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Look w:val="04A0" w:firstRow="1" w:lastRow="0" w:firstColumn="1" w:lastColumn="0" w:noHBand="0" w:noVBand="1"/>
      </w:tblPr>
      <w:tblGrid>
        <w:gridCol w:w="1416"/>
        <w:gridCol w:w="10337"/>
        <w:gridCol w:w="1197"/>
      </w:tblGrid>
      <w:tr w:rsidR="00F71D13" w:rsidRPr="00B61C13" w14:paraId="761BFBC4" w14:textId="77777777" w:rsidTr="00A45B73">
        <w:trPr>
          <w:jc w:val="center"/>
        </w:trPr>
        <w:tc>
          <w:tcPr>
            <w:tcW w:w="5000" w:type="pct"/>
            <w:gridSpan w:val="3"/>
          </w:tcPr>
          <w:p w14:paraId="49FFD1AF" w14:textId="45565C18" w:rsidR="00F71D13" w:rsidRPr="00B61C13" w:rsidRDefault="00F71D13" w:rsidP="00A45B73">
            <w:pPr>
              <w:rPr>
                <w:rFonts w:asciiTheme="majorBidi" w:hAnsiTheme="majorBidi" w:cstheme="majorBidi"/>
                <w:sz w:val="20"/>
                <w:szCs w:val="20"/>
              </w:rPr>
            </w:pPr>
            <w:r w:rsidRPr="00B61C13">
              <w:rPr>
                <w:rFonts w:asciiTheme="majorBidi" w:hAnsiTheme="majorBidi" w:cstheme="majorBidi"/>
                <w:sz w:val="20"/>
                <w:szCs w:val="20"/>
              </w:rPr>
              <w:t>Table S1. Search strategy for each database</w:t>
            </w:r>
            <w:r w:rsidR="00F76E18">
              <w:rPr>
                <w:rFonts w:asciiTheme="majorBidi" w:hAnsiTheme="majorBidi" w:cstheme="majorBidi"/>
                <w:sz w:val="20"/>
                <w:szCs w:val="20"/>
              </w:rPr>
              <w:t xml:space="preserve"> of anti-thrombotic and coronary aneurysm</w:t>
            </w:r>
          </w:p>
        </w:tc>
      </w:tr>
      <w:tr w:rsidR="00F71D13" w:rsidRPr="00B61C13" w14:paraId="1D74FB32" w14:textId="77777777" w:rsidTr="00F71D13">
        <w:trPr>
          <w:jc w:val="center"/>
        </w:trPr>
        <w:tc>
          <w:tcPr>
            <w:tcW w:w="547" w:type="pct"/>
            <w:vAlign w:val="center"/>
          </w:tcPr>
          <w:p w14:paraId="2A9689D6"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Database</w:t>
            </w:r>
          </w:p>
        </w:tc>
        <w:tc>
          <w:tcPr>
            <w:tcW w:w="3991" w:type="pct"/>
            <w:vAlign w:val="center"/>
          </w:tcPr>
          <w:p w14:paraId="6C32A57D"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Search Query</w:t>
            </w:r>
          </w:p>
        </w:tc>
        <w:tc>
          <w:tcPr>
            <w:tcW w:w="462" w:type="pct"/>
            <w:vAlign w:val="center"/>
          </w:tcPr>
          <w:p w14:paraId="6E03A8F0"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Results</w:t>
            </w:r>
          </w:p>
        </w:tc>
      </w:tr>
      <w:tr w:rsidR="00F71D13" w:rsidRPr="00B61C13" w14:paraId="4E373EE0" w14:textId="77777777" w:rsidTr="00F71D13">
        <w:trPr>
          <w:jc w:val="center"/>
        </w:trPr>
        <w:tc>
          <w:tcPr>
            <w:tcW w:w="547" w:type="pct"/>
            <w:vAlign w:val="center"/>
          </w:tcPr>
          <w:p w14:paraId="2BD57852"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PubMed</w:t>
            </w:r>
          </w:p>
        </w:tc>
        <w:tc>
          <w:tcPr>
            <w:tcW w:w="3991" w:type="pct"/>
            <w:vAlign w:val="center"/>
          </w:tcPr>
          <w:p w14:paraId="37759C62" w14:textId="6B523A8E" w:rsidR="00F71D13" w:rsidRPr="00B61C13" w:rsidRDefault="00F76E18" w:rsidP="00A45B73">
            <w:pPr>
              <w:rPr>
                <w:rFonts w:asciiTheme="majorBidi" w:eastAsia="Times New Roman" w:hAnsiTheme="majorBidi" w:cstheme="majorBidi"/>
                <w:sz w:val="20"/>
                <w:szCs w:val="20"/>
                <w:lang w:bidi="fa-IR"/>
              </w:rPr>
            </w:pPr>
            <w:r w:rsidRPr="00F76E18">
              <w:rPr>
                <w:rFonts w:asciiTheme="majorBidi" w:eastAsia="Times New Roman" w:hAnsiTheme="majorBidi" w:cstheme="majorBidi"/>
                <w:sz w:val="20"/>
                <w:szCs w:val="20"/>
                <w:lang w:bidi="fa-IR"/>
              </w:rPr>
              <w:t xml:space="preserve">(("coronary aneurysm"[Mesh] OR "CAE"[tiab] OR "Coronary aneur*"[tiab] OR "Coronary ecta*"[tiab] OR "Coronary artery aneurysm"[tiab] OR "Coronary artery ecta*"[tiab] OR "Aneurysm, Coronary"[tiab] OR "Aneurysms, Coronary"[tiab] OR "Coronary Aneurysms"[tiab] OR ("Coronary Vessels"[Mesh] AND ("aneur*"[tiab] OR "ecta*"[tiab]))) AND (("Anticoagulants"[Mesh] OR "Anticoagulants" [Pharmacological Action] OR "Factor Xa Inhibitors"[Mesh] OR "Fibrin Modulating Agents"[Mesh] OR "Citric Acid"[Mesh] OR "Gabexate"[Mesh] OR "4-Hydroxycoumarins"[Mesh] OR "Heparinoids"[Mesh] OR "Dextrans"[Mesh] OR "Anticoagulation Bridge"[Mesh] OR "Sodium Citrate"[Mesh] OR "Heparin, Low-Molecular-Weight"[Mesh] OR "Anticoagulants"[Mesh] OR anticoagula*[tiab] OR "anti-coagula*"[tiab] OR antiplatelet*[tiab] OR "anti-platelet*"[tiab] OR antithrombocytic*[tiab] OR "anti-thrombocytic"[tiab] OR antithrombotic*[tiab] OR "anti-thrombotic*"[tiab] OR antithrombin*[tiab] OR "anti-thrombin*"[tiab] OR "vitamin K antagonist*"[tiab] OR ((thromb*[tiab] OR platelet*[tiab] OR glycoprotein*[tiab] OR "blood clot*"[tiab] OR "vitamin k"[tiab] OR "vitamin-k"[tiab] OR "factor xa"[tiab]) AND (antagonist*[tiab] OR inhibit*[tiab])) OR antistenocardin[tiab] OR cortab[tiab] OR curantil[tiab] OR curantyl[tiab] OR efosin[tiab] OR germed[tiab] OR kurantil[tiab] OR persantin*[tiab] OR prandial[tiab] OR prexin[tiab] OR solantin[tiab] OR antistasin[tiab] OR apixaban[tiab] OR betrixaban[tiab] OR darexaban[tiab] OR edoxaban[tiab] OR eribaxaban[tiab] OR fidexaban[tiab] OR fondaparinux[tiab] OR idrabiotaparinux[tiab] OR idraparinux[tiab] OR letaxaban[tiab] OR otamixaban[tiab] OR razaxaban[tiab] OR rivaroxaban[tiab] OR tanogitran[tiab] OR xarelto[tiab] OR yagin[tiab] OR argatroban[tiab] OR bivalirudin[tiab] OR bothrojaracin[tiab] OR dabigatran[tiab] OR desulfatohirudin[tiab] OR efegatran[tiab] OR flovagatran[tiab] OR hirudin[tiab] OR hirugen[tiab] OR inogatran[tiab] OR lepirudin[tiab] OR melagatran[tiab] OR napsagatran[tiab] OR odiparcil[tiab] OR pegmusirudin[tiab] OR tanogitran[tiab] OR ximelagatran[tiab] OR phenprocoumon[tiab] OR falithrom[tiab] OR falithrome[tiab] OR fenprocoumon[tiab] OR liquamar[tiab] OR marcoumar[tiab] OR marcumar[tiab] OR phenprocouman[tiab] OR phenprocoumarol[tiab] OR phenprocoumon[tiab] OR phenprocumarol[tiab] OR acenocoumarin[tiab] OR acenocoumarine[tiab] OR acenocoumarole[tiab] OR acenocoumarolum[tiab] OR acenocumarol[tiab] OR acenocumarolo[tiab] OR acenokumarin[tiab] OR acitrom[tiab] OR neo sintrom[tiab] OR neosintrom[tiab] OR neositron[tiab] OR nicoumalone[tiab] OR nicumalon[tiab] OR nitrowarfarin[tiab] OR sincoumar[tiab] OR sincumar[tiab] OR sinkumar[tiab] OR sinthrom[tiab] OR sinthrome[tiab] OR sintrom[tiab] OR sintroma[tiab] OR sintron[tiab] OR syncoumar[tiab] OR syncumar[tiab] OR syntrom[tiab] OR trombostop[tiab] OR zotil[tiab] OR brodifacoum[tiab] OR coumatetralyl[tiab] OR dicoumarol[tiab] OR tioclomarol[tiab] OR "alpha-heparin"[tiab] OR clarin[tiab] OR eleparon[tiab] OR elheparin[tiab] OR epiheparin[tiab] OR "hep lock"[tiab] OR hepalean[tiab] OR heparin*[tiab] OR heparina[tiab] OR heparine[tiab] OR "heparinic acid"[tiab] OR hepcon[tiab] OR "lipo hepin"[tiab] OR lipohepin[tiab] OR "lipo hepin"[tiab] OR lipocortin[tiab] OR liquaemin[tiab] OR liquemin[tiab] OR liquemine[tiab] OR menaven[tiab] OR monoparin[tiab] OR multiparin[tiab] OR panheprin[tiab] OR pularin[tiab] OR "thrombo vetren"[tiab] OR thromboliquine[tiab] OR thrombophob[tiab] OR thrombosamine[tiab] OR vetren[tiab] OR vister[tiab] OR adomiparin[tiab] OR antixarin[tiab] OR ardeparin[tiab] OR bemiparin[tiab] OR certoparin[tiab] OR dalteparin[tiab] OR danaparoid[tiab] OR deligoparin[tiab] OR dociparstat[tiab] OR embolex[tiab] OR enoxaparin[tiab] OR fondaparinux[tiab] OR hirudoid[tiab] OR idrabiotaparinux[tiab] OR idraparinux[tiab] OR nadroparin[tiab] OR necuparanib[tiab] OR parnaparin[tiab] OR reviparin[tiab] OR semuloparin[tiab] OR suleparoide[tiab] OR tedelparin[tiab] OR tinzaparin[tiab]) OR (antiplatelet[mesh] OR "Platelet Aggregation Inhibitors"[Mesh] OR aspirin*[tiab] OR "acetylsalicylic acid"[tiab] OR "acetyl salicylate"[tiab] OR "acetyl salicylic acid"[tiab] OR "acetylic salicylic acid"[tiab] OR "acetylsalicylic acid"[tiab] OR "acetylosalicylic acid"[tiab] OR </w:t>
            </w:r>
            <w:r w:rsidRPr="00F76E18">
              <w:rPr>
                <w:rFonts w:asciiTheme="majorBidi" w:eastAsia="Times New Roman" w:hAnsiTheme="majorBidi" w:cstheme="majorBidi"/>
                <w:sz w:val="20"/>
                <w:szCs w:val="20"/>
                <w:lang w:bidi="fa-IR"/>
              </w:rPr>
              <w:lastRenderedPageBreak/>
              <w:t>acetylsal[tiab] OR "acetylsalicyclic acid"[tiab] OR acenterine[tiab] OR acesal[tiab] OR acetan[tiab] OR acetard[tiab] OR aceticyl[tiab] OR acetilum[tiab] OR acetonyl[tiab] OR acetophen[tiab] OR acetosal[tiab] OR "acetosalicylic acid"[tiab] OR acetosalin[tiab] OR acetylin[tiab] OR acetylo[tiab] OR acetylon[tiab] OR acetylsalicyl[tiab] OR acetylsalicylate[tiab] OR acetysal[tiab] OR acidulatum[tiab] OR "acidum acetylsalicylicum"[tiab] OR acylpyrin[tiab] OR acylpyrine[tiab] OR adiro[tiab] OR alabukun[tiab] OR anopyrin[tiab] OR ansin[tiab] OR aptor[tiab] OR asaphen[tiab] OR aspec[tiab] OR aspent[tiab] OR aspergum[tiab] OR aspex[tiab] OR aspisol[tiab] OR asteric[tiab] OR astrix[tiab] OR bamyl[tiab] OR biprin[tiab] OR boxazin[tiab] OR caprin[tiab] OR cardioaspirina[tiab] OR cartia[tiab] OR caspirin[tiab] OR catalgine[tiab] OR catalgix[tiab] OR claradin[tiab] OR colfarit[tiab] OR contrheuma[tiab] OR dispirin[tiab] OR dolean[tiab] OR durlaza[tiab] OR dusil[tiab] OR easprin[tiab] OR ecasil[tiab] OR ecosprin[tiab] OR ecotrin[tiab] OR empirin[tiab] OR endosprin[tiab] OR entericin[tiab] OR enterosarine[tiab] OR entrophen[tiab] OR extren[tiab] OR globentyl[tiab] OR godamed[tiab] OR helicon[tiab] OR idotyl[tiab] OR istopirin[tiab] OR magnecyl[tiab] OR measurin[tiab] OR melabon[tiab] OR micristin[tiab] OR mikristin[tiab] OR naspro[tiab] OR "nu-seal*"[tiab] OR nuseals[tiab] OR ostoprin[tiab] OR paracin[tiab] OR pengo[tiab] OR polopiryna[tiab] OR polopirin[tiab] OR premaspin[tiab] OR reumyl[tiab] OR rhodine[tiab] OR rhonal[tiab] OR ronal[tiab] OR salacetin[tiab] OR saletin[tiab] OR sedergine[tiab] OR "sodium acetylsalicylate"[tiab] OR solpyron[tiab] OR solprin[tiab] OR solupsa*[tiab] OR tapal[tiab] OR temagin[tiab] OR tromalyt[tiab] OR turivital[tiab] OR vazalore[tiab] OR verin[tiab] OR vitalink[tiab] OR xaxa[tiab] OR zorprin[tiab] OR ajoene[tiab] OR aloxiprin[tiab] OR anagrelide[tiab] OR ancrod[tiab] OR applaggin[tiab] OR aprosulate[tiab] OR aspalatone[tiab] OR ataprost[tiab] OR atopaxar[tiab] OR beraprost[tiab] OR brilinta[tiab] OR brilique[tiab] OR cangrelor[tiab] OR caplacizumab[tiab] OR cilostazol[tiab] OR clopidogrel[tiab] OR clopilet[tiab] OR cicaprost[tiab] OR ciprostene[tiab] OR cryptolepine[tiab] OR dazoxiben[tiab] OR dehydrocilostazol[tiab] OR dermatan[tiab] OR dextran*[tiab] OR dipyridamole[tiab] OR elinogrel[tiab] OR "enfenamic acid"[tiab] OR esuberaprost[tiab] OR glenzocimab[tiab] OR ghilanten[tiab] OR ibustrin[tiab] OR iloprost*[tiab] OR ifetroban[tiab] OR imolamine[tiab] OR indobufen[tiab] OR isbogrel[tiab] OR iscover[tiab] OR itazigrel[tiab] OR linotroban[tiab] OR lixazinone[tiab] OR nafazatrom[tiab] OR naxaprostene[tiab] OR octimibate[tiab] OR oxagrelate[tiab] OR pamicogrel[tiab] OR "pentosan polysulfate*"[tiab] OR picotamide[tiab] OR piracetam[tiab] OR plafibride[tiab] OR plavix[tiab] OR possia[tiab] OR prasugrel[tiab] OR prostacyclin[tiab] OR pentoxifyllin*[tiab] OR prostacyclin[tiab] OR prasugrel*[tiab] OR rafigrelide[tiab] OR samixogrel[tiab] OR sarpogrelate[tiab] OR satigrel[tiab] OR selatogrel[tiab] OR sulfinpyrazone[tiab] OR taprostene[tiab] OR terbogrel[tiab] OR terutroban[tiab] OR triflusal[tiab] OR ticagrelor[tiab] OR ticlopidine[tiab] OR tretoquinol[tiab] OR uproleselan[tiab] OR abciximab[tiab] OR aggrastat[tiab] OR albolabrin[tiab] OR arginylglycylaspartylserine[tiab] OR bitistatin[tiab] OR contortrostatin[tiab] OR disintegrin*[tiab] OR echistatin[tiab] OR elarofiban[tiab] OR eptifibatid*[tiab] OR fradafiban[tiab] OR gantofiban[tiab] OR glycylarginylglycylaspartylserine[tiab] OR integrilin kistrin[tiab] OR lamifiban[tiab] OR lefradafiban[tiab] OR lotrafiban[tiab] OR orbofiban[tiab] OR "repro"[tiab] OR roxifiban[tiab] OR sibrafiban[tiab] OR tirofiban[tiab] OR triflavin[tiab] OR trigamin[tiab] OR xemilofiban[tiab] OR annexin[tiab] OR caplacizumab[tiab] OR effient[tiab] OR efient[tiab] OR prasugrel[tiab]))</w:t>
            </w:r>
          </w:p>
        </w:tc>
        <w:tc>
          <w:tcPr>
            <w:tcW w:w="462" w:type="pct"/>
            <w:vAlign w:val="center"/>
          </w:tcPr>
          <w:p w14:paraId="35FD3717" w14:textId="6A65A8D3" w:rsidR="00F71D13" w:rsidRPr="00B61C13" w:rsidRDefault="00F76E18" w:rsidP="00A45B73">
            <w:pPr>
              <w:jc w:val="center"/>
              <w:rPr>
                <w:rFonts w:asciiTheme="majorBidi" w:hAnsiTheme="majorBidi" w:cstheme="majorBidi"/>
                <w:sz w:val="20"/>
                <w:szCs w:val="20"/>
              </w:rPr>
            </w:pPr>
            <w:r>
              <w:rPr>
                <w:rFonts w:asciiTheme="majorBidi" w:hAnsiTheme="majorBidi" w:cstheme="majorBidi"/>
                <w:sz w:val="20"/>
                <w:szCs w:val="20"/>
              </w:rPr>
              <w:lastRenderedPageBreak/>
              <w:t>828</w:t>
            </w:r>
          </w:p>
        </w:tc>
      </w:tr>
      <w:tr w:rsidR="00F71D13" w:rsidRPr="00B61C13" w14:paraId="107693AF" w14:textId="77777777" w:rsidTr="00F71D13">
        <w:trPr>
          <w:jc w:val="center"/>
        </w:trPr>
        <w:tc>
          <w:tcPr>
            <w:tcW w:w="547" w:type="pct"/>
            <w:vAlign w:val="center"/>
          </w:tcPr>
          <w:p w14:paraId="38740931"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t>Web of Science</w:t>
            </w:r>
          </w:p>
        </w:tc>
        <w:tc>
          <w:tcPr>
            <w:tcW w:w="3991" w:type="pct"/>
            <w:vAlign w:val="center"/>
          </w:tcPr>
          <w:p w14:paraId="24FFE912" w14:textId="271B72BE" w:rsidR="00F71D13" w:rsidRPr="00B61C13" w:rsidRDefault="00F76E18" w:rsidP="00A45B73">
            <w:pPr>
              <w:rPr>
                <w:rFonts w:asciiTheme="majorBidi" w:eastAsia="Times New Roman" w:hAnsiTheme="majorBidi" w:cstheme="majorBidi"/>
                <w:sz w:val="20"/>
                <w:szCs w:val="20"/>
              </w:rPr>
            </w:pPr>
            <w:r w:rsidRPr="00F76E18">
              <w:rPr>
                <w:rFonts w:asciiTheme="majorBidi" w:eastAsia="Times New Roman" w:hAnsiTheme="majorBidi" w:cstheme="majorBidi"/>
                <w:sz w:val="20"/>
                <w:szCs w:val="20"/>
              </w:rPr>
              <w:t xml:space="preserve">TS=("coronary aneurysm" OR "CAE" OR "Coronary aneur*" OR "Coronary ecta*" OR "Coronary artery aneurysm" OR "Coronary artery ecta*" OR "Aneurysm, Coronary" OR "Aneurysms, Coronary" OR "Coronary Aneurysms" OR ("Coronary Vessels"  AND ("aneur*" OR "ecta*" ))) AND TS=(("Anticoagulants" OR "Factor Xa Inhibitors" OR "Fibrin Modulating Agents" OR "Citric Acid" OR "Gabexate" OR "4-Hydroxycoumarins" OR "Heparinoids" OR "Dextrans" OR "Anticoagulation Bridge" OR  "Sodium Citrate" OR "Heparin, Low-Molecular-Weight" OR "Anticoagulants" OR anticoagula* OR "anti-coagula*" OR antiplatelet* OR "anti-platelet*" OR antithrombocytic* OR "anti-thrombocytic" OR </w:t>
            </w:r>
            <w:r w:rsidRPr="00F76E18">
              <w:rPr>
                <w:rFonts w:asciiTheme="majorBidi" w:eastAsia="Times New Roman" w:hAnsiTheme="majorBidi" w:cstheme="majorBidi"/>
                <w:sz w:val="20"/>
                <w:szCs w:val="20"/>
              </w:rPr>
              <w:lastRenderedPageBreak/>
              <w:t xml:space="preserve">antithrombotic* OR "anti-thrombotic*" OR antithrombin* OR "anti-thrombin*" OR "vitamin K antagonist*" OR ((thromb* OR platelet* OR glycoprotein* OR "blood clot*" OR "vitamin k" OR "vitamin-k" OR "factor xa" ) AND (antagonist* OR inhibit* )) OR antistenocardin OR cortab OR curantil OR curantyl OR efosin OR germed OR kurantil OR persantin* OR prandial OR prexin OR solantin OR antistasin OR apixaban OR betrixaban OR darexaban OR edoxaban OR eribaxaban OR fidexaban OR fondaparinux OR idrabiotaparinux OR idraparinux OR letaxaban OR otamixaban OR razaxaban OR rivaroxaban OR tanogitran OR xarelto OR yagin OR argatroban OR bivalirudin OR bothrojaracin OR dabigatran OR desulfatohirudin OR efegatran OR flovagatran OR hirudin OR hirugen OR inogatran OR lepirudin OR melagatran OR napsagatran OR odiparcil OR pegmusirudin OR tanogitran OR ximelagatran OR phenprocoumon OR falithrom OR falithrome OR fenprocoumon OR liquamar OR marcoumar OR marcumar OR phenprocouman OR phenprocoumarol OR phenprocoumon OR phenprocumarol OR acenocoumarin OR acenocoumarine OR acenocoumarole OR acenocoumarolum OR acenocumarol OR acenocumarolo OR acenokumarin OR acitrom OR neo sintrom OR neosintrom OR neositron OR nicoumalone OR nicumalon OR nitrowarfarin OR sincoumar OR sincumar OR sinkumar OR sinthrom OR sinthrome OR sintrom OR sintroma OR sintron OR syncoumar OR syncumar OR syntrom OR trombostop OR zotil OR brodifacoum OR coumatetralyl OR dicoumarol OR tioclomarol OR "alpha-heparin" OR clarin OR eleparon OR elheparin OR epiheparin OR "hep lock" OR hepalean OR heparin* OR heparina OR heparine OR "heparinic acid" OR hepcon OR "lipo hepin" OR lipohepin OR "lipo hepin" OR lipocortin OR liquaemin OR liquemin OR liquemine OR menaven OR monoparin OR multiparin OR panheprin OR pularin OR "thrombo vetren" OR thromboliquine OR thrombophob OR thrombosamine OR vetren OR vister OR adomiparin OR antixarin OR ardeparin OR bemiparin OR certoparin OR dalteparin OR danaparoid OR deligoparin OR dociparstat OR embolex OR enoxaparin OR fondaparinux OR hirudoid OR idrabiotaparinux OR idraparinux OR nadroparin OR necuparanib OR parnaparin OR reviparin OR semuloparin OR suleparoide OR tedelparin OR tinzaparin ) OR (antiplatelet OR "Platelet Aggregation Inhibitors" OR aspirin* OR "acetylsalicylic acid" OR "acetyl salicylate" OR "acetyl salicylic acid" OR "acetylic salicylic acid" OR "acetylsalicylic acid" OR "acetylosalicylic acid" OR acetylsal OR "acetylsalicyclic acid" OR acenterine OR acesal OR acetan OR acetard OR aceticyl OR acetilum OR acetonyl OR acetophen OR acetosal OR "acetosalicylic acid" OR acetosalin OR acetylin OR acetylo OR acetylon OR acetylsalicyl OR acetylsalicylate OR acetysal OR acidulatum OR "acidum acetylsalicylicum" OR acylpyrin OR acylpyrine OR adiro OR alabukun OR anopyrin OR ansin OR aptor OR asaphen OR aspec OR aspent OR aspergum OR aspex OR aspisol OR asteric OR astrix OR bamyl OR biprin OR boxazin OR caprin OR cardioaspirina OR cartia OR caspirin OR catalgine OR catalgix OR claradin OR colfarit OR contrheuma OR dispirin OR dolean OR durlaza OR dusil OR easprin OR ecasil OR ecosprin OR ecotrin OR empirin OR endosprin OR entericin OR enterosarine OR entrophen OR extren OR globentyl OR godamed OR helicon OR idotyl OR istopirin OR magnecyl OR measurin OR melabon OR micristin OR mikristin OR naspro OR "nu-seal*" OR nuseals OR ostoprin OR paracin OR pengo OR polopiryna OR polopirin OR premaspin OR reumyl OR rhodine OR rhonal OR ronal OR salacetin OR saletin OR sedergine OR "sodium acetylsalicylate" OR solpyron OR solprin OR solupsa* OR tapal OR temagin OR tromalyt OR turivital OR vazalore OR verin OR vitalink OR xaxa OR zorprin OR ajoene OR aloxiprin OR anagrelide OR ancrod OR applaggin OR aprosulate OR aspalatone OR ataprost OR atopaxar OR beraprost OR brilinta OR brilique OR cangrelor OR caplacizumab OR cilostazol OR clopidogrel OR clopilet OR cicaprost OR ciprostene OR cryptolepine OR dazoxiben OR dehydrocilostazol OR dermatan OR dextran* OR dipyridamole OR elinogrel OR "enfenamic acid" OR esuberaprost OR glenzocimab OR ghilanten OR ibustrin OR iloprost* OR ifetroban OR imolamine OR indobufen OR isbogrel OR iscover OR itazigrel OR linotroban OR lixazinone OR nafazatrom OR naxaprostene OR octimibate OR oxagrelate OR pamicogrel OR "pentosan polysulfate*" OR picotamide OR piracetam OR plafibride OR plavix OR possia OR prasugrel OR prostacyclin OR pentoxifyllin* OR prostacyclin OR prasugrel* OR rafigrelide OR samixogrel </w:t>
            </w:r>
            <w:r w:rsidRPr="00F76E18">
              <w:rPr>
                <w:rFonts w:asciiTheme="majorBidi" w:eastAsia="Times New Roman" w:hAnsiTheme="majorBidi" w:cstheme="majorBidi"/>
                <w:sz w:val="20"/>
                <w:szCs w:val="20"/>
              </w:rPr>
              <w:lastRenderedPageBreak/>
              <w:t>OR sarpogrelate OR satigrel OR selatogrel OR sulfinpyrazone OR taprostene   OR terbogrel OR terutroban OR triflusal OR ticagrelor OR ticlopidine OR tretoquinol OR uproleselan OR abciximab OR aggrastat OR albolabrin OR arginylglycylaspartylserine OR bitistatin OR contortrostatin OR disintegrin* OR echistatin OR elarofiban OR eptifibatid* OR fradafiban OR gantofiban OR glycylarginylglycylaspartylserine OR integrilin kistrin OR lamifiban OR lefradafiban OR lotrafiban OR orbofiban OR "repro" OR roxifiban OR sibrafiban OR tirofiban OR triflavin OR trigamin OR xemilofiban OR annexin OR caplacizumab OR effient OR efient OR prasugrel))</w:t>
            </w:r>
          </w:p>
        </w:tc>
        <w:tc>
          <w:tcPr>
            <w:tcW w:w="462" w:type="pct"/>
            <w:vAlign w:val="center"/>
          </w:tcPr>
          <w:p w14:paraId="089D2A90" w14:textId="0D746DBF" w:rsidR="00F71D13" w:rsidRPr="00B61C13" w:rsidRDefault="00F76E18" w:rsidP="00A45B73">
            <w:pPr>
              <w:jc w:val="center"/>
              <w:rPr>
                <w:rFonts w:asciiTheme="majorBidi" w:hAnsiTheme="majorBidi" w:cstheme="majorBidi"/>
                <w:sz w:val="20"/>
                <w:szCs w:val="20"/>
              </w:rPr>
            </w:pPr>
            <w:r>
              <w:rPr>
                <w:rFonts w:asciiTheme="majorBidi" w:hAnsiTheme="majorBidi" w:cstheme="majorBidi"/>
                <w:sz w:val="20"/>
                <w:szCs w:val="20"/>
              </w:rPr>
              <w:lastRenderedPageBreak/>
              <w:t>543</w:t>
            </w:r>
          </w:p>
        </w:tc>
      </w:tr>
      <w:tr w:rsidR="00F71D13" w:rsidRPr="00B61C13" w14:paraId="3BBA1F52" w14:textId="77777777" w:rsidTr="00F71D13">
        <w:trPr>
          <w:jc w:val="center"/>
        </w:trPr>
        <w:tc>
          <w:tcPr>
            <w:tcW w:w="547" w:type="pct"/>
            <w:vAlign w:val="center"/>
          </w:tcPr>
          <w:p w14:paraId="300C4AFC" w14:textId="77777777" w:rsidR="00F71D13" w:rsidRPr="00B61C13" w:rsidRDefault="00F71D13" w:rsidP="00A45B73">
            <w:pPr>
              <w:jc w:val="center"/>
              <w:rPr>
                <w:rFonts w:asciiTheme="majorBidi" w:hAnsiTheme="majorBidi" w:cstheme="majorBidi"/>
                <w:sz w:val="20"/>
                <w:szCs w:val="20"/>
              </w:rPr>
            </w:pPr>
            <w:r w:rsidRPr="00B61C13">
              <w:rPr>
                <w:rFonts w:asciiTheme="majorBidi" w:hAnsiTheme="majorBidi" w:cstheme="majorBidi"/>
                <w:sz w:val="20"/>
                <w:szCs w:val="20"/>
              </w:rPr>
              <w:lastRenderedPageBreak/>
              <w:t>Scopus</w:t>
            </w:r>
          </w:p>
        </w:tc>
        <w:tc>
          <w:tcPr>
            <w:tcW w:w="3991" w:type="pct"/>
            <w:vAlign w:val="center"/>
          </w:tcPr>
          <w:p w14:paraId="62A5780B" w14:textId="10CA2F7F" w:rsidR="00F71D13" w:rsidRPr="00B61C13" w:rsidRDefault="00F76E18" w:rsidP="00A45B73">
            <w:pPr>
              <w:rPr>
                <w:rFonts w:asciiTheme="majorBidi" w:eastAsia="Times New Roman" w:hAnsiTheme="majorBidi" w:cstheme="majorBidi"/>
                <w:sz w:val="20"/>
                <w:szCs w:val="20"/>
              </w:rPr>
            </w:pPr>
            <w:r w:rsidRPr="00F76E18">
              <w:rPr>
                <w:rFonts w:asciiTheme="majorBidi" w:eastAsia="Times New Roman" w:hAnsiTheme="majorBidi" w:cstheme="majorBidi"/>
                <w:sz w:val="20"/>
                <w:szCs w:val="20"/>
              </w:rPr>
              <w:t xml:space="preserve">( TITLE-ABS-KEY ( "coronary aneurysm" OR "CAE" OR "Coronary aneur*" OR "Coronary ecta*" OR "Coronary artery aneurysm" OR "Coronary artery ecta*" OR "Aneurysm, Coronary" OR "Aneurysms, Coronary" OR "Coronary Aneurysms" OR ( "Coronary Vessels" AND ( "aneur*" OR "ecta*" ) ) ) ) AND ( TITLE-ABS-KEY ( "Anticoagulants" OR "Factor Xa Inhibitors" OR "Fibrin Modulating Agents" OR "Citric Acid" OR "Gabexate" OR "4-Hydroxycoumarins" OR "Heparinoids" OR "Dextrans" OR "Anticoagulation Bridge" OR "Sodium Citrate" OR "Heparin, Low-Molecular-Weight" OR "Anticoagulants" OR anticoagula* OR "anti-coagula*" OR antiplatelet* OR "anti-platelet*" OR antithrombocytic* OR "anti-thrombocytic" OR antithrombotic* OR "anti-thrombotic*" OR antithrombin* OR "anti-thrombin*" OR "vitamin K antagonist*" OR ( ( thromb* OR platelet* OR glycoprotein* OR "blood clot*" OR "vitamin k" OR "vitamin-k" OR "factor xa" ) AND ( antagonist* OR inhibit* ) ) OR antistenocardin OR cortab OR curantil OR curantyl OR efosin OR germed OR kurantil OR persantin* OR prandial OR prexin OR solantin OR antistasin OR apixaban OR betrixaban OR darexaban OR edoxaban OR eribaxaban OR fidexaban OR fondaparinux OR idrabiotaparinux OR idraparinux OR letaxaban OR otamixaban OR razaxaban OR rivaroxaban OR tanogitran OR xarelto OR yagin OR argatroban OR bivalirudin OR bothrojaracin OR dabigatran OR desulfatohirudin OR efegatran OR flovagatran OR hirudin OR hirugen OR inogatran OR lepirudin OR melagatran OR napsagatran OR odiparcil OR pegmusirudin OR tanogitran OR ximelagatran OR phenprocoumon OR falithrom OR falithrome OR fenprocoumon OR liquamar OR marcoumar OR marcumar OR phenprocouman OR phenprocoumarol OR phenprocoumon OR phenprocumarol OR acenocoumarin OR acenocoumarine OR acenocoumarole OR acenocoumarolum OR acenocumarol OR acenocumarolo OR acenokumarin OR acitrom OR neo AND sintrom OR neosintrom OR neositron OR nicoumalone OR nicumalon OR nitrowarfarin OR sincoumar OR sincumar OR sinkumar OR sinthrom OR sinthrome OR sintrom OR sintroma OR sintron OR syncoumar OR syncumar OR syntrom OR trombostop OR zotil OR brodifacoum OR coumatetralyl OR dicoumarol OR tioclomarol OR "alpha-heparin" OR clarin OR eleparon OR elheparin OR epiheparin OR "hep lock" OR hepalean OR heparin* OR heparina OR heparine OR "heparinic acid" OR hepcon OR "lipo hepin" OR lipohepin OR "lipo hepin" OR lipocortin OR liquaemin OR liquemin OR liquemine OR menaven OR monoparin OR multiparin OR panheprin OR pularin OR "thrombo vetren" OR thromboliquine OR thrombophob OR thrombosamine OR vetren OR vister OR adomiparin OR antixarin OR ardeparin OR bemiparin OR certoparin OR dalteparin OR danaparoid OR deligoparin OR dociparstat OR embolex OR enoxaparin OR fondaparinux OR hirudoid OR idrabiotaparinux OR idraparinux OR nadroparin OR necuparanib OR parnaparin OR reviparin OR semuloparin OR suleparoide OR tedelparin OR tinzaparin ) OR ( antiplatelet OR "Platelet Aggregation Inhibitors" OR aspirin* OR "acetylsalicylic acid" OR "acetyl salicylate" OR "acetyl salicylic acid" OR "acetylic salicylic acid" OR "acetylsalicylic acid" OR "acetylosalicylic acid" OR acetylsal OR "acetylsalicyclic acid" OR acenterine OR acesal OR acetan OR acetard OR aceticyl OR acetilum OR acetonyl OR acetophen OR acetosal OR "acetosalicylic acid" OR acetosalin OR acetylin OR acetylo OR acetylon OR acetylsalicyl OR acetylsalicylate OR acetysal OR acidulatum OR "acidum acetylsalicylicum" OR acylpyrin OR acylpyrine OR adiro OR alabukun OR anopyrin OR ansin OR aptor OR asaphen OR aspec OR aspent OR aspergum OR aspex OR aspisol OR asteric OR astrix OR bamyl OR biprin OR boxazin OR caprin OR cardioaspirina OR cartia OR caspirin OR catalgine OR catalgix OR claradin OR colfarit OR contrheuma OR dispirin OR dolean OR durlaza OR dusil OR easprin </w:t>
            </w:r>
            <w:r w:rsidRPr="00F76E18">
              <w:rPr>
                <w:rFonts w:asciiTheme="majorBidi" w:eastAsia="Times New Roman" w:hAnsiTheme="majorBidi" w:cstheme="majorBidi"/>
                <w:sz w:val="20"/>
                <w:szCs w:val="20"/>
              </w:rPr>
              <w:lastRenderedPageBreak/>
              <w:t>OR ecasil OR ecosprin OR ecotrin OR empirin OR endosprin OR entericin OR enterosarine OR entrophen OR extren OR globentyl OR godamed OR helicon OR idotyl OR istopirin OR magnecyl OR measurin OR melabon OR micristin OR mikristin OR naspro OR "nu-seal*" OR nuseals OR ostoprin OR paracin OR pengo OR polopiryna OR polopirin OR premaspin OR reumyl OR rhodine OR rhonal OR ronal OR salacetin OR saletin OR sedergine OR "sodium acetylsalicylate" OR solpyron OR solprin OR solupsa* OR tapal OR temagin OR tromalyt OR turivital OR vazalore OR verin OR vitalink OR xaxa OR zorprin OR ajoene OR aloxiprin OR anagrelide OR ancrod OR applaggin OR aprosulate OR aspalatone OR ataprost OR atopaxar OR beraprost OR brilinta OR brilique OR cangrelor OR caplacizumab OR cilostazol OR clopidogrel OR clopilet OR cicaprost OR ciprostene OR cryptolepine OR dazoxiben OR dehydrocilostazol OR dermatan OR dextran* OR dipyridamole OR elinogrel OR "enfenamic acid" OR esuberaprost OR glenzocimab OR ghilanten OR ibustrin OR iloprost* OR ifetroban OR imolamine OR indobufen OR isbogrel OR iscover OR itazigrel OR linotroban OR lixazinone OR nafazatrom OR naxaprostene OR octimibate OR oxagrelate OR pamicogrel OR "pentosan polysulfate*" OR picotamide OR piracetam OR plafibride OR plavix OR possia OR prasugrel OR prostacyclin OR pentoxifyllin* OR prostacyclin OR prasugrel* OR rafigrelide OR samixogrel OR sarpogrelate OR satigrel OR selatogrel OR sulfinpyrazone OR taprostene OR terbogrel OR terutroban OR triflusal OR ticagrelor OR ticlopidine OR tretoquinol OR uproleselan OR abciximab OR aggrastat OR albolabrin OR arginylglycylaspartylserine OR bitistatin OR contortrostatin OR disintegrin* OR echistatin OR elarofiban OR eptifibatid* OR fradafiban OR gantofiban OR glycylarginylglycylaspartylserine OR integrilin AND kistrin OR lamifiban OR lefradafiban OR lotrafiban OR orbofiban OR "repro" OR roxifiban OR sibrafiban OR tirofiban OR triflavin OR trigamin OR xemilofiban OR annexin OR caplacizumab OR effient OR efient OR prasugrel ) )</w:t>
            </w:r>
          </w:p>
        </w:tc>
        <w:tc>
          <w:tcPr>
            <w:tcW w:w="462" w:type="pct"/>
            <w:vAlign w:val="center"/>
          </w:tcPr>
          <w:p w14:paraId="00FB1751" w14:textId="7619719B" w:rsidR="00F71D13" w:rsidRPr="00B61C13" w:rsidRDefault="00F76E18" w:rsidP="00A45B73">
            <w:pPr>
              <w:jc w:val="center"/>
              <w:rPr>
                <w:rFonts w:asciiTheme="majorBidi" w:hAnsiTheme="majorBidi" w:cstheme="majorBidi"/>
                <w:sz w:val="20"/>
                <w:szCs w:val="20"/>
              </w:rPr>
            </w:pPr>
            <w:r>
              <w:rPr>
                <w:rFonts w:asciiTheme="majorBidi" w:hAnsiTheme="majorBidi" w:cstheme="majorBidi"/>
                <w:sz w:val="20"/>
                <w:szCs w:val="20"/>
              </w:rPr>
              <w:lastRenderedPageBreak/>
              <w:t>394</w:t>
            </w:r>
          </w:p>
        </w:tc>
      </w:tr>
      <w:tr w:rsidR="00F76E18" w:rsidRPr="00B61C13" w14:paraId="118A849E" w14:textId="77777777" w:rsidTr="00F71D13">
        <w:trPr>
          <w:jc w:val="center"/>
        </w:trPr>
        <w:tc>
          <w:tcPr>
            <w:tcW w:w="547" w:type="pct"/>
            <w:vAlign w:val="center"/>
          </w:tcPr>
          <w:p w14:paraId="6DD2CA37" w14:textId="1A7BEBAB" w:rsidR="00F76E18" w:rsidRPr="00B61C13" w:rsidRDefault="00F76E18" w:rsidP="00A45B73">
            <w:pPr>
              <w:jc w:val="center"/>
              <w:rPr>
                <w:rFonts w:asciiTheme="majorBidi" w:hAnsiTheme="majorBidi" w:cstheme="majorBidi"/>
                <w:sz w:val="20"/>
                <w:szCs w:val="20"/>
              </w:rPr>
            </w:pPr>
            <w:r>
              <w:rPr>
                <w:rFonts w:asciiTheme="majorBidi" w:hAnsiTheme="majorBidi" w:cstheme="majorBidi"/>
                <w:sz w:val="20"/>
                <w:szCs w:val="20"/>
              </w:rPr>
              <w:t>Embase</w:t>
            </w:r>
          </w:p>
        </w:tc>
        <w:tc>
          <w:tcPr>
            <w:tcW w:w="3991" w:type="pct"/>
            <w:vAlign w:val="center"/>
          </w:tcPr>
          <w:p w14:paraId="4AA48356" w14:textId="4CFA4D78" w:rsidR="00F76E18" w:rsidRPr="00F76E18" w:rsidRDefault="00F76E18" w:rsidP="00A45B73">
            <w:pPr>
              <w:rPr>
                <w:rFonts w:asciiTheme="majorBidi" w:eastAsia="Times New Roman" w:hAnsiTheme="majorBidi" w:cstheme="majorBidi"/>
                <w:sz w:val="20"/>
                <w:szCs w:val="20"/>
              </w:rPr>
            </w:pPr>
            <w:r w:rsidRPr="00F76E18">
              <w:rPr>
                <w:rFonts w:asciiTheme="majorBidi" w:eastAsia="Times New Roman" w:hAnsiTheme="majorBidi" w:cstheme="majorBidi"/>
                <w:sz w:val="20"/>
                <w:szCs w:val="20"/>
              </w:rPr>
              <w:t xml:space="preserve">(('coronary aneurysm'/exp OR CAE:ti,ab OR 'Coronary aneur*':ti,ab OR 'Coronary ecta*':ti,ab OR 'Coronary artery aneurysm':ti,ab OR 'Coronary artery ecta*':ti,ab OR 'Aneurysm, Coronary':ti,ab OR 'Aneurysms, Coronary':ti,ab OR 'Coronary Aneurysms':ti,ab OR ('Coronary Vessels'/exp AND (aneur*:ti,ab OR ecta*:ti,ab))) AND ((Anticoagulants/exp OR Anticoagulants OR 'Factor Xa Inhibitors'/exp OR 'Fibrin Modulating Agents'/exp OR 'Citric Acid'/exp OR Gabexate/exp OR 4-Hydroxycoumarins/exp OR Heparinoids/exp OR Dextrans/exp OR 'Anticoagulation Bridge'/exp OR 'Sodium Citrate'/exp OR 'Heparin, Low-Molecular-Weight'/exp OR Anticoagulants/exp OR anticoagula*:ti,ab OR anti-coagula*:ti,ab OR antiplatelet*:ti,ab OR anti-platelet*:ti,ab OR antithrombocytic*:ti,ab OR anti-thrombocytic:ti,ab OR antithrombotic*:ti,ab OR anti-thrombotic*:ti,ab OR antithrombin*:ti,ab OR anti-thrombin*:ti,ab OR 'vitamin K antagonist*':ti,ab OR ((thromb*:ti,ab OR platelet*:ti,ab OR glycoprotein*:ti,ab OR 'blood clot*':ti,ab OR 'vitamin k':ti,ab OR vitamin-k:ti,ab OR 'factor xa':ti,ab) AND (antagonist*:ti,ab OR inhibit*:ti,ab)) OR antistenocardin:ti,ab OR cortab:ti,ab OR curantil:ti,ab OR curantyl:ti,ab OR efosin:ti,ab OR germed:ti,ab OR kurantil:ti,ab OR persantin*:ti,ab OR prandial:ti,ab OR prexin:ti,ab OR solantin:ti,ab OR antistasin:ti,ab OR apixaban:ti,ab OR betrixaban:ti,ab OR darexaban:ti,ab OR edoxaban:ti,ab OR eribaxaban:ti,ab OR fidexaban:ti,ab OR fondaparinux:ti,ab OR idrabiotaparinux:ti,ab OR idraparinux:ti,ab OR letaxaban:ti,ab OR otamixaban:ti,ab OR razaxaban:ti,ab OR rivaroxaban:ti,ab OR tanogitran:ti,ab OR xarelto:ti,ab OR yagin:ti,ab OR argatroban:ti,ab OR bivalirudin:ti,ab OR bothrojaracin:ti,ab OR dabigatran:ti,ab OR desulfatohirudin:ti,ab OR efegatran:ti,ab OR flovagatran:ti,ab OR hirudin:ti,ab OR hirugen:ti,ab OR inogatran:ti,ab OR lepirudin:ti,ab OR melagatran:ti,ab OR napsagatran:ti,ab OR odiparcil:ti,ab OR pegmusirudin:ti,ab OR tanogitran:ti,ab OR ximelagatran:ti,ab OR phenprocoumon:ti,ab OR falithrom:ti,ab OR falithrome:ti,ab OR fenprocoumon:ti,ab OR liquamar:ti,ab OR marcoumar:ti,ab OR marcumar:ti,ab OR phenprocouman:ti,ab OR phenprocoumarol:ti,ab OR phenprocoumon:ti,ab OR phenprocumarol:ti,ab OR acenocoumarin:ti,ab OR acenocoumarine:ti,ab OR acenocoumarole:ti,ab OR acenocoumarolum:ti,ab OR acenocumarol:ti,ab OR acenocumarolo:ti,ab OR acenokumarin:ti,ab OR acitrom:ti,ab OR 'neo sintrom':ti,ab OR neosintrom:ti,ab OR neositron:ti,ab OR nicoumalone:ti,ab OR nicumalon:ti,ab OR nitrowarfarin:ti,ab OR sincoumar:ti,ab OR sincumar:ti,ab OR sinkumar:ti,ab </w:t>
            </w:r>
            <w:r w:rsidRPr="00F76E18">
              <w:rPr>
                <w:rFonts w:asciiTheme="majorBidi" w:eastAsia="Times New Roman" w:hAnsiTheme="majorBidi" w:cstheme="majorBidi"/>
                <w:sz w:val="20"/>
                <w:szCs w:val="20"/>
              </w:rPr>
              <w:lastRenderedPageBreak/>
              <w:t xml:space="preserve">OR sinthrom:ti,ab OR sinthrome:ti,ab OR sintrom:ti,ab OR sintroma:ti,ab OR sintron:ti,ab OR syncoumar:ti,ab OR syncumar:ti,ab OR syntrom:ti,ab OR trombostop:ti,ab OR zotil:ti,ab OR brodifacoum:ti,ab OR coumatetralyl:ti,ab OR dicoumarol:ti,ab OR tioclomarol:ti,ab OR alpha-heparin:ti,ab OR clarin:ti,ab OR eleparon:ti,ab OR elheparin:ti,ab OR epiheparin:ti,ab OR 'hep lock':ti,ab OR hepalean:ti,ab OR heparin*:ti,ab OR heparina:ti,ab OR heparine:ti,ab OR 'heparinic acid':ti,ab OR hepcon:ti,ab OR 'lipo hepin':ti,ab OR lipohepin:ti,ab OR 'lipo hepin':ti,ab OR lipocortin:ti,ab OR liquaemin:ti,ab OR liquemin:ti,ab OR liquemine:ti,ab OR menaven:ti,ab OR monoparin:ti,ab OR multiparin:ti,ab OR panheprin:ti,ab OR pularin:ti,ab OR 'thrombo vetren':ti,ab OR thromboliquine:ti,ab OR thrombophob:ti,ab OR thrombosamine:ti,ab OR vetren:ti,ab OR vister:ti,ab OR adomiparin:ti,ab OR antixarin:ti,ab OR ardeparin:ti,ab OR bemiparin:ti,ab OR certoparin:ti,ab OR dalteparin:ti,ab OR danaparoid:ti,ab OR deligoparin:ti,ab OR dociparstat:ti,ab OR embolex:ti,ab OR enoxaparin:ti,ab OR fondaparinux:ti,ab OR hirudoid:ti,ab OR idrabiotaparinux:ti,ab OR idraparinux:ti,ab OR nadroparin:ti,ab OR necuparanib:ti,ab OR parnaparin:ti,ab OR reviparin:ti,ab OR semuloparin:ti,ab OR suleparoide:ti,ab OR tedelparin:ti,ab OR tinzaparin:ti,ab) OR (antiplatelet/exp OR 'Platelet Aggregation Inhibitors'/exp OR aspirin*:ti,ab OR 'acetylsalicylic acid':ti,ab OR 'acetyl salicylate':ti,ab OR 'acetyl salicylic acid':ti,ab OR 'acetylic salicylic acid':ti,ab OR 'acetylsalicylic acid':ti,ab OR 'acetylosalicylic acid':ti,ab OR acetylsal:ti,ab OR 'acetylsalicyclic acid':ti,ab OR acenterine:ti,ab OR acesal:ti,ab OR acetan:ti,ab OR acetard:ti,ab OR aceticyl:ti,ab OR acetilum:ti,ab OR acetonyl:ti,ab OR acetophen:ti,ab OR acetosal:ti,ab OR 'acetosalicylic acid':ti,ab OR acetosalin:ti,ab OR acetylin:ti,ab OR acetylo:ti,ab OR acetylon:ti,ab OR acetylsalicyl:ti,ab OR acetylsalicylate:ti,ab OR acetysal:ti,ab OR acidulatum:ti,ab OR 'acidum acetylsalicylicum':ti,ab OR acylpyrin:ti,ab OR acylpyrine:ti,ab OR adiro:ti,ab OR alabukun:ti,ab OR anopyrin:ti,ab OR ansin:ti,ab OR aptor:ti,ab OR asaphen:ti,ab OR aspec:ti,ab OR aspent:ti,ab OR aspergum:ti,ab OR aspex:ti,ab OR aspisol:ti,ab OR asteric:ti,ab OR astrix:ti,ab OR bamyl:ti,ab OR biprin:ti,ab OR boxazin:ti,ab OR caprin:ti,ab OR cardioaspirina:ti,ab OR cartia:ti,ab OR caspirin:ti,ab OR catalgine:ti,ab OR catalgix:ti,ab OR claradin:ti,ab OR colfarit:ti,ab OR contrheuma:ti,ab OR dispirin:ti,ab OR dolean:ti,ab OR durlaza:ti,ab OR dusil:ti,ab OR easprin:ti,ab OR ecasil:ti,ab OR ecosprin:ti,ab OR ecotrin:ti,ab OR empirin:ti,ab OR endosprin:ti,ab OR entericin:ti,ab OR enterosarine:ti,ab OR entrophen:ti,ab OR extren:ti,ab OR globentyl:ti,ab OR godamed:ti,ab OR helicon:ti,ab OR idotyl:ti,ab OR istopirin:ti,ab OR magnecyl:ti,ab OR measurin:ti,ab OR melabon:ti,ab OR micristin:ti,ab OR mikristin:ti,ab OR naspro:ti,ab OR nu-seal*:ti,ab OR nuseals:ti,ab OR ostoprin:ti,ab OR paracin:ti,ab OR pengo:ti,ab OR polopiryna:ti,ab OR polopirin:ti,ab OR premaspin:ti,ab OR reumyl:ti,ab OR rhodine:ti,ab OR rhonal:ti,ab OR ronal:ti,ab OR salacetin:ti,ab OR saletin:ti,ab OR sedergine:ti,ab OR 'sodium acetylsalicylate':ti,ab OR solpyron:ti,ab OR solprin:ti,ab OR solupsa*:ti,ab OR tapal:ti,ab OR temagin:ti,ab OR tromalyt:ti,ab OR turivital:ti,ab OR vazalore:ti,ab OR verin:ti,ab OR vitalink:ti,ab OR xaxa:ti,ab OR zorprin:ti,ab OR ajoene:ti,ab OR aloxiprin:ti,ab OR anagrelide:ti,ab OR ancrod:ti,ab OR applaggin:ti,ab OR aprosulate:ti,ab OR aspalatone:ti,ab OR ataprost:ti,ab OR atopaxar:ti,ab OR beraprost:ti,ab OR brilinta:ti,ab OR brilique:ti,ab OR cangrelor:ti,ab OR caplacizumab:ti,ab OR cilostazol:ti,ab OR clopidogrel:ti,ab OR clopilet:ti,ab OR cicaprost:ti,ab OR ciprostene:ti,ab OR cryptolepine:ti,ab OR dazoxiben:ti,ab OR dehydrocilostazol:ti,ab OR dermatan:ti,ab OR dextran*:ti,ab OR dipyridamole:ti,ab OR elinogrel:ti,ab OR 'enfenamic acid':ti,ab OR esuberaprost:ti,ab OR glenzocimab:ti,ab OR ghilanten:ti,ab OR ibustrin:ti,ab OR iloprost*:ti,ab OR ifetroban:ti,ab OR imolamine:ti,ab OR indobufen:ti,ab OR isbogrel:ti,ab OR iscover:ti,ab OR itazigrel:ti,ab OR linotroban:ti,ab OR lixazinone:ti,ab OR nafazatrom:ti,ab OR naxaprostene:ti,ab OR octimibate:ti,ab OR oxagrelate:ti,ab OR pamicogrel:ti,ab OR 'pentosan polysulfate*':ti,ab OR picotamide:ti,ab OR piracetam:ti,ab OR plafibride:ti,ab OR plavix:ti,ab OR possia:ti,ab OR prasugrel:ti,ab OR prostacyclin:ti,ab OR pentoxifyllin*:ti,ab OR prostacyclin:ti,ab OR prasugrel*:ti,ab OR rafigrelide:ti,ab OR samixogrel:ti,ab OR sarpogrelate:ti,ab OR satigrel:ti,ab OR selatogrel:ti,ab OR sulfinpyrazone:ti,ab OR taprostene:ti,ab OR terbogrel:ti,ab OR terutroban:ti,ab OR triflusal:ti,ab OR ticagrelor:ti,ab OR ticlopidine:ti,ab OR </w:t>
            </w:r>
            <w:r w:rsidRPr="00F76E18">
              <w:rPr>
                <w:rFonts w:asciiTheme="majorBidi" w:eastAsia="Times New Roman" w:hAnsiTheme="majorBidi" w:cstheme="majorBidi"/>
                <w:sz w:val="20"/>
                <w:szCs w:val="20"/>
              </w:rPr>
              <w:lastRenderedPageBreak/>
              <w:t>tretoquinol:ti,ab OR uproleselan:ti,ab OR abciximab:ti,ab OR aggrastat:ti,ab OR albolabrin:ti,ab OR arginylglycylaspartylserine:ti,ab OR bitistatin:ti,ab OR contortrostatin:ti,ab OR disintegrin*:ti,ab OR echistatin:ti,ab OR elarofiban:ti,ab OR eptifibatid*:ti,ab OR fradafiban:ti,ab OR gantofiban:ti,ab OR glycylarginylglycylaspartylserine:ti,ab OR 'integrilin kistrin':ti,ab OR lamifiban:ti,ab OR lefradafiban:ti,ab OR lotrafiban:ti,ab OR orbofiban:ti,ab OR repro:ti,ab OR roxifiban:ti,ab OR sibrafiban:ti,ab OR tirofiban:ti,ab OR triflavin:ti,ab OR trigamin:ti,ab OR xemilofiban:ti,ab OR annexin:ti,ab OR caplacizumab:ti,ab OR effient:ti,ab OR efient:ti,ab OR prasugrel:ti,ab)))</w:t>
            </w:r>
          </w:p>
        </w:tc>
        <w:tc>
          <w:tcPr>
            <w:tcW w:w="462" w:type="pct"/>
            <w:vAlign w:val="center"/>
          </w:tcPr>
          <w:p w14:paraId="244F4EB0" w14:textId="0E5E1772" w:rsidR="00F76E18" w:rsidRDefault="00F76E18" w:rsidP="00A45B73">
            <w:pPr>
              <w:jc w:val="center"/>
              <w:rPr>
                <w:rFonts w:asciiTheme="majorBidi" w:hAnsiTheme="majorBidi" w:cstheme="majorBidi"/>
                <w:sz w:val="20"/>
                <w:szCs w:val="20"/>
              </w:rPr>
            </w:pPr>
            <w:r>
              <w:rPr>
                <w:rFonts w:asciiTheme="majorBidi" w:hAnsiTheme="majorBidi" w:cstheme="majorBidi"/>
                <w:sz w:val="20"/>
                <w:szCs w:val="20"/>
              </w:rPr>
              <w:lastRenderedPageBreak/>
              <w:t>1557</w:t>
            </w:r>
          </w:p>
        </w:tc>
      </w:tr>
    </w:tbl>
    <w:p w14:paraId="0525F471" w14:textId="4DCEEAFB" w:rsidR="003437BC" w:rsidRPr="00B61C13" w:rsidRDefault="003437BC">
      <w:pPr>
        <w:rPr>
          <w:rFonts w:asciiTheme="majorBidi" w:hAnsiTheme="majorBidi" w:cstheme="majorBidi"/>
          <w:sz w:val="20"/>
          <w:szCs w:val="20"/>
        </w:rPr>
      </w:pPr>
    </w:p>
    <w:p w14:paraId="161980D1" w14:textId="5EFAA25E" w:rsidR="00B61C13" w:rsidRDefault="00B61C13">
      <w:pPr>
        <w:rPr>
          <w:rFonts w:asciiTheme="majorBidi" w:hAnsiTheme="majorBidi" w:cstheme="majorBidi"/>
          <w:sz w:val="20"/>
          <w:szCs w:val="20"/>
        </w:rPr>
      </w:pPr>
    </w:p>
    <w:p w14:paraId="5033E556" w14:textId="71F1F160" w:rsidR="00B61C13" w:rsidRDefault="00B61C13">
      <w:pPr>
        <w:rPr>
          <w:rFonts w:asciiTheme="majorBidi" w:hAnsiTheme="majorBidi" w:cstheme="majorBidi"/>
          <w:sz w:val="20"/>
          <w:szCs w:val="20"/>
        </w:rPr>
      </w:pPr>
    </w:p>
    <w:tbl>
      <w:tblPr>
        <w:tblStyle w:val="TableGrid"/>
        <w:tblW w:w="5000" w:type="pct"/>
        <w:jc w:val="center"/>
        <w:tblLook w:val="04A0" w:firstRow="1" w:lastRow="0" w:firstColumn="1" w:lastColumn="0" w:noHBand="0" w:noVBand="1"/>
      </w:tblPr>
      <w:tblGrid>
        <w:gridCol w:w="1416"/>
        <w:gridCol w:w="10337"/>
        <w:gridCol w:w="1197"/>
      </w:tblGrid>
      <w:tr w:rsidR="00F76E18" w:rsidRPr="00B61C13" w14:paraId="1E4AF65A" w14:textId="77777777" w:rsidTr="007B1A14">
        <w:trPr>
          <w:jc w:val="center"/>
        </w:trPr>
        <w:tc>
          <w:tcPr>
            <w:tcW w:w="5000" w:type="pct"/>
            <w:gridSpan w:val="3"/>
          </w:tcPr>
          <w:p w14:paraId="3BF41809" w14:textId="2CB9909A" w:rsidR="00F76E18" w:rsidRPr="00B61C13" w:rsidRDefault="00F76E18" w:rsidP="007B1A14">
            <w:pPr>
              <w:rPr>
                <w:rFonts w:asciiTheme="majorBidi" w:hAnsiTheme="majorBidi" w:cstheme="majorBidi"/>
                <w:sz w:val="20"/>
                <w:szCs w:val="20"/>
              </w:rPr>
            </w:pPr>
            <w:r w:rsidRPr="00B61C13">
              <w:rPr>
                <w:rFonts w:asciiTheme="majorBidi" w:hAnsiTheme="majorBidi" w:cstheme="majorBidi"/>
                <w:sz w:val="20"/>
                <w:szCs w:val="20"/>
              </w:rPr>
              <w:t>Table S</w:t>
            </w:r>
            <w:r w:rsidR="008E4EAD">
              <w:rPr>
                <w:rFonts w:asciiTheme="majorBidi" w:hAnsiTheme="majorBidi" w:cstheme="majorBidi"/>
                <w:sz w:val="20"/>
                <w:szCs w:val="20"/>
              </w:rPr>
              <w:t>2</w:t>
            </w:r>
            <w:r w:rsidRPr="00B61C13">
              <w:rPr>
                <w:rFonts w:asciiTheme="majorBidi" w:hAnsiTheme="majorBidi" w:cstheme="majorBidi"/>
                <w:sz w:val="20"/>
                <w:szCs w:val="20"/>
              </w:rPr>
              <w:t>. Search strategy for each database</w:t>
            </w:r>
            <w:r>
              <w:rPr>
                <w:rFonts w:asciiTheme="majorBidi" w:hAnsiTheme="majorBidi" w:cstheme="majorBidi"/>
                <w:sz w:val="20"/>
                <w:szCs w:val="20"/>
              </w:rPr>
              <w:t xml:space="preserve"> of IVIG and coronary aneurysm</w:t>
            </w:r>
          </w:p>
        </w:tc>
      </w:tr>
      <w:tr w:rsidR="00F76E18" w:rsidRPr="00B61C13" w14:paraId="73D4B5E8" w14:textId="77777777" w:rsidTr="007B1A14">
        <w:trPr>
          <w:jc w:val="center"/>
        </w:trPr>
        <w:tc>
          <w:tcPr>
            <w:tcW w:w="547" w:type="pct"/>
            <w:vAlign w:val="center"/>
          </w:tcPr>
          <w:p w14:paraId="3CD98F72" w14:textId="77777777" w:rsidR="00F76E18" w:rsidRPr="00B61C13" w:rsidRDefault="00F76E18" w:rsidP="007B1A14">
            <w:pPr>
              <w:jc w:val="center"/>
              <w:rPr>
                <w:rFonts w:asciiTheme="majorBidi" w:hAnsiTheme="majorBidi" w:cstheme="majorBidi"/>
                <w:sz w:val="20"/>
                <w:szCs w:val="20"/>
              </w:rPr>
            </w:pPr>
            <w:r w:rsidRPr="00B61C13">
              <w:rPr>
                <w:rFonts w:asciiTheme="majorBidi" w:hAnsiTheme="majorBidi" w:cstheme="majorBidi"/>
                <w:sz w:val="20"/>
                <w:szCs w:val="20"/>
              </w:rPr>
              <w:t>Database</w:t>
            </w:r>
          </w:p>
        </w:tc>
        <w:tc>
          <w:tcPr>
            <w:tcW w:w="3991" w:type="pct"/>
            <w:vAlign w:val="center"/>
          </w:tcPr>
          <w:p w14:paraId="0160DD76" w14:textId="77777777" w:rsidR="00F76E18" w:rsidRPr="00B61C13" w:rsidRDefault="00F76E18" w:rsidP="007B1A14">
            <w:pPr>
              <w:jc w:val="center"/>
              <w:rPr>
                <w:rFonts w:asciiTheme="majorBidi" w:hAnsiTheme="majorBidi" w:cstheme="majorBidi"/>
                <w:sz w:val="20"/>
                <w:szCs w:val="20"/>
              </w:rPr>
            </w:pPr>
            <w:r w:rsidRPr="00B61C13">
              <w:rPr>
                <w:rFonts w:asciiTheme="majorBidi" w:hAnsiTheme="majorBidi" w:cstheme="majorBidi"/>
                <w:sz w:val="20"/>
                <w:szCs w:val="20"/>
              </w:rPr>
              <w:t>Search Query</w:t>
            </w:r>
          </w:p>
        </w:tc>
        <w:tc>
          <w:tcPr>
            <w:tcW w:w="462" w:type="pct"/>
            <w:vAlign w:val="center"/>
          </w:tcPr>
          <w:p w14:paraId="7C1CB18F" w14:textId="77777777" w:rsidR="00F76E18" w:rsidRPr="00B61C13" w:rsidRDefault="00F76E18" w:rsidP="007B1A14">
            <w:pPr>
              <w:jc w:val="center"/>
              <w:rPr>
                <w:rFonts w:asciiTheme="majorBidi" w:hAnsiTheme="majorBidi" w:cstheme="majorBidi"/>
                <w:sz w:val="20"/>
                <w:szCs w:val="20"/>
              </w:rPr>
            </w:pPr>
            <w:r w:rsidRPr="00B61C13">
              <w:rPr>
                <w:rFonts w:asciiTheme="majorBidi" w:hAnsiTheme="majorBidi" w:cstheme="majorBidi"/>
                <w:sz w:val="20"/>
                <w:szCs w:val="20"/>
              </w:rPr>
              <w:t>Results</w:t>
            </w:r>
          </w:p>
        </w:tc>
      </w:tr>
      <w:tr w:rsidR="00F76E18" w:rsidRPr="00B61C13" w14:paraId="062DE008" w14:textId="77777777" w:rsidTr="007B1A14">
        <w:trPr>
          <w:jc w:val="center"/>
        </w:trPr>
        <w:tc>
          <w:tcPr>
            <w:tcW w:w="547" w:type="pct"/>
            <w:vAlign w:val="center"/>
          </w:tcPr>
          <w:p w14:paraId="42536D82" w14:textId="77777777" w:rsidR="00F76E18" w:rsidRPr="00B61C13" w:rsidRDefault="00F76E18" w:rsidP="007B1A14">
            <w:pPr>
              <w:jc w:val="center"/>
              <w:rPr>
                <w:rFonts w:asciiTheme="majorBidi" w:hAnsiTheme="majorBidi" w:cstheme="majorBidi"/>
                <w:sz w:val="20"/>
                <w:szCs w:val="20"/>
              </w:rPr>
            </w:pPr>
            <w:r w:rsidRPr="00B61C13">
              <w:rPr>
                <w:rFonts w:asciiTheme="majorBidi" w:hAnsiTheme="majorBidi" w:cstheme="majorBidi"/>
                <w:sz w:val="20"/>
                <w:szCs w:val="20"/>
              </w:rPr>
              <w:t>PubMed</w:t>
            </w:r>
          </w:p>
        </w:tc>
        <w:tc>
          <w:tcPr>
            <w:tcW w:w="3991" w:type="pct"/>
            <w:vAlign w:val="center"/>
          </w:tcPr>
          <w:p w14:paraId="159CE12E" w14:textId="4986976E" w:rsidR="00F76E18" w:rsidRPr="00B61C13" w:rsidRDefault="00FA71EB" w:rsidP="007B1A14">
            <w:pPr>
              <w:rPr>
                <w:rFonts w:asciiTheme="majorBidi" w:eastAsia="Times New Roman" w:hAnsiTheme="majorBidi" w:cstheme="majorBidi"/>
                <w:sz w:val="20"/>
                <w:szCs w:val="20"/>
                <w:lang w:bidi="fa-IR"/>
              </w:rPr>
            </w:pPr>
            <w:r w:rsidRPr="00FA71EB">
              <w:rPr>
                <w:rFonts w:asciiTheme="majorBidi" w:eastAsia="Times New Roman" w:hAnsiTheme="majorBidi" w:cstheme="majorBidi"/>
                <w:sz w:val="20"/>
                <w:szCs w:val="20"/>
                <w:lang w:bidi="fa-IR"/>
              </w:rPr>
              <w:t>("coronary aneurysm"[Mesh] OR "CAE"[tiab] OR "Coronary aneur*"[tiab] OR "Coronary ecta*"[tiab] OR "Coronary artery aneurysm"[tiab] OR "Coronary artery ecta*"[tiab] OR "Aneurysm, Coronary"[tiab] OR "Aneurysms, Coronary"[tiab] OR "Coronary Aneurysms"[tiab] OR ("Coronary Vessels"[Mesh] AND ("aneur*"[tiab] OR "ecta*"[tiab]))) AND (“immunoglobulins, intravenous” [Mesh] OR (immunoglobulin* [tiab] AND intravenous* [tiab]) OR “intravenous antibodies” [tiab] OR (immunoglobulins [Mesh] AND “infusions, intravenous” [Mesh]) OR IVIG [tiab])</w:t>
            </w:r>
          </w:p>
        </w:tc>
        <w:tc>
          <w:tcPr>
            <w:tcW w:w="462" w:type="pct"/>
            <w:vAlign w:val="center"/>
          </w:tcPr>
          <w:p w14:paraId="3E776A18" w14:textId="4E7D912C" w:rsidR="00F76E18" w:rsidRPr="00B61C13" w:rsidRDefault="00FA71EB" w:rsidP="007B1A14">
            <w:pPr>
              <w:jc w:val="center"/>
              <w:rPr>
                <w:rFonts w:asciiTheme="majorBidi" w:hAnsiTheme="majorBidi" w:cstheme="majorBidi"/>
                <w:sz w:val="20"/>
                <w:szCs w:val="20"/>
              </w:rPr>
            </w:pPr>
            <w:r>
              <w:rPr>
                <w:rFonts w:asciiTheme="majorBidi" w:hAnsiTheme="majorBidi" w:cstheme="majorBidi"/>
                <w:sz w:val="20"/>
                <w:szCs w:val="20"/>
              </w:rPr>
              <w:t>583</w:t>
            </w:r>
          </w:p>
        </w:tc>
      </w:tr>
      <w:tr w:rsidR="00F76E18" w:rsidRPr="00B61C13" w14:paraId="5277FD57" w14:textId="77777777" w:rsidTr="007B1A14">
        <w:trPr>
          <w:jc w:val="center"/>
        </w:trPr>
        <w:tc>
          <w:tcPr>
            <w:tcW w:w="547" w:type="pct"/>
            <w:vAlign w:val="center"/>
          </w:tcPr>
          <w:p w14:paraId="28F8470F" w14:textId="77777777" w:rsidR="00F76E18" w:rsidRPr="00B61C13" w:rsidRDefault="00F76E18" w:rsidP="007B1A14">
            <w:pPr>
              <w:jc w:val="center"/>
              <w:rPr>
                <w:rFonts w:asciiTheme="majorBidi" w:hAnsiTheme="majorBidi" w:cstheme="majorBidi"/>
                <w:sz w:val="20"/>
                <w:szCs w:val="20"/>
              </w:rPr>
            </w:pPr>
            <w:r w:rsidRPr="00B61C13">
              <w:rPr>
                <w:rFonts w:asciiTheme="majorBidi" w:hAnsiTheme="majorBidi" w:cstheme="majorBidi"/>
                <w:sz w:val="20"/>
                <w:szCs w:val="20"/>
              </w:rPr>
              <w:t>Web of Science</w:t>
            </w:r>
          </w:p>
        </w:tc>
        <w:tc>
          <w:tcPr>
            <w:tcW w:w="3991" w:type="pct"/>
            <w:vAlign w:val="center"/>
          </w:tcPr>
          <w:p w14:paraId="57CACE1C" w14:textId="4022A6C0" w:rsidR="00F76E18" w:rsidRPr="00B61C13" w:rsidRDefault="00FA71EB" w:rsidP="007B1A14">
            <w:pPr>
              <w:rPr>
                <w:rFonts w:asciiTheme="majorBidi" w:eastAsia="Times New Roman" w:hAnsiTheme="majorBidi" w:cstheme="majorBidi"/>
                <w:sz w:val="20"/>
                <w:szCs w:val="20"/>
              </w:rPr>
            </w:pPr>
            <w:r w:rsidRPr="00FA71EB">
              <w:rPr>
                <w:rFonts w:asciiTheme="majorBidi" w:eastAsia="Times New Roman" w:hAnsiTheme="majorBidi" w:cstheme="majorBidi"/>
                <w:sz w:val="20"/>
                <w:szCs w:val="20"/>
              </w:rPr>
              <w:t>TS= ("coronary aneurysm"  OR "CAE"  OR "Coronary aneur*"  OR "Coronary ecta*"  OR "Coronary artery aneurysm"  OR "Coronary artery ecta*"  OR "Aneurysm, Coronary"  OR "Aneurysms, Coronary"  OR "Coronary Aneurysms"  OR ("Coronary Vessels"  AND ("aneur*"  OR "ecta*" ))) AND TS= (“immunoglobulins, intravenous”   OR (immunoglobulin*   AND intravenous*  ) OR “intravenous antibodies”   OR (immunoglobulins   AND “infusions, intravenous”  ) OR IVIG  )</w:t>
            </w:r>
          </w:p>
        </w:tc>
        <w:tc>
          <w:tcPr>
            <w:tcW w:w="462" w:type="pct"/>
            <w:vAlign w:val="center"/>
          </w:tcPr>
          <w:p w14:paraId="1A51E2D6" w14:textId="34529ABD" w:rsidR="00F76E18" w:rsidRPr="00B61C13" w:rsidRDefault="00FA71EB" w:rsidP="007B1A14">
            <w:pPr>
              <w:jc w:val="center"/>
              <w:rPr>
                <w:rFonts w:asciiTheme="majorBidi" w:hAnsiTheme="majorBidi" w:cstheme="majorBidi"/>
                <w:sz w:val="20"/>
                <w:szCs w:val="20"/>
              </w:rPr>
            </w:pPr>
            <w:r>
              <w:rPr>
                <w:rFonts w:asciiTheme="majorBidi" w:hAnsiTheme="majorBidi" w:cstheme="majorBidi"/>
                <w:sz w:val="20"/>
                <w:szCs w:val="20"/>
              </w:rPr>
              <w:t>379</w:t>
            </w:r>
          </w:p>
        </w:tc>
      </w:tr>
      <w:tr w:rsidR="00F76E18" w:rsidRPr="00B61C13" w14:paraId="5A9345C0" w14:textId="77777777" w:rsidTr="007B1A14">
        <w:trPr>
          <w:jc w:val="center"/>
        </w:trPr>
        <w:tc>
          <w:tcPr>
            <w:tcW w:w="547" w:type="pct"/>
            <w:vAlign w:val="center"/>
          </w:tcPr>
          <w:p w14:paraId="603EC506" w14:textId="77777777" w:rsidR="00F76E18" w:rsidRPr="00B61C13" w:rsidRDefault="00F76E18" w:rsidP="007B1A14">
            <w:pPr>
              <w:jc w:val="center"/>
              <w:rPr>
                <w:rFonts w:asciiTheme="majorBidi" w:hAnsiTheme="majorBidi" w:cstheme="majorBidi"/>
                <w:sz w:val="20"/>
                <w:szCs w:val="20"/>
              </w:rPr>
            </w:pPr>
            <w:r w:rsidRPr="00B61C13">
              <w:rPr>
                <w:rFonts w:asciiTheme="majorBidi" w:hAnsiTheme="majorBidi" w:cstheme="majorBidi"/>
                <w:sz w:val="20"/>
                <w:szCs w:val="20"/>
              </w:rPr>
              <w:t>Scopus</w:t>
            </w:r>
          </w:p>
        </w:tc>
        <w:tc>
          <w:tcPr>
            <w:tcW w:w="3991" w:type="pct"/>
            <w:vAlign w:val="center"/>
          </w:tcPr>
          <w:p w14:paraId="63196FE3" w14:textId="23587A64" w:rsidR="00F76E18" w:rsidRPr="00B61C13" w:rsidRDefault="008E4EAD" w:rsidP="007B1A14">
            <w:pPr>
              <w:rPr>
                <w:rFonts w:asciiTheme="majorBidi" w:eastAsia="Times New Roman" w:hAnsiTheme="majorBidi" w:cstheme="majorBidi"/>
                <w:sz w:val="20"/>
                <w:szCs w:val="20"/>
              </w:rPr>
            </w:pPr>
            <w:r w:rsidRPr="008E4EAD">
              <w:rPr>
                <w:rFonts w:asciiTheme="majorBidi" w:eastAsia="Times New Roman" w:hAnsiTheme="majorBidi" w:cstheme="majorBidi"/>
                <w:sz w:val="20"/>
                <w:szCs w:val="20"/>
              </w:rPr>
              <w:t>( TITLE-ABS-KEY("coronary aneurysm"  OR "CAE"  OR "Coronary aneur*"  OR "Coronary ecta*"  OR "Coronary artery aneurysm"  OR "Coronary artery ecta*"  OR "Aneurysm, Coronary"  OR "Aneurysms, Coronary"  OR "Coronary Aneurysms"  OR ("Coronary Vessels"  AND ("aneur*"  OR "ecta*" )))) AND (TITLE-ABS-KEY (“immunoglobulins, intravenous”   OR (immunoglobulin*   AND intravenous*  ) OR “intravenous antibodies”   OR (immunoglobulins   AND “infusions, intravenous”  ) OR IVIG  ))</w:t>
            </w:r>
          </w:p>
        </w:tc>
        <w:tc>
          <w:tcPr>
            <w:tcW w:w="462" w:type="pct"/>
            <w:vAlign w:val="center"/>
          </w:tcPr>
          <w:p w14:paraId="61E64934" w14:textId="53058914" w:rsidR="00F76E18" w:rsidRPr="00B61C13" w:rsidRDefault="008E4EAD" w:rsidP="007B1A14">
            <w:pPr>
              <w:jc w:val="center"/>
              <w:rPr>
                <w:rFonts w:asciiTheme="majorBidi" w:hAnsiTheme="majorBidi" w:cstheme="majorBidi"/>
                <w:sz w:val="20"/>
                <w:szCs w:val="20"/>
              </w:rPr>
            </w:pPr>
            <w:r>
              <w:rPr>
                <w:rFonts w:asciiTheme="majorBidi" w:hAnsiTheme="majorBidi" w:cstheme="majorBidi"/>
                <w:sz w:val="20"/>
                <w:szCs w:val="20"/>
              </w:rPr>
              <w:t>1070</w:t>
            </w:r>
          </w:p>
        </w:tc>
      </w:tr>
      <w:tr w:rsidR="00F76E18" w:rsidRPr="00B61C13" w14:paraId="141E4186" w14:textId="77777777" w:rsidTr="007B1A14">
        <w:trPr>
          <w:jc w:val="center"/>
        </w:trPr>
        <w:tc>
          <w:tcPr>
            <w:tcW w:w="547" w:type="pct"/>
            <w:vAlign w:val="center"/>
          </w:tcPr>
          <w:p w14:paraId="5EE7CC3C" w14:textId="77777777" w:rsidR="00F76E18" w:rsidRPr="00B61C13" w:rsidRDefault="00F76E18" w:rsidP="007B1A14">
            <w:pPr>
              <w:jc w:val="center"/>
              <w:rPr>
                <w:rFonts w:asciiTheme="majorBidi" w:hAnsiTheme="majorBidi" w:cstheme="majorBidi"/>
                <w:sz w:val="20"/>
                <w:szCs w:val="20"/>
              </w:rPr>
            </w:pPr>
            <w:r>
              <w:rPr>
                <w:rFonts w:asciiTheme="majorBidi" w:hAnsiTheme="majorBidi" w:cstheme="majorBidi"/>
                <w:sz w:val="20"/>
                <w:szCs w:val="20"/>
              </w:rPr>
              <w:t>Embase</w:t>
            </w:r>
          </w:p>
        </w:tc>
        <w:tc>
          <w:tcPr>
            <w:tcW w:w="3991" w:type="pct"/>
            <w:vAlign w:val="center"/>
          </w:tcPr>
          <w:p w14:paraId="7D9312CD" w14:textId="7EDA3D30" w:rsidR="00F76E18" w:rsidRPr="00F76E18" w:rsidRDefault="008E4EAD" w:rsidP="007B1A14">
            <w:pPr>
              <w:rPr>
                <w:rFonts w:asciiTheme="majorBidi" w:eastAsia="Times New Roman" w:hAnsiTheme="majorBidi" w:cstheme="majorBidi"/>
                <w:sz w:val="20"/>
                <w:szCs w:val="20"/>
              </w:rPr>
            </w:pPr>
            <w:r w:rsidRPr="008E4EAD">
              <w:rPr>
                <w:rFonts w:asciiTheme="majorBidi" w:eastAsia="Times New Roman" w:hAnsiTheme="majorBidi" w:cstheme="majorBidi"/>
                <w:sz w:val="20"/>
                <w:szCs w:val="20"/>
              </w:rPr>
              <w:t>('coronary aneurysm'/exp OR CAE:ti,ab OR 'Coronary aneur*':ti,ab OR 'Coronary ecta*':ti,ab OR 'Coronary artery aneurysm':ti,ab OR 'Coronary artery ecta*':ti,ab OR 'Aneurysm, Coronary':ti,ab OR 'Aneurysms, Coronary':ti,ab OR 'Coronary Aneurysms':ti,ab OR ('Coronary Vessels'/exp AND (aneur*:ti,ab OR ecta*:ti,ab))) AND ('immunoglobulins, intravenous'/exp OR (immunoglobulin*:ti,ab AND intravenous*:ti,ab) OR 'intravenous antibodies':ti,ab OR (immunoglobulins/exp AND 'infusions, intravenous'/exp) OR IVIG:ti,ab)</w:t>
            </w:r>
          </w:p>
        </w:tc>
        <w:tc>
          <w:tcPr>
            <w:tcW w:w="462" w:type="pct"/>
            <w:vAlign w:val="center"/>
          </w:tcPr>
          <w:p w14:paraId="0E455017" w14:textId="5097C997" w:rsidR="00F76E18" w:rsidRDefault="008E4EAD" w:rsidP="007B1A14">
            <w:pPr>
              <w:jc w:val="center"/>
              <w:rPr>
                <w:rFonts w:asciiTheme="majorBidi" w:hAnsiTheme="majorBidi" w:cstheme="majorBidi"/>
                <w:sz w:val="20"/>
                <w:szCs w:val="20"/>
              </w:rPr>
            </w:pPr>
            <w:r>
              <w:rPr>
                <w:rFonts w:asciiTheme="majorBidi" w:hAnsiTheme="majorBidi" w:cstheme="majorBidi"/>
                <w:sz w:val="20"/>
                <w:szCs w:val="20"/>
              </w:rPr>
              <w:t>1012</w:t>
            </w:r>
          </w:p>
        </w:tc>
      </w:tr>
    </w:tbl>
    <w:p w14:paraId="34430537" w14:textId="34EE6D82" w:rsidR="00B61C13" w:rsidRDefault="00B61C13">
      <w:pPr>
        <w:rPr>
          <w:rFonts w:asciiTheme="majorBidi" w:hAnsiTheme="majorBidi" w:cstheme="majorBidi"/>
          <w:sz w:val="20"/>
          <w:szCs w:val="20"/>
        </w:rPr>
      </w:pPr>
    </w:p>
    <w:p w14:paraId="39EBF230" w14:textId="2BB6ECBC" w:rsidR="00374777" w:rsidRDefault="00374777">
      <w:pPr>
        <w:rPr>
          <w:rFonts w:asciiTheme="majorBidi" w:hAnsiTheme="majorBidi" w:cstheme="majorBidi"/>
          <w:sz w:val="20"/>
          <w:szCs w:val="20"/>
        </w:rPr>
      </w:pPr>
    </w:p>
    <w:p w14:paraId="23A4C536" w14:textId="032E6517" w:rsidR="00374777" w:rsidRDefault="00374777">
      <w:pPr>
        <w:rPr>
          <w:rFonts w:asciiTheme="majorBidi" w:hAnsiTheme="majorBidi" w:cstheme="majorBidi"/>
          <w:sz w:val="20"/>
          <w:szCs w:val="20"/>
        </w:rPr>
      </w:pPr>
    </w:p>
    <w:p w14:paraId="25E8C6E0" w14:textId="6E223699" w:rsidR="00374777" w:rsidRDefault="00374777">
      <w:pPr>
        <w:rPr>
          <w:rFonts w:asciiTheme="majorBidi" w:hAnsiTheme="majorBidi" w:cstheme="majorBidi"/>
          <w:sz w:val="20"/>
          <w:szCs w:val="20"/>
        </w:rPr>
      </w:pPr>
    </w:p>
    <w:p w14:paraId="62F2C579" w14:textId="168EAED1" w:rsidR="00804099" w:rsidRDefault="00804099" w:rsidP="00804099">
      <w:bookmarkStart w:id="0" w:name="_Hlk149957285"/>
    </w:p>
    <w:p w14:paraId="79F79446" w14:textId="2A003439" w:rsidR="00804099" w:rsidRDefault="00804099" w:rsidP="00804099"/>
    <w:p w14:paraId="64E02CAC" w14:textId="071EA4A5" w:rsidR="00804099" w:rsidRDefault="00804099" w:rsidP="00804099"/>
    <w:p w14:paraId="3D9EFF78" w14:textId="17BB7AE8" w:rsidR="00804099" w:rsidRDefault="00804099" w:rsidP="00804099"/>
    <w:p w14:paraId="0E66E7BB" w14:textId="1CD4B56C" w:rsidR="00804099" w:rsidRDefault="00804099" w:rsidP="00804099"/>
    <w:p w14:paraId="28D51C7C" w14:textId="77777777" w:rsidR="00804099" w:rsidRDefault="00804099" w:rsidP="00804099">
      <w:pPr>
        <w:keepNext/>
      </w:pPr>
      <w:r>
        <w:rPr>
          <w:noProof/>
        </w:rPr>
        <w:drawing>
          <wp:inline distT="0" distB="0" distL="0" distR="0" wp14:anchorId="7B5034AE" wp14:editId="23882BC8">
            <wp:extent cx="7875953" cy="238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7875953" cy="2385695"/>
                    </a:xfrm>
                    <a:prstGeom prst="rect">
                      <a:avLst/>
                    </a:prstGeom>
                    <a:noFill/>
                    <a:ln>
                      <a:noFill/>
                    </a:ln>
                  </pic:spPr>
                </pic:pic>
              </a:graphicData>
            </a:graphic>
          </wp:inline>
        </w:drawing>
      </w:r>
    </w:p>
    <w:p w14:paraId="16AB33CA" w14:textId="7F2F8515" w:rsidR="00804099" w:rsidRDefault="00804099" w:rsidP="00A177A9">
      <w:pPr>
        <w:pStyle w:val="Caption"/>
        <w:spacing w:line="480" w:lineRule="auto"/>
        <w:jc w:val="center"/>
        <w:rPr>
          <w:rFonts w:asciiTheme="majorBidi" w:hAnsiTheme="majorBidi" w:cstheme="majorBidi"/>
          <w:i w:val="0"/>
          <w:iCs w:val="0"/>
          <w:color w:val="auto"/>
          <w:sz w:val="24"/>
          <w:szCs w:val="24"/>
        </w:rPr>
      </w:pPr>
      <w:r w:rsidRPr="00374777">
        <w:rPr>
          <w:rFonts w:asciiTheme="majorBidi" w:hAnsiTheme="majorBidi" w:cstheme="majorBidi"/>
          <w:b/>
          <w:bCs/>
          <w:i w:val="0"/>
          <w:iCs w:val="0"/>
          <w:color w:val="auto"/>
          <w:sz w:val="24"/>
          <w:szCs w:val="24"/>
        </w:rPr>
        <w:t>Figure S</w:t>
      </w:r>
      <w:r w:rsidR="004C2005">
        <w:rPr>
          <w:rFonts w:asciiTheme="majorBidi" w:hAnsiTheme="majorBidi" w:cstheme="majorBidi"/>
          <w:b/>
          <w:bCs/>
          <w:i w:val="0"/>
          <w:iCs w:val="0"/>
          <w:color w:val="auto"/>
          <w:sz w:val="24"/>
          <w:szCs w:val="24"/>
        </w:rPr>
        <w:t>1</w:t>
      </w:r>
      <w:r w:rsidRPr="00374777">
        <w:rPr>
          <w:rFonts w:asciiTheme="majorBidi" w:hAnsiTheme="majorBidi" w:cstheme="majorBidi"/>
          <w:i w:val="0"/>
          <w:iCs w:val="0"/>
          <w:color w:val="auto"/>
          <w:sz w:val="24"/>
          <w:szCs w:val="24"/>
        </w:rPr>
        <w:t xml:space="preserve">. </w:t>
      </w:r>
      <w:r w:rsidR="00A177A9">
        <w:rPr>
          <w:rFonts w:asciiTheme="majorBidi" w:hAnsiTheme="majorBidi" w:cstheme="majorBidi"/>
          <w:i w:val="0"/>
          <w:iCs w:val="0"/>
          <w:color w:val="auto"/>
          <w:sz w:val="24"/>
          <w:szCs w:val="24"/>
        </w:rPr>
        <w:t>Sensitivity analysis</w:t>
      </w:r>
      <w:r w:rsidRPr="00435237">
        <w:rPr>
          <w:rFonts w:asciiTheme="majorBidi" w:hAnsiTheme="majorBidi" w:cstheme="majorBidi"/>
          <w:i w:val="0"/>
          <w:iCs w:val="0"/>
          <w:color w:val="auto"/>
          <w:sz w:val="24"/>
          <w:szCs w:val="24"/>
        </w:rPr>
        <w:t xml:space="preserve"> of the incidence of </w:t>
      </w:r>
      <w:r>
        <w:rPr>
          <w:rFonts w:asciiTheme="majorBidi" w:hAnsiTheme="majorBidi" w:cstheme="majorBidi"/>
          <w:i w:val="0"/>
          <w:iCs w:val="0"/>
          <w:color w:val="auto"/>
          <w:sz w:val="24"/>
          <w:szCs w:val="24"/>
        </w:rPr>
        <w:t>stenosis</w:t>
      </w:r>
      <w:r w:rsidRPr="00435237">
        <w:rPr>
          <w:rFonts w:asciiTheme="majorBidi" w:hAnsiTheme="majorBidi" w:cstheme="majorBidi"/>
          <w:i w:val="0"/>
          <w:iCs w:val="0"/>
          <w:color w:val="auto"/>
          <w:sz w:val="24"/>
          <w:szCs w:val="24"/>
        </w:rPr>
        <w:t xml:space="preserve"> in aspirin + warfarin vs. aspirin</w:t>
      </w:r>
    </w:p>
    <w:p w14:paraId="2740A476" w14:textId="7FEBDDDC" w:rsidR="00804099" w:rsidRDefault="00804099" w:rsidP="00804099">
      <w:pPr>
        <w:pStyle w:val="Caption"/>
      </w:pPr>
    </w:p>
    <w:p w14:paraId="61FC97AD" w14:textId="3253C042" w:rsidR="00804099" w:rsidRDefault="00804099" w:rsidP="00804099"/>
    <w:p w14:paraId="520379D8" w14:textId="6A663373" w:rsidR="00804099" w:rsidRDefault="00804099" w:rsidP="00804099"/>
    <w:p w14:paraId="6DD0B6C4" w14:textId="77777777" w:rsidR="00804099" w:rsidRPr="00804099" w:rsidRDefault="00804099" w:rsidP="00804099"/>
    <w:bookmarkEnd w:id="0"/>
    <w:p w14:paraId="399C104D" w14:textId="7D72B820" w:rsidR="00374777" w:rsidRPr="00B61C13" w:rsidRDefault="00374777" w:rsidP="00374777">
      <w:pPr>
        <w:pStyle w:val="Caption"/>
        <w:rPr>
          <w:rFonts w:asciiTheme="majorBidi" w:hAnsiTheme="majorBidi" w:cstheme="majorBidi"/>
          <w:sz w:val="20"/>
          <w:szCs w:val="20"/>
        </w:rPr>
      </w:pPr>
    </w:p>
    <w:sectPr w:rsidR="00374777" w:rsidRPr="00B61C13" w:rsidSect="00B61C1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FD"/>
    <w:rsid w:val="001F74FD"/>
    <w:rsid w:val="003437BC"/>
    <w:rsid w:val="00374777"/>
    <w:rsid w:val="0040445E"/>
    <w:rsid w:val="004C2005"/>
    <w:rsid w:val="0053531A"/>
    <w:rsid w:val="005D44E6"/>
    <w:rsid w:val="006B250D"/>
    <w:rsid w:val="006B271F"/>
    <w:rsid w:val="00804099"/>
    <w:rsid w:val="008E4EAD"/>
    <w:rsid w:val="008F62B9"/>
    <w:rsid w:val="00A177A9"/>
    <w:rsid w:val="00AB4DC4"/>
    <w:rsid w:val="00B61C13"/>
    <w:rsid w:val="00BA1B6A"/>
    <w:rsid w:val="00ED3C3A"/>
    <w:rsid w:val="00F17A5B"/>
    <w:rsid w:val="00F71D13"/>
    <w:rsid w:val="00F76E18"/>
    <w:rsid w:val="00FA7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A2CA"/>
  <w15:chartTrackingRefBased/>
  <w15:docId w15:val="{6545C63C-BA52-4267-81B4-EB8EE7FB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1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F71D13"/>
    <w:pPr>
      <w:spacing w:after="0" w:line="240" w:lineRule="auto"/>
    </w:pPr>
    <w:rPr>
      <w:rFonts w:ascii=".AppleSystemUIFont" w:eastAsiaTheme="minorEastAsia" w:hAnsi=".AppleSystemUIFont" w:cs="Times New Roman"/>
      <w:sz w:val="26"/>
      <w:szCs w:val="26"/>
    </w:rPr>
  </w:style>
  <w:style w:type="character" w:customStyle="1" w:styleId="s1">
    <w:name w:val="s1"/>
    <w:basedOn w:val="DefaultParagraphFont"/>
    <w:rsid w:val="00F71D13"/>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F71D13"/>
  </w:style>
  <w:style w:type="paragraph" w:styleId="NormalWeb">
    <w:name w:val="Normal (Web)"/>
    <w:basedOn w:val="Normal"/>
    <w:uiPriority w:val="99"/>
    <w:semiHidden/>
    <w:unhideWhenUsed/>
    <w:rsid w:val="00F71D13"/>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bumpedfont15">
    <w:name w:val="bumpedfont15"/>
    <w:basedOn w:val="DefaultParagraphFont"/>
    <w:rsid w:val="00F71D13"/>
  </w:style>
  <w:style w:type="paragraph" w:styleId="Caption">
    <w:name w:val="caption"/>
    <w:basedOn w:val="Normal"/>
    <w:next w:val="Normal"/>
    <w:uiPriority w:val="35"/>
    <w:unhideWhenUsed/>
    <w:qFormat/>
    <w:rsid w:val="0037477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4501</Words>
  <Characters>25656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Azarboo</dc:creator>
  <cp:keywords/>
  <dc:description/>
  <cp:lastModifiedBy>Alireza Azarboo</cp:lastModifiedBy>
  <cp:revision>16</cp:revision>
  <dcterms:created xsi:type="dcterms:W3CDTF">2023-10-10T10:22:00Z</dcterms:created>
  <dcterms:modified xsi:type="dcterms:W3CDTF">2024-10-16T11:37:00Z</dcterms:modified>
</cp:coreProperties>
</file>