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14BAB" w14:textId="77777777" w:rsidR="00C720C4" w:rsidRDefault="00C720C4" w:rsidP="00C720C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3D9">
        <w:rPr>
          <w:rFonts w:ascii="Times New Roman" w:eastAsia="Times New Roman" w:hAnsi="Times New Roman" w:cs="Times New Roman"/>
          <w:b/>
          <w:sz w:val="24"/>
          <w:szCs w:val="24"/>
        </w:rPr>
        <w:t>Online Supplement</w:t>
      </w:r>
    </w:p>
    <w:p w14:paraId="3C348D91" w14:textId="5C87DB3B" w:rsidR="00C720C4" w:rsidRPr="00317D4D" w:rsidRDefault="35BB554F" w:rsidP="00C720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35BB5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zh-CN"/>
        </w:rPr>
        <w:t>Appendix A. Comparison of sociodemographic characteristics between i</w:t>
      </w:r>
      <w:r w:rsidRPr="35BB554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ncluded and excluded Adolescent Brain Cognitive Development (ABCD) study participants.</w:t>
      </w:r>
    </w:p>
    <w:tbl>
      <w:tblPr>
        <w:tblW w:w="9636" w:type="dxa"/>
        <w:tblLook w:val="04A0" w:firstRow="1" w:lastRow="0" w:firstColumn="1" w:lastColumn="0" w:noHBand="0" w:noVBand="1"/>
      </w:tblPr>
      <w:tblGrid>
        <w:gridCol w:w="3751"/>
        <w:gridCol w:w="2651"/>
        <w:gridCol w:w="1968"/>
        <w:gridCol w:w="1266"/>
      </w:tblGrid>
      <w:tr w:rsidR="00C720C4" w:rsidRPr="00317D4D" w14:paraId="0D926811" w14:textId="77777777" w:rsidTr="00D44BA0">
        <w:trPr>
          <w:trHeight w:val="380"/>
        </w:trPr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7C92B" w14:textId="77777777" w:rsidR="00C720C4" w:rsidRPr="00317D4D" w:rsidRDefault="00C720C4" w:rsidP="00317D4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Sociodemographic characteristics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D4F06" w14:textId="6D832C45" w:rsidR="00C720C4" w:rsidRPr="00317D4D" w:rsidRDefault="35BB554F" w:rsidP="361A97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35BB5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Excluded</w:t>
            </w:r>
            <w:r w:rsidRPr="35BB55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zh-CN"/>
              </w:rPr>
              <w:t>1</w:t>
            </w:r>
          </w:p>
          <w:p w14:paraId="5C5D5A20" w14:textId="083E0130" w:rsidR="00C720C4" w:rsidRPr="00317D4D" w:rsidRDefault="35BB554F" w:rsidP="35BB55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zh-CN"/>
              </w:rPr>
            </w:pPr>
            <w:r w:rsidRPr="003123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(N = 1</w:t>
            </w:r>
            <w:r w:rsidRPr="35BB5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,82</w:t>
            </w:r>
            <w:r w:rsidR="003123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3123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D0E6B" w14:textId="794D081C" w:rsidR="00C720C4" w:rsidRPr="00317D4D" w:rsidRDefault="35BB554F" w:rsidP="361A97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35BB5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Included</w:t>
            </w:r>
            <w:r w:rsidRPr="35BB55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zh-CN"/>
              </w:rPr>
              <w:t>1</w:t>
            </w:r>
          </w:p>
          <w:p w14:paraId="04575FDC" w14:textId="5A0169F3" w:rsidR="00C720C4" w:rsidRPr="00317D4D" w:rsidRDefault="361A9749" w:rsidP="361A97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zh-CN"/>
              </w:rPr>
            </w:pPr>
            <w:r w:rsidRPr="003123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(N = 10,054)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5336B" w14:textId="77777777" w:rsidR="00C720C4" w:rsidRPr="00317D4D" w:rsidRDefault="00C720C4" w:rsidP="00317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p-value</w:t>
            </w:r>
            <w:r w:rsidRPr="00317D4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</w:tr>
      <w:tr w:rsidR="00C720C4" w:rsidRPr="00317D4D" w14:paraId="4A73BA8E" w14:textId="77777777" w:rsidTr="00D44BA0">
        <w:trPr>
          <w:trHeight w:val="320"/>
        </w:trPr>
        <w:tc>
          <w:tcPr>
            <w:tcW w:w="3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FFA2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Age (years)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D12E" w14:textId="67BAAA79" w:rsidR="00C720C4" w:rsidRPr="00317D4D" w:rsidRDefault="00C720C4" w:rsidP="00085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12.03 (3.61)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297B1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12.90 (1.04)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2542B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0.8</w:t>
            </w:r>
          </w:p>
        </w:tc>
      </w:tr>
      <w:tr w:rsidR="00C720C4" w:rsidRPr="00317D4D" w14:paraId="67AEC259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B79F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Sex (%)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92707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1056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7017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0.026</w:t>
            </w:r>
          </w:p>
        </w:tc>
      </w:tr>
      <w:tr w:rsidR="00C720C4" w:rsidRPr="00317D4D" w14:paraId="17AE91C6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BFAE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Male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03D8C" w14:textId="4721E4B2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48.5%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D456" w14:textId="7A4F50E9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51.7%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D516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79111C46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182C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Female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B0F25" w14:textId="4FDFE91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51.5%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035E" w14:textId="5BFDE74D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48.3%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AE99E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636B5A9B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AD61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Race/ethnicity (%)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3723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E579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92FCC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C720C4" w:rsidRPr="00317D4D" w14:paraId="2B882E59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FE0AD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White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03B2" w14:textId="369F6DE8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41.7%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9C02" w14:textId="1D483D91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54.4%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B220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7E3B6586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D311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Latino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BF8A2" w14:textId="776EA6CF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21.3%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E474E" w14:textId="6B0249CF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19.9%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36C1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2F467B22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2B699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Black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3DB3B" w14:textId="51D678B8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26.8%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E437F" w14:textId="2BE201B0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15.6%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0298A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175318D8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A5B0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Asian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71EB8" w14:textId="1867846C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5.4%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1ACA" w14:textId="564FE1A6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5.5%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A75B9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3DB70E20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D9C1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Native American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9F4C" w14:textId="519082E8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3.2%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0CD0" w14:textId="2FFAE3CF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3.2%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581C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11B42828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5C74E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Other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BC179" w14:textId="47025AC2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9F308" w14:textId="4060A728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1.4%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D5CF5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1F027023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3177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Household income (%)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77F23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6AE9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3699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C720C4" w:rsidRPr="00317D4D" w14:paraId="2196899D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BF6A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Equal to or greater than $75,000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01109" w14:textId="56F98BD6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44.5%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63B4" w14:textId="3E767692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63.9%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DDA3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2CB32003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A05E2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Less than $75,000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6B46" w14:textId="61AF931B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55.5%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0A6F" w14:textId="27AB6B5F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36.1%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D3265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49BE97D5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FEC54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Parents’ highest education (%)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A392B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FAC4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40A5E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C720C4" w:rsidRPr="00317D4D" w14:paraId="1C1D4AEF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9E7F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More than high school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38FD" w14:textId="7642D8F3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67.0%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2D5B" w14:textId="7D89E061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82.2%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E807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7B3D7115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6600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High school or less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EA2A" w14:textId="2D71DE0E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33.0%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10C4" w14:textId="04607976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17.8%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1224B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7072A6" w:rsidRPr="00317D4D" w14:paraId="59323CA6" w14:textId="77777777" w:rsidTr="00410114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EF98" w14:textId="2D513FA8" w:rsidR="007072A6" w:rsidRPr="00317D4D" w:rsidRDefault="007072A6" w:rsidP="004101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Parents’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marital status</w:t>
            </w: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(%)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5258" w14:textId="77777777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AF52" w14:textId="77777777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49CDB" w14:textId="77777777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7072A6" w:rsidRPr="00317D4D" w14:paraId="3FE158B5" w14:textId="77777777" w:rsidTr="00410114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D83E5" w14:textId="05220F94" w:rsidR="007072A6" w:rsidRPr="00317D4D" w:rsidRDefault="007072A6" w:rsidP="004101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Married or living with partner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CEFD" w14:textId="35F634C4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56.1</w:t>
            </w: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C835" w14:textId="74C8AA04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69.3</w:t>
            </w: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B5C51" w14:textId="77777777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7072A6" w:rsidRPr="00317D4D" w14:paraId="5A4896A2" w14:textId="77777777" w:rsidTr="00410114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E3F5" w14:textId="710A4F54" w:rsidR="007072A6" w:rsidRPr="00317D4D" w:rsidRDefault="007072A6" w:rsidP="004101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Unmarried or unpartnered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FD6E" w14:textId="6D0B7CAD" w:rsidR="007072A6" w:rsidRPr="00317D4D" w:rsidRDefault="0000451B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43.9</w:t>
            </w:r>
            <w:r w:rsidR="007072A6"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C2D1E" w14:textId="44C9AF2A" w:rsidR="007072A6" w:rsidRPr="00317D4D" w:rsidRDefault="0000451B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30.7</w:t>
            </w:r>
            <w:r w:rsidR="007072A6"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AEAA" w14:textId="77777777" w:rsidR="007072A6" w:rsidRPr="00317D4D" w:rsidRDefault="007072A6" w:rsidP="004101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7C1CD8D1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2AA9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COVID pandemic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954C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60D8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2F50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:rsidR="00C720C4" w:rsidRPr="00317D4D" w14:paraId="1BB6775C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6B213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Before COVID</w:t>
            </w:r>
          </w:p>
        </w:tc>
        <w:tc>
          <w:tcPr>
            <w:tcW w:w="26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A6F52" w14:textId="0420441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1.5%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D96B4" w14:textId="64E0DDE0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15.5%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18E2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45D072DB" w14:textId="77777777" w:rsidTr="00D44BA0">
        <w:trPr>
          <w:trHeight w:val="320"/>
        </w:trPr>
        <w:tc>
          <w:tcPr>
            <w:tcW w:w="3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DD56B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   During or after COVID</w:t>
            </w:r>
          </w:p>
        </w:tc>
        <w:tc>
          <w:tcPr>
            <w:tcW w:w="26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15146" w14:textId="21ACCB12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98.5%</w:t>
            </w:r>
          </w:p>
        </w:tc>
        <w:tc>
          <w:tcPr>
            <w:tcW w:w="19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7B762" w14:textId="7CF72C34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84.5%</w:t>
            </w: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2F2FB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C720C4" w:rsidRPr="00317D4D" w14:paraId="05029A91" w14:textId="77777777" w:rsidTr="00D44BA0">
        <w:trPr>
          <w:trHeight w:val="315"/>
        </w:trPr>
        <w:tc>
          <w:tcPr>
            <w:tcW w:w="96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31612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ABCD Study propensity weights were applied based on the American Community Survey from the US Census.</w:t>
            </w:r>
          </w:p>
        </w:tc>
      </w:tr>
      <w:tr w:rsidR="00C720C4" w:rsidRPr="00317D4D" w14:paraId="53C5286B" w14:textId="77777777" w:rsidTr="35BB554F">
        <w:trPr>
          <w:trHeight w:val="370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60FA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 w:eastAsia="zh-CN"/>
              </w:rPr>
              <w:t>1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 Mean (SD); %</w:t>
            </w:r>
          </w:p>
        </w:tc>
      </w:tr>
      <w:tr w:rsidR="00C720C4" w:rsidRPr="00317D4D" w14:paraId="696A0697" w14:textId="77777777" w:rsidTr="35BB554F">
        <w:trPr>
          <w:trHeight w:val="375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C634B" w14:textId="06C657C5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vertAlign w:val="superscript"/>
                <w:lang w:val="en-US" w:eastAsia="zh-CN"/>
              </w:rPr>
              <w:t>2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 </w:t>
            </w:r>
            <w:r w:rsidR="0000451B" w:rsidRPr="0000451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Design-based Kruskal</w:t>
            </w:r>
            <w:r w:rsidR="00D41DB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 xml:space="preserve"> </w:t>
            </w:r>
            <w:r w:rsidR="0000451B" w:rsidRPr="0000451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 xml:space="preserve">Wallis test; Pearson’s </w:t>
            </w:r>
            <w:r w:rsidR="00D41DB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chi-square test</w:t>
            </w:r>
            <w:r w:rsidR="0000451B" w:rsidRPr="0000451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  <w:t>: Rao &amp; Scott adjustment</w:t>
            </w:r>
          </w:p>
        </w:tc>
      </w:tr>
    </w:tbl>
    <w:p w14:paraId="238BC099" w14:textId="77777777" w:rsidR="00C720C4" w:rsidRPr="00640D45" w:rsidRDefault="00C720C4" w:rsidP="00C720C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4171C3" w14:textId="43687D15" w:rsidR="00C720C4" w:rsidRDefault="00C720C4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FB929E" w14:textId="228087C3" w:rsidR="00C720C4" w:rsidRDefault="00C720C4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7E504BB" w14:textId="77777777" w:rsidR="00C720C4" w:rsidRPr="003563D9" w:rsidRDefault="00C720C4" w:rsidP="00C720C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C720C4" w:rsidRPr="00317D4D" w14:paraId="04ABFE23" w14:textId="77777777" w:rsidTr="00727950">
        <w:trPr>
          <w:trHeight w:val="322"/>
        </w:trPr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70990B" w14:textId="7BF3B896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Appendix B</w:t>
            </w:r>
            <w:r w:rsidR="00317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17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Description of parenting media practice items in the Adolescent Brain Cognitive Development (ABCD) Study</w:t>
            </w:r>
            <w:r w:rsidR="00913E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0C4" w:rsidRPr="003563D9" w14:paraId="40A59207" w14:textId="77777777" w:rsidTr="00727950">
        <w:trPr>
          <w:trHeight w:val="415"/>
        </w:trPr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412E99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Description of media parenting practices items</w:t>
            </w:r>
          </w:p>
        </w:tc>
      </w:tr>
      <w:tr w:rsidR="00C720C4" w:rsidRPr="003563D9" w14:paraId="6A94829A" w14:textId="77777777" w:rsidTr="00727950">
        <w:trPr>
          <w:trHeight w:val="283"/>
        </w:trPr>
        <w:tc>
          <w:tcPr>
            <w:tcW w:w="94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DFE658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Parental screen time modeling</w:t>
            </w:r>
          </w:p>
        </w:tc>
      </w:tr>
      <w:tr w:rsidR="00C720C4" w:rsidRPr="003563D9" w14:paraId="1F2D8259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633678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When I am with my child, I use a screen-based device</w:t>
            </w:r>
          </w:p>
        </w:tc>
      </w:tr>
      <w:tr w:rsidR="00C720C4" w:rsidRPr="003563D9" w14:paraId="624A7244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EE4143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try to limit how much I use a screen-based device when I am with my child</w:t>
            </w:r>
            <w:r w:rsidRPr="007E026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20C4" w:rsidRPr="003563D9" w14:paraId="12489FC1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0E8D1E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Mealtime screen use</w:t>
            </w:r>
          </w:p>
        </w:tc>
      </w:tr>
      <w:tr w:rsidR="00C720C4" w:rsidRPr="003563D9" w14:paraId="3ED9DCD3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255927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Our family often watches a screen during meals</w:t>
            </w:r>
          </w:p>
        </w:tc>
      </w:tr>
      <w:tr w:rsidR="00C720C4" w:rsidRPr="003563D9" w14:paraId="65D3A700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F95235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Family members are allowed to use screen-based devices during meals</w:t>
            </w:r>
          </w:p>
        </w:tc>
      </w:tr>
      <w:tr w:rsidR="00C720C4" w:rsidRPr="003563D9" w14:paraId="26AC3097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BA8C7C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Bedroom screen use</w:t>
            </w:r>
          </w:p>
        </w:tc>
      </w:tr>
      <w:tr w:rsidR="00C720C4" w:rsidRPr="003563D9" w14:paraId="0236C07C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D0C588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My child falls asleep while using a screen-based device</w:t>
            </w:r>
          </w:p>
        </w:tc>
      </w:tr>
      <w:tr w:rsidR="00C720C4" w:rsidRPr="003563D9" w14:paraId="04777C83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8312DE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A screen-based device is usually playing in the room when my child falls asleep</w:t>
            </w:r>
          </w:p>
        </w:tc>
      </w:tr>
      <w:tr w:rsidR="00C720C4" w:rsidRPr="003563D9" w14:paraId="7D6C6E82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F057FD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My child has access to a mobile screen-based device in bed</w:t>
            </w:r>
          </w:p>
        </w:tc>
      </w:tr>
      <w:tr w:rsidR="00C720C4" w:rsidRPr="003563D9" w14:paraId="623C526E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D87639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Use of screens to control behavior</w:t>
            </w:r>
          </w:p>
        </w:tc>
      </w:tr>
      <w:tr w:rsidR="00C720C4" w:rsidRPr="003563D9" w14:paraId="2909D99E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332B1D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offer screen time to my child as a reward for good behavior</w:t>
            </w:r>
          </w:p>
        </w:tc>
      </w:tr>
      <w:tr w:rsidR="00C720C4" w:rsidRPr="003563D9" w14:paraId="46FF5139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EE5351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take away screen time from my child as a punishment for bad behavior</w:t>
            </w:r>
          </w:p>
        </w:tc>
      </w:tr>
      <w:tr w:rsidR="00C720C4" w:rsidRPr="003563D9" w14:paraId="49B54888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DBC8DB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Parental monitoring of screen time</w:t>
            </w:r>
          </w:p>
        </w:tc>
      </w:tr>
      <w:tr w:rsidR="00C720C4" w:rsidRPr="003563D9" w14:paraId="54FD5BD0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AC747A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keep track of my child's screen time during the week</w:t>
            </w:r>
          </w:p>
        </w:tc>
      </w:tr>
      <w:tr w:rsidR="00C720C4" w:rsidRPr="003563D9" w14:paraId="30917278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B81F32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keep track of my child's screen time during the weekend</w:t>
            </w:r>
          </w:p>
        </w:tc>
      </w:tr>
      <w:tr w:rsidR="00C720C4" w:rsidRPr="003563D9" w14:paraId="178836D0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E12D00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Limiting screen time</w:t>
            </w:r>
          </w:p>
        </w:tc>
      </w:tr>
      <w:tr w:rsidR="00C720C4" w:rsidRPr="003563D9" w14:paraId="534A1EE3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AB8CEC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limit my child's screen time during the week</w:t>
            </w:r>
          </w:p>
        </w:tc>
      </w:tr>
      <w:tr w:rsidR="00C720C4" w:rsidRPr="003563D9" w14:paraId="70A6E7C7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8FCC8B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limit my child's screen time during the weekend</w:t>
            </w:r>
          </w:p>
        </w:tc>
      </w:tr>
      <w:tr w:rsidR="00C720C4" w:rsidRPr="003563D9" w14:paraId="5A6D7780" w14:textId="77777777" w:rsidTr="00DC2CAE">
        <w:trPr>
          <w:trHeight w:val="283"/>
        </w:trPr>
        <w:tc>
          <w:tcPr>
            <w:tcW w:w="9450" w:type="dxa"/>
            <w:tcBorders>
              <w:top w:val="nil"/>
              <w:left w:val="nil"/>
              <w:bottom w:val="single" w:sz="3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16C417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encourage my child to do activities other than screen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time</w:t>
            </w:r>
          </w:p>
        </w:tc>
      </w:tr>
    </w:tbl>
    <w:p w14:paraId="348E5ED7" w14:textId="77777777" w:rsidR="00C720C4" w:rsidRPr="00317D4D" w:rsidRDefault="00C720C4" w:rsidP="00C720C4">
      <w:pPr>
        <w:spacing w:line="240" w:lineRule="auto"/>
        <w:rPr>
          <w:rFonts w:ascii="Times New Roman" w:eastAsia="Times New Roman" w:hAnsi="Times New Roman" w:cs="Times New Roman"/>
          <w:szCs w:val="24"/>
        </w:rPr>
      </w:pPr>
      <w:r w:rsidRPr="00317D4D">
        <w:rPr>
          <w:rFonts w:ascii="Times New Roman" w:eastAsia="Times New Roman" w:hAnsi="Times New Roman" w:cs="Times New Roman"/>
          <w:szCs w:val="24"/>
        </w:rPr>
        <w:t xml:space="preserve">Questions originate from the ABCD study’s parental questionnaire on screen time use. </w:t>
      </w:r>
      <w:r w:rsidRPr="00317D4D">
        <w:rPr>
          <w:rFonts w:ascii="Times New Roman" w:hAnsi="Times New Roman" w:cs="Times New Roman"/>
          <w:szCs w:val="24"/>
        </w:rPr>
        <w:t>Responses were rated on a 4-point Likert-type scale from 1 (</w:t>
      </w:r>
      <w:r w:rsidRPr="00317D4D">
        <w:rPr>
          <w:rFonts w:ascii="Times New Roman" w:hAnsi="Times New Roman" w:cs="Times New Roman"/>
          <w:i/>
          <w:szCs w:val="24"/>
        </w:rPr>
        <w:t>Strongly Disagree</w:t>
      </w:r>
      <w:r w:rsidRPr="00317D4D">
        <w:rPr>
          <w:rFonts w:ascii="Times New Roman" w:hAnsi="Times New Roman" w:cs="Times New Roman"/>
          <w:szCs w:val="24"/>
        </w:rPr>
        <w:t>) to 4 (</w:t>
      </w:r>
      <w:r w:rsidRPr="00317D4D">
        <w:rPr>
          <w:rFonts w:ascii="Times New Roman" w:hAnsi="Times New Roman" w:cs="Times New Roman"/>
          <w:i/>
          <w:szCs w:val="24"/>
        </w:rPr>
        <w:t>Strongly Agree</w:t>
      </w:r>
      <w:r w:rsidRPr="00317D4D">
        <w:rPr>
          <w:rFonts w:ascii="Times New Roman" w:hAnsi="Times New Roman" w:cs="Times New Roman"/>
          <w:szCs w:val="24"/>
        </w:rPr>
        <w:t>).</w:t>
      </w:r>
    </w:p>
    <w:p w14:paraId="54D922D0" w14:textId="77777777" w:rsidR="00C720C4" w:rsidRPr="00317D4D" w:rsidRDefault="4FCD96DB" w:rsidP="00C720C4">
      <w:pPr>
        <w:spacing w:line="240" w:lineRule="auto"/>
        <w:rPr>
          <w:rFonts w:ascii="Times New Roman" w:eastAsia="Times New Roman" w:hAnsi="Times New Roman" w:cs="Times New Roman"/>
          <w:b/>
          <w:szCs w:val="24"/>
        </w:rPr>
      </w:pPr>
      <w:r w:rsidRPr="4FCD96DB">
        <w:rPr>
          <w:rFonts w:ascii="Times New Roman" w:eastAsia="Times New Roman" w:hAnsi="Times New Roman" w:cs="Times New Roman"/>
          <w:vertAlign w:val="superscript"/>
        </w:rPr>
        <w:t>1</w:t>
      </w:r>
      <w:r w:rsidRPr="4FCD96DB">
        <w:rPr>
          <w:rFonts w:ascii="Times New Roman" w:eastAsia="Times New Roman" w:hAnsi="Times New Roman" w:cs="Times New Roman"/>
        </w:rPr>
        <w:t>The score for this question was reverse coded for consistency in the directionality of the parental screen time modeling questions in the regression model.</w:t>
      </w:r>
      <w:r w:rsidR="00C720C4" w:rsidRPr="4FCD96DB">
        <w:rPr>
          <w:rFonts w:ascii="Times New Roman" w:hAnsi="Times New Roman" w:cs="Times New Roman"/>
        </w:rPr>
        <w:br w:type="page"/>
      </w:r>
    </w:p>
    <w:p w14:paraId="4B74E6E9" w14:textId="4ADBE7E3" w:rsidR="00C720C4" w:rsidRPr="00317D4D" w:rsidRDefault="4FCD96DB" w:rsidP="4FCD96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FCD96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Appendix </w:t>
      </w:r>
      <w:r w:rsidR="00662682">
        <w:rPr>
          <w:rFonts w:ascii="Times New Roman" w:eastAsia="Times New Roman" w:hAnsi="Times New Roman" w:cs="Times New Roman"/>
          <w:sz w:val="24"/>
          <w:szCs w:val="24"/>
        </w:rPr>
        <w:t>C</w:t>
      </w:r>
      <w:r w:rsidRPr="4FCD96DB">
        <w:rPr>
          <w:rFonts w:ascii="Times New Roman" w:eastAsia="Times New Roman" w:hAnsi="Times New Roman" w:cs="Times New Roman"/>
          <w:sz w:val="24"/>
          <w:szCs w:val="24"/>
        </w:rPr>
        <w:t>. Correlation table between parent media practices in the Adolescent Brain Cognitive Development (ABCD) study (N = 10,054).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336"/>
        <w:gridCol w:w="1336"/>
        <w:gridCol w:w="1336"/>
        <w:gridCol w:w="1335"/>
        <w:gridCol w:w="1335"/>
        <w:gridCol w:w="1337"/>
        <w:gridCol w:w="1335"/>
      </w:tblGrid>
      <w:tr w:rsidR="4FCD96DB" w14:paraId="419F25ED" w14:textId="77777777" w:rsidTr="00DC2CAE">
        <w:trPr>
          <w:trHeight w:val="300"/>
        </w:trPr>
        <w:tc>
          <w:tcPr>
            <w:tcW w:w="1336" w:type="dxa"/>
          </w:tcPr>
          <w:p w14:paraId="1ED834AF" w14:textId="432FAFE2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B14763C" w14:textId="59810CCF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screen time modeling</w:t>
            </w:r>
          </w:p>
        </w:tc>
        <w:tc>
          <w:tcPr>
            <w:tcW w:w="1336" w:type="dxa"/>
            <w:vAlign w:val="center"/>
          </w:tcPr>
          <w:p w14:paraId="65DA3CE2" w14:textId="363E4EC6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Mealtime screen use</w:t>
            </w:r>
          </w:p>
        </w:tc>
        <w:tc>
          <w:tcPr>
            <w:tcW w:w="1335" w:type="dxa"/>
            <w:vAlign w:val="center"/>
          </w:tcPr>
          <w:p w14:paraId="0825A4AA" w14:textId="5335D6E7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Bedroom screen use</w:t>
            </w:r>
          </w:p>
        </w:tc>
        <w:tc>
          <w:tcPr>
            <w:tcW w:w="1335" w:type="dxa"/>
            <w:vAlign w:val="center"/>
          </w:tcPr>
          <w:p w14:paraId="7C34D01A" w14:textId="0CE82C86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Use of screens to control behavior</w:t>
            </w:r>
          </w:p>
        </w:tc>
        <w:tc>
          <w:tcPr>
            <w:tcW w:w="1337" w:type="dxa"/>
            <w:vAlign w:val="center"/>
          </w:tcPr>
          <w:p w14:paraId="220C3591" w14:textId="5CFA0327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monitoring of screen time</w:t>
            </w:r>
          </w:p>
        </w:tc>
        <w:tc>
          <w:tcPr>
            <w:tcW w:w="1335" w:type="dxa"/>
            <w:vAlign w:val="center"/>
          </w:tcPr>
          <w:p w14:paraId="3C6B97B7" w14:textId="65414B84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Limiting screen time</w:t>
            </w:r>
          </w:p>
        </w:tc>
      </w:tr>
      <w:tr w:rsidR="4FCD96DB" w14:paraId="457CE5FE" w14:textId="77777777" w:rsidTr="00DC2CAE">
        <w:trPr>
          <w:trHeight w:val="300"/>
        </w:trPr>
        <w:tc>
          <w:tcPr>
            <w:tcW w:w="1336" w:type="dxa"/>
          </w:tcPr>
          <w:p w14:paraId="710AF144" w14:textId="59810CCF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screen time modeling</w:t>
            </w:r>
          </w:p>
        </w:tc>
        <w:tc>
          <w:tcPr>
            <w:tcW w:w="1336" w:type="dxa"/>
            <w:vAlign w:val="center"/>
          </w:tcPr>
          <w:p w14:paraId="6940E7E4" w14:textId="340BBA25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vAlign w:val="center"/>
          </w:tcPr>
          <w:p w14:paraId="3D739583" w14:textId="464D6F1E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35" w:type="dxa"/>
            <w:vAlign w:val="center"/>
          </w:tcPr>
          <w:p w14:paraId="6F8EEC65" w14:textId="3C0686D2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35" w:type="dxa"/>
            <w:vAlign w:val="center"/>
          </w:tcPr>
          <w:p w14:paraId="1858F2E6" w14:textId="5E22B34C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37" w:type="dxa"/>
            <w:vAlign w:val="center"/>
          </w:tcPr>
          <w:p w14:paraId="1668901E" w14:textId="251BBA6B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335" w:type="dxa"/>
            <w:vAlign w:val="center"/>
          </w:tcPr>
          <w:p w14:paraId="6166A0EB" w14:textId="0F1D0743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4FCD96DB" w14:paraId="534A9E86" w14:textId="77777777" w:rsidTr="00DC2CAE">
        <w:trPr>
          <w:trHeight w:val="300"/>
        </w:trPr>
        <w:tc>
          <w:tcPr>
            <w:tcW w:w="1336" w:type="dxa"/>
          </w:tcPr>
          <w:p w14:paraId="39BD3BEF" w14:textId="117C5EE4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Mealtime screen use</w:t>
            </w:r>
          </w:p>
        </w:tc>
        <w:tc>
          <w:tcPr>
            <w:tcW w:w="1336" w:type="dxa"/>
            <w:vAlign w:val="center"/>
          </w:tcPr>
          <w:p w14:paraId="333EAD52" w14:textId="5251E631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36" w:type="dxa"/>
            <w:vAlign w:val="center"/>
          </w:tcPr>
          <w:p w14:paraId="48F8B529" w14:textId="68B80A21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vAlign w:val="center"/>
          </w:tcPr>
          <w:p w14:paraId="359D08C7" w14:textId="5A943912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35" w:type="dxa"/>
            <w:vAlign w:val="center"/>
          </w:tcPr>
          <w:p w14:paraId="09E7DF95" w14:textId="5FF3C00E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="009C16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7" w:type="dxa"/>
            <w:vAlign w:val="center"/>
          </w:tcPr>
          <w:p w14:paraId="46F8B09F" w14:textId="33CB72D7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335" w:type="dxa"/>
            <w:vAlign w:val="center"/>
          </w:tcPr>
          <w:p w14:paraId="28FD8837" w14:textId="67AC49F0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4FCD96DB" w14:paraId="1A269ACB" w14:textId="77777777" w:rsidTr="00DC2CAE">
        <w:trPr>
          <w:trHeight w:val="300"/>
        </w:trPr>
        <w:tc>
          <w:tcPr>
            <w:tcW w:w="1336" w:type="dxa"/>
          </w:tcPr>
          <w:p w14:paraId="5E03F051" w14:textId="31A402F6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Bedroom screen use</w:t>
            </w:r>
          </w:p>
        </w:tc>
        <w:tc>
          <w:tcPr>
            <w:tcW w:w="1336" w:type="dxa"/>
            <w:vAlign w:val="center"/>
          </w:tcPr>
          <w:p w14:paraId="472B95F8" w14:textId="51162366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36" w:type="dxa"/>
            <w:vAlign w:val="center"/>
          </w:tcPr>
          <w:p w14:paraId="58AC03E5" w14:textId="38134628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35" w:type="dxa"/>
            <w:vAlign w:val="center"/>
          </w:tcPr>
          <w:p w14:paraId="1AAD1975" w14:textId="1989686E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vAlign w:val="center"/>
          </w:tcPr>
          <w:p w14:paraId="75CA22D4" w14:textId="4BC38184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337" w:type="dxa"/>
            <w:vAlign w:val="center"/>
          </w:tcPr>
          <w:p w14:paraId="4B9D8FAD" w14:textId="1F015F06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335" w:type="dxa"/>
            <w:vAlign w:val="center"/>
          </w:tcPr>
          <w:p w14:paraId="2676543E" w14:textId="579D69A8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4FCD96DB" w14:paraId="1B5AABD2" w14:textId="77777777" w:rsidTr="00DC2CAE">
        <w:trPr>
          <w:trHeight w:val="300"/>
        </w:trPr>
        <w:tc>
          <w:tcPr>
            <w:tcW w:w="1336" w:type="dxa"/>
          </w:tcPr>
          <w:p w14:paraId="11911C40" w14:textId="6C83F2A2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Use of screens to control behavior</w:t>
            </w:r>
          </w:p>
        </w:tc>
        <w:tc>
          <w:tcPr>
            <w:tcW w:w="1336" w:type="dxa"/>
            <w:vAlign w:val="center"/>
          </w:tcPr>
          <w:p w14:paraId="33379F14" w14:textId="17DF78D7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36" w:type="dxa"/>
            <w:vAlign w:val="center"/>
          </w:tcPr>
          <w:p w14:paraId="62398F59" w14:textId="03F4690D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="009C16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5" w:type="dxa"/>
            <w:vAlign w:val="center"/>
          </w:tcPr>
          <w:p w14:paraId="593D6EE9" w14:textId="1FC5F531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="009C16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5" w:type="dxa"/>
            <w:vAlign w:val="center"/>
          </w:tcPr>
          <w:p w14:paraId="3B214E28" w14:textId="73EA8F29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7" w:type="dxa"/>
            <w:vAlign w:val="center"/>
          </w:tcPr>
          <w:p w14:paraId="286AA9AF" w14:textId="2F0C8A29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335" w:type="dxa"/>
            <w:vAlign w:val="center"/>
          </w:tcPr>
          <w:p w14:paraId="30E5F703" w14:textId="135476DD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9C16A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4FCD96DB" w14:paraId="2098BE59" w14:textId="77777777" w:rsidTr="00DC2CAE">
        <w:trPr>
          <w:trHeight w:val="300"/>
        </w:trPr>
        <w:tc>
          <w:tcPr>
            <w:tcW w:w="1336" w:type="dxa"/>
          </w:tcPr>
          <w:p w14:paraId="6CB695E2" w14:textId="3652BEAF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Parental monitoring of screen time</w:t>
            </w:r>
          </w:p>
        </w:tc>
        <w:tc>
          <w:tcPr>
            <w:tcW w:w="1336" w:type="dxa"/>
            <w:vAlign w:val="center"/>
          </w:tcPr>
          <w:p w14:paraId="10B72EB3" w14:textId="3784D094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336" w:type="dxa"/>
            <w:vAlign w:val="center"/>
          </w:tcPr>
          <w:p w14:paraId="01321CC9" w14:textId="7D7735B8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335" w:type="dxa"/>
            <w:vAlign w:val="center"/>
          </w:tcPr>
          <w:p w14:paraId="55FF4297" w14:textId="085C0E87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335" w:type="dxa"/>
            <w:vAlign w:val="center"/>
          </w:tcPr>
          <w:p w14:paraId="185C3E62" w14:textId="7E427621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337" w:type="dxa"/>
            <w:vAlign w:val="center"/>
          </w:tcPr>
          <w:p w14:paraId="05BA6215" w14:textId="7157709B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  <w:vAlign w:val="center"/>
          </w:tcPr>
          <w:p w14:paraId="4307D9D8" w14:textId="66C60F9C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4FCD96DB" w14:paraId="2C255930" w14:textId="77777777" w:rsidTr="00DC2CAE">
        <w:trPr>
          <w:trHeight w:val="300"/>
        </w:trPr>
        <w:tc>
          <w:tcPr>
            <w:tcW w:w="1336" w:type="dxa"/>
          </w:tcPr>
          <w:p w14:paraId="3B54941A" w14:textId="52520C3D" w:rsidR="4FCD96DB" w:rsidRDefault="4FCD96DB" w:rsidP="4FCD96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Limiting screen time</w:t>
            </w:r>
          </w:p>
        </w:tc>
        <w:tc>
          <w:tcPr>
            <w:tcW w:w="1336" w:type="dxa"/>
            <w:vAlign w:val="center"/>
          </w:tcPr>
          <w:p w14:paraId="691F6854" w14:textId="7D428F0F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336" w:type="dxa"/>
            <w:vAlign w:val="center"/>
          </w:tcPr>
          <w:p w14:paraId="2157DC18" w14:textId="6154DD09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335" w:type="dxa"/>
            <w:vAlign w:val="center"/>
          </w:tcPr>
          <w:p w14:paraId="60C0044A" w14:textId="4EA60D96" w:rsidR="4FCD96DB" w:rsidRDefault="009C16A1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4FCD96DB"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35" w:type="dxa"/>
            <w:vAlign w:val="center"/>
          </w:tcPr>
          <w:p w14:paraId="7189A150" w14:textId="17A422BC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9C16A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7" w:type="dxa"/>
            <w:vAlign w:val="center"/>
          </w:tcPr>
          <w:p w14:paraId="3007C2B3" w14:textId="7F407218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35" w:type="dxa"/>
            <w:vAlign w:val="center"/>
          </w:tcPr>
          <w:p w14:paraId="24F4C766" w14:textId="69B70BD7" w:rsidR="4FCD96DB" w:rsidRDefault="4FCD96DB" w:rsidP="00DC2C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CD96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0A0865" w14:textId="5D0F204B" w:rsidR="00C720C4" w:rsidRPr="00317D4D" w:rsidRDefault="00C720C4" w:rsidP="00C720C4">
      <w:pPr>
        <w:spacing w:after="240" w:line="240" w:lineRule="auto"/>
      </w:pPr>
      <w:r>
        <w:br w:type="page"/>
      </w:r>
    </w:p>
    <w:p w14:paraId="2919750F" w14:textId="715BBA51" w:rsidR="00C720C4" w:rsidRPr="00317D4D" w:rsidRDefault="4FCD96DB" w:rsidP="00C720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FCD96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Appendix </w:t>
      </w:r>
      <w:r w:rsidR="00662682">
        <w:rPr>
          <w:rFonts w:ascii="Times New Roman" w:eastAsia="Times New Roman" w:hAnsi="Times New Roman" w:cs="Times New Roman"/>
          <w:sz w:val="24"/>
          <w:szCs w:val="24"/>
        </w:rPr>
        <w:t>D</w:t>
      </w:r>
      <w:r w:rsidRPr="4FCD96DB">
        <w:rPr>
          <w:rFonts w:ascii="Times New Roman" w:eastAsia="Times New Roman" w:hAnsi="Times New Roman" w:cs="Times New Roman"/>
          <w:sz w:val="24"/>
          <w:szCs w:val="24"/>
        </w:rPr>
        <w:t xml:space="preserve">. Associations between media parenting practices that reward or punish their children and mature video game frequency / R-rated movie consumption in the Adolescent Brain Cognitive Development (ABCD) study (N = 10,054).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2835"/>
        <w:gridCol w:w="2835"/>
      </w:tblGrid>
      <w:tr w:rsidR="00C720C4" w:rsidRPr="00317D4D" w14:paraId="2760C46E" w14:textId="77777777" w:rsidTr="42DF42D4">
        <w:trPr>
          <w:trHeight w:val="19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7EB7" w14:textId="7777777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Media parenting practice question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0A27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Frequency of Mature Video Games*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1B37" w14:textId="77777777" w:rsidR="00C720C4" w:rsidRPr="00317D4D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D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R-rated Movies Consumption**</w:t>
            </w:r>
          </w:p>
        </w:tc>
      </w:tr>
      <w:tr w:rsidR="00C720C4" w:rsidRPr="00DD06E8" w14:paraId="542D17C6" w14:textId="77777777" w:rsidTr="42DF42D4">
        <w:trPr>
          <w:trHeight w:val="15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C7352" w14:textId="77777777" w:rsidR="00C720C4" w:rsidRPr="00DD06E8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3841" w14:textId="77777777" w:rsidR="00964B1F" w:rsidRDefault="00964B1F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Adjusted </w:t>
            </w:r>
            <w:r w:rsidR="00C720C4" w:rsidRPr="00DD0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Odds Ratio </w:t>
            </w:r>
          </w:p>
          <w:p w14:paraId="63C0F5F1" w14:textId="639AA044" w:rsidR="00C720C4" w:rsidRPr="00DD06E8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E8"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44501" w14:textId="77777777" w:rsidR="00964B1F" w:rsidRDefault="00964B1F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Adjusted </w:t>
            </w:r>
            <w:r w:rsidR="00C720C4" w:rsidRPr="00DD0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Odds Ratio </w:t>
            </w:r>
          </w:p>
          <w:p w14:paraId="7CA800A1" w14:textId="1C91F081" w:rsidR="00C720C4" w:rsidRPr="00DD06E8" w:rsidRDefault="00C720C4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E8"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</w:tr>
      <w:tr w:rsidR="00C720C4" w:rsidRPr="003563D9" w14:paraId="732F194A" w14:textId="77777777" w:rsidTr="42DF42D4">
        <w:trPr>
          <w:trHeight w:val="19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5E75C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offer screen time to my child as a reward for good behavior.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ABDB" w14:textId="2FFA2248" w:rsidR="00C720C4" w:rsidRPr="006472A2" w:rsidRDefault="008235A6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8235A6">
              <w:rPr>
                <w:rFonts w:ascii="Times New Roman" w:hAnsi="Times New Roman" w:cs="Times New Roman"/>
                <w:sz w:val="24"/>
                <w:szCs w:val="24"/>
              </w:rPr>
              <w:t xml:space="preserve"> (0.96, 1.05)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2DEED" w14:textId="3EFE34F7" w:rsidR="00C720C4" w:rsidRPr="006472A2" w:rsidRDefault="008235A6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0.95 (0.91, 0.99)</w:t>
            </w:r>
          </w:p>
        </w:tc>
      </w:tr>
      <w:tr w:rsidR="00C720C4" w:rsidRPr="003563D9" w14:paraId="59A5238F" w14:textId="77777777" w:rsidTr="42DF42D4">
        <w:trPr>
          <w:trHeight w:val="15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1B00" w14:textId="77777777" w:rsidR="00C720C4" w:rsidRPr="003563D9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3D9">
              <w:rPr>
                <w:rFonts w:ascii="Times New Roman" w:eastAsia="Times New Roman" w:hAnsi="Times New Roman" w:cs="Times New Roman"/>
                <w:sz w:val="24"/>
                <w:szCs w:val="24"/>
              </w:rPr>
              <w:t>I take away screen time from my child as a punishment for bad behavior.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B739" w14:textId="003D4397" w:rsidR="00C720C4" w:rsidRPr="006472A2" w:rsidRDefault="008235A6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 (1.07, 1.18)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3F905" w14:textId="19869385" w:rsidR="00C720C4" w:rsidRPr="006472A2" w:rsidRDefault="008235A6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1.06 (1.01, 1.11)</w:t>
            </w:r>
          </w:p>
        </w:tc>
      </w:tr>
      <w:tr w:rsidR="00C720C4" w:rsidRPr="00317D4D" w14:paraId="730A013B" w14:textId="77777777" w:rsidTr="42DF42D4">
        <w:trPr>
          <w:trHeight w:val="367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474F" w14:textId="77777777" w:rsidR="005B6DEA" w:rsidRPr="00317D4D" w:rsidRDefault="005B6DEA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ABCD Study propensity weights were applied based on the American Community Survey from the US Census.</w:t>
            </w:r>
          </w:p>
          <w:p w14:paraId="2F5210C6" w14:textId="0BAB3F84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All models adjusted for age, sex assigned at birth, race/ethnicity, household income, parental education, </w:t>
            </w:r>
            <w:r w:rsidR="00823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parental marital status, 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>study site, and</w:t>
            </w:r>
            <w:r w:rsidR="00823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indicator of whether </w:t>
            </w:r>
            <w:r w:rsidR="00D41D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>was collected before or after the COVID-19 pandemic.</w:t>
            </w:r>
          </w:p>
          <w:p w14:paraId="7A5A3E03" w14:textId="7F6315B7" w:rsidR="00C720C4" w:rsidRPr="00317D4D" w:rsidRDefault="00C720C4" w:rsidP="00DC2CA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** All models adjusted for age, sex assigned at birth, race/ethnicity, household income, parental education, </w:t>
            </w:r>
            <w:r w:rsidR="00823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parental marital status, 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study site, and </w:t>
            </w:r>
            <w:r w:rsidR="00823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 </w:t>
            </w:r>
            <w:r w:rsidRPr="00317D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indicator of whether data was collected before or after the COVID-19 pandemic. </w:t>
            </w:r>
          </w:p>
        </w:tc>
      </w:tr>
    </w:tbl>
    <w:p w14:paraId="2B3F7C70" w14:textId="77777777" w:rsidR="00DC2CAE" w:rsidRDefault="00DC2CAE" w:rsidP="21820314">
      <w:pPr>
        <w:sectPr w:rsidR="00DC2CAE" w:rsidSect="00C720C4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tbl>
      <w:tblPr>
        <w:tblW w:w="13860" w:type="dxa"/>
        <w:tblCellMar>
          <w:top w:w="43" w:type="dxa"/>
          <w:left w:w="72" w:type="dxa"/>
          <w:bottom w:w="43" w:type="dxa"/>
          <w:right w:w="72" w:type="dxa"/>
        </w:tblCellMar>
        <w:tblLook w:val="04A0" w:firstRow="1" w:lastRow="0" w:firstColumn="1" w:lastColumn="0" w:noHBand="0" w:noVBand="1"/>
      </w:tblPr>
      <w:tblGrid>
        <w:gridCol w:w="1170"/>
        <w:gridCol w:w="1710"/>
        <w:gridCol w:w="900"/>
        <w:gridCol w:w="1170"/>
        <w:gridCol w:w="1710"/>
        <w:gridCol w:w="990"/>
        <w:gridCol w:w="1620"/>
        <w:gridCol w:w="900"/>
        <w:gridCol w:w="1170"/>
        <w:gridCol w:w="1620"/>
        <w:gridCol w:w="900"/>
      </w:tblGrid>
      <w:tr w:rsidR="00DC2CAE" w:rsidRPr="00DC2CAE" w14:paraId="1A6A1534" w14:textId="77777777" w:rsidTr="3924556D">
        <w:trPr>
          <w:trHeight w:val="450"/>
        </w:trPr>
        <w:tc>
          <w:tcPr>
            <w:tcW w:w="138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9447" w14:textId="6707A0DF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 xml:space="preserve">Appendix </w:t>
            </w:r>
            <w:r w:rsidR="00662682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E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 Associations between media parenting practices and mature video game frequency / R-rated movie consumption in the Adolescent Brain Cognitive Development (ABCD) Study, stratified by sex (N = 10,054)</w:t>
            </w:r>
            <w:r w:rsidR="00D427FA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</w:tr>
      <w:tr w:rsidR="00DC2CAE" w:rsidRPr="00DC2CAE" w14:paraId="4C293024" w14:textId="77777777" w:rsidTr="3924556D">
        <w:trPr>
          <w:trHeight w:val="114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2236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65E8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Mature Video Games*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4B85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R-rated Movies**</w:t>
            </w:r>
          </w:p>
        </w:tc>
      </w:tr>
      <w:tr w:rsidR="00DC2CAE" w:rsidRPr="00DC2CAE" w14:paraId="06C3CFA5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B47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F57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Female (N = 4772)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FE4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Male (N = 5280)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6D32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Female (N = 4772)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EAD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Male (N = 5280)</w:t>
            </w:r>
          </w:p>
        </w:tc>
      </w:tr>
      <w:tr w:rsidR="00DC2CAE" w:rsidRPr="00DC2CAE" w14:paraId="3BFB3AD2" w14:textId="77777777" w:rsidTr="3924556D">
        <w:trPr>
          <w:trHeight w:val="3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198A0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2D363" w14:textId="22C9C0DD" w:rsidR="00DC2CAE" w:rsidRPr="00DC2CAE" w:rsidRDefault="00964B1F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554907FE" w14:textId="39D30BA9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7B41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9609B" w14:textId="7A81171A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748A4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53BBD4AD" w14:textId="5A494DAA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ADDC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A8767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527B92A1" w14:textId="3864D0C1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51B2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E094BE" w14:textId="08394FB0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73BA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39B71F7B" w14:textId="6AAB0073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F7F1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</w:tr>
      <w:tr w:rsidR="00DC2CAE" w:rsidRPr="00DC2CAE" w14:paraId="6A09DFD2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5D3C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Modeling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A38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79D7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2597" w14:textId="2AB37723" w:rsidR="00DC2CAE" w:rsidRPr="00DC2CAE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EB2" w14:textId="41EE3150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D829" w14:textId="4EE2F555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9143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6E2F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FFC8" w14:textId="0B243000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5520" w14:textId="18BD4A45" w:rsidR="00DC2CAE" w:rsidRPr="00DC2CAE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92AD" w14:textId="428D8787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3A1A0F5F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77D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Mealtime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E4F9" w14:textId="4A951A7D" w:rsidR="00DC2CAE" w:rsidRPr="00DC2CAE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17FE" w14:textId="5525FC15" w:rsidR="00DC2CAE" w:rsidRPr="00ED52E0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6F12" w14:textId="2D44A731" w:rsidR="00DC2CAE" w:rsidRPr="00DA421A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F2DC" w14:textId="3DCEDC6A" w:rsidR="00DC2CAE" w:rsidRPr="00DC2CAE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BC4A" w14:textId="43EAB1A3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189B" w14:textId="1DAD9FF8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D538" w14:textId="28DEBA32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6FD4" w14:textId="0399E67C" w:rsidR="00DC2CAE" w:rsidRPr="00DA421A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F17C" w14:textId="422BE01D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D0E2" w14:textId="284193CD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426A8E0B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7BDE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Bedroom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C1A7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1.34 (1.23, 1.46)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DA84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D24B" w14:textId="76CFDC16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6700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1.48 (1.38, 1.59)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7073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B296" w14:textId="1F3B362C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F0EC" w14:textId="3D9A0B54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4BB4" w14:textId="59B16B15" w:rsidR="00DC2CAE" w:rsidRPr="00DA421A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F42F" w14:textId="0665EF1B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86F7" w14:textId="0F92968F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3D2A58A4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0D72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Control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92E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5C25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C211" w14:textId="650DE0F5" w:rsidR="00DC2CAE" w:rsidRPr="00DC2CAE" w:rsidRDefault="3924556D" w:rsidP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031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0EA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D8B8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C49D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9699" w14:textId="0F490F55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4412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543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</w:tr>
      <w:tr w:rsidR="00DC2CAE" w:rsidRPr="00DC2CAE" w14:paraId="649636D3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5310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Monitoring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B3A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0.87 (0.80, 0.94)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D5AC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0D04" w14:textId="00DDE442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0AA5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0.78 (0.73, 0.84)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64FC" w14:textId="5B8A6A2D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F9EE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0.86 (0.80, 0.92)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E5E4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223" w14:textId="68183503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01B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0.77 (0.72, 0.83)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FD8A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</w:tr>
      <w:tr w:rsidR="00DC2CAE" w:rsidRPr="00DC2CAE" w14:paraId="768CACEB" w14:textId="77777777" w:rsidTr="3924556D">
        <w:trPr>
          <w:trHeight w:val="4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2367C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Limits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1313A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0.78 (0.71, 0.87)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A536A" w14:textId="77777777" w:rsidR="00DC2CAE" w:rsidRPr="00ED52E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EDF13" w14:textId="03B69247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0C65F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0.68 (0.62, 0.75)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72EF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258C8" w14:textId="0E166DA3" w:rsidR="00DC2CAE" w:rsidRPr="00ED52E0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4C553" w14:textId="0D78B067" w:rsidR="00DC2CAE" w:rsidRPr="00ED52E0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2E4BB" w14:textId="6A141D02" w:rsidR="00DC2CAE" w:rsidRPr="00DA421A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DC322" w14:textId="20A9BB68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3CA18" w14:textId="2A874AEA" w:rsidR="00DC2CAE" w:rsidRPr="00DC2CAE" w:rsidRDefault="3924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392455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65853410" w14:textId="77777777" w:rsidTr="3924556D">
        <w:trPr>
          <w:trHeight w:val="992"/>
        </w:trPr>
        <w:tc>
          <w:tcPr>
            <w:tcW w:w="138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A80A" w14:textId="3F40B741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ABCD Study propensity weights were applied based on the American Community Survey from the US Census. 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br/>
              <w:t>* All models adjusted for age, race/ethnicity, household income, parental education,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="008235A6"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parental marital status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study site,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and an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indicator of whether data was collected before or after the COVID-19 pandemic.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br/>
              <w:t xml:space="preserve">** All models adjusted for age, race/ethnicity, household income, parental education, </w:t>
            </w:r>
            <w:r w:rsidR="008235A6"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parental marital status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study site, 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and an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indicator of whether data was collected before or after the COVID-19 pandemi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 </w:t>
            </w:r>
          </w:p>
        </w:tc>
      </w:tr>
    </w:tbl>
    <w:p w14:paraId="74241086" w14:textId="77777777" w:rsidR="00DC2CAE" w:rsidRDefault="00DC2CAE" w:rsidP="21820314">
      <w:pPr>
        <w:sectPr w:rsidR="00DC2CAE" w:rsidSect="00D67107">
          <w:pgSz w:w="15840" w:h="12240" w:orient="landscape"/>
          <w:pgMar w:top="1080" w:right="1080" w:bottom="1080" w:left="1080" w:header="720" w:footer="720" w:gutter="0"/>
          <w:pgNumType w:start="1"/>
          <w:cols w:space="720"/>
          <w:docGrid w:linePitch="299"/>
        </w:sectPr>
      </w:pPr>
    </w:p>
    <w:tbl>
      <w:tblPr>
        <w:tblW w:w="13680" w:type="dxa"/>
        <w:tblCellMar>
          <w:top w:w="72" w:type="dxa"/>
          <w:left w:w="29" w:type="dxa"/>
          <w:bottom w:w="72" w:type="dxa"/>
          <w:right w:w="29" w:type="dxa"/>
        </w:tblCellMar>
        <w:tblLook w:val="04A0" w:firstRow="1" w:lastRow="0" w:firstColumn="1" w:lastColumn="0" w:noHBand="0" w:noVBand="1"/>
      </w:tblPr>
      <w:tblGrid>
        <w:gridCol w:w="1125"/>
        <w:gridCol w:w="1560"/>
        <w:gridCol w:w="1120"/>
        <w:gridCol w:w="1121"/>
        <w:gridCol w:w="1550"/>
        <w:gridCol w:w="855"/>
        <w:gridCol w:w="1560"/>
        <w:gridCol w:w="882"/>
        <w:gridCol w:w="1121"/>
        <w:gridCol w:w="1666"/>
        <w:gridCol w:w="1120"/>
      </w:tblGrid>
      <w:tr w:rsidR="00DC2CAE" w:rsidRPr="00DC2CAE" w14:paraId="3708265E" w14:textId="77777777" w:rsidTr="00727950">
        <w:trPr>
          <w:trHeight w:val="331"/>
        </w:trPr>
        <w:tc>
          <w:tcPr>
            <w:tcW w:w="13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07D00" w14:textId="2351CD73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 xml:space="preserve">Appendix </w:t>
            </w:r>
            <w:r w:rsidR="00662682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F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 Associations between media parenting practices and mature video game frequency / R-rated movie consumption in the Adolescent Brain Cognitive Development (ABCD) Study, stratified by parental education (N = 10,054)</w:t>
            </w:r>
            <w:r w:rsidR="00D427FA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</w:tr>
      <w:tr w:rsidR="00DC2CAE" w:rsidRPr="00DC2CAE" w14:paraId="7897B101" w14:textId="77777777" w:rsidTr="00727950">
        <w:trPr>
          <w:trHeight w:val="35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B4EC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62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943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Mature Video Games*</w:t>
            </w:r>
          </w:p>
        </w:tc>
        <w:tc>
          <w:tcPr>
            <w:tcW w:w="63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74C0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R-rated Movies**</w:t>
            </w:r>
          </w:p>
        </w:tc>
      </w:tr>
      <w:tr w:rsidR="00DC2CAE" w:rsidRPr="00DC2CAE" w14:paraId="0776AAB5" w14:textId="77777777" w:rsidTr="005851B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699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D9909" w14:textId="77777777" w:rsidR="005851B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</w:t>
            </w:r>
            <w:r w:rsidR="005851B0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igh school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or less </w:t>
            </w:r>
          </w:p>
          <w:p w14:paraId="1CD604B3" w14:textId="5430B8C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(N = 1508)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9CD23" w14:textId="77777777" w:rsidR="005851B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More than </w:t>
            </w:r>
            <w:r w:rsidR="005851B0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high school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</w:p>
          <w:p w14:paraId="597F1314" w14:textId="2C54D9F1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(N = 8534)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7FE4C" w14:textId="77777777" w:rsidR="005851B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</w:t>
            </w:r>
            <w:r w:rsidR="005851B0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igh school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or less </w:t>
            </w:r>
          </w:p>
          <w:p w14:paraId="7B0BCE1D" w14:textId="1A7FA8B6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(N = 1508)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8D208" w14:textId="77777777" w:rsidR="005851B0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More than </w:t>
            </w:r>
            <w:r w:rsidR="005851B0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high school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</w:p>
          <w:p w14:paraId="0EEF254D" w14:textId="4C637B95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(N = 8534)</w:t>
            </w:r>
          </w:p>
        </w:tc>
      </w:tr>
      <w:tr w:rsidR="00727950" w:rsidRPr="00DC2CAE" w14:paraId="5C572E81" w14:textId="77777777" w:rsidTr="1B01C2CF">
        <w:trPr>
          <w:trHeight w:val="3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89EA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98354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2DDABDA3" w14:textId="4126DBA1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9D1C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1CF01" w14:textId="3E3D8B35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28C5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7DCF4209" w14:textId="71439516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54A0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0620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1895EB00" w14:textId="286F5C36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2D8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0554F" w14:textId="714549E7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DD6D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0A257332" w14:textId="72B96ECA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012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</w:tr>
      <w:tr w:rsidR="00727950" w:rsidRPr="00DC2CAE" w14:paraId="77B07798" w14:textId="77777777" w:rsidTr="1B01C2CF">
        <w:trPr>
          <w:trHeight w:val="35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012E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Modeling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EDEA" w14:textId="14437179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30A7" w14:textId="0C0D4577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603F" w14:textId="46A35AD3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0.89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01BD" w14:textId="03E01956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99FC" w14:textId="0556C1A2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28B8" w14:textId="6C4F0A10" w:rsidR="00DC2CAE" w:rsidRPr="00ED52E0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0252" w14:textId="206DBC39" w:rsidR="00DC2CAE" w:rsidRPr="00ED52E0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D7B5" w14:textId="7E6C8B7A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0.43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2560" w14:textId="252FB6D1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BFFF" w14:textId="32852E31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44BA0" w:rsidRPr="00DC2CAE" w14:paraId="22D013CD" w14:textId="77777777" w:rsidTr="0072795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F9E1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Mealtime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09B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1.03 (0.92, 1.16)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E802" w14:textId="3A49E578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0.59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5A7C" w14:textId="334181D0" w:rsidR="00DC2CAE" w:rsidRPr="00DC2CAE" w:rsidRDefault="1B01C2CF" w:rsidP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2502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1.30 (1.23, 1.38)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8F0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B617" w14:textId="731DCBEC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7330" w14:textId="7BC643B1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C252" w14:textId="001FE287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0.91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7B03" w14:textId="62420705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F6E8" w14:textId="1A142A94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44BA0" w:rsidRPr="00DC2CAE" w14:paraId="1E78D985" w14:textId="77777777" w:rsidTr="0072795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5A12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Bedroom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19AB" w14:textId="12B236E0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047" w14:textId="59EFF150" w:rsidR="00DC2CAE" w:rsidRPr="00ED52E0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759B" w14:textId="65095DE8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0.05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B823" w14:textId="336470F0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0815" w14:textId="2F4D70FE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E0BA" w14:textId="48F496E4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03E8" w14:textId="6A4D81C4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A7EF" w14:textId="3A782D58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0.09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4EB2" w14:textId="2F706D73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D875" w14:textId="07239E83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44BA0" w:rsidRPr="00DC2CAE" w14:paraId="0B5D39C2" w14:textId="77777777" w:rsidTr="0072795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9511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Control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672B" w14:textId="7C84B0DF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CD17" w14:textId="696DB93D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B77C" w14:textId="09AF482E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D880" w14:textId="2470B4E0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925" w14:textId="58132DEB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D09F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35B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3C32" w14:textId="03328A72" w:rsidR="00DC2CAE" w:rsidRPr="00DC2CAE" w:rsidRDefault="1B01C2CF" w:rsidP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0.90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2E4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DA51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</w:tr>
      <w:tr w:rsidR="00D44BA0" w:rsidRPr="00DC2CAE" w14:paraId="13F1F725" w14:textId="77777777" w:rsidTr="0072795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8346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Monitoring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C5F4" w14:textId="44F5DF80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2451" w14:textId="43A18583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08DF" w14:textId="268BCB88" w:rsidR="00DC2CAE" w:rsidRPr="00DA421A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3DDC" w14:textId="5C0BEB2F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FBAA" w14:textId="504A4E8D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5AF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0.96 (0.85, 1.09)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5DAC" w14:textId="4DB46751" w:rsidR="00DC2CAE" w:rsidRPr="00DC2CAE" w:rsidRDefault="00DC2CAE" w:rsidP="00A8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3BD7" w14:textId="1CEC5E14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955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0.78 (0.74, 0.83)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726A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</w:tr>
      <w:tr w:rsidR="00D44BA0" w:rsidRPr="00DC2CAE" w14:paraId="55972BD5" w14:textId="77777777" w:rsidTr="00727950">
        <w:trPr>
          <w:trHeight w:val="4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077B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Limits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C6A3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0.90 (0.78, 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2399" w14:textId="32E1DBF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69E4" w14:textId="1DC05D23" w:rsidR="00DC2CAE" w:rsidRPr="00DC2CAE" w:rsidRDefault="1B01C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1B01C2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2A58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0.67 (0.62, 0.73)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35A1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3C26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0.94 (0.80, 1.10)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75C3" w14:textId="77C1C959" w:rsidR="00DC2CAE" w:rsidRPr="00DC2CAE" w:rsidRDefault="00DC2CAE" w:rsidP="00A8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0.43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2B3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566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0.68 (0.63, 0.74)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151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</w:tr>
      <w:tr w:rsidR="00DC2CAE" w:rsidRPr="00DC2CAE" w14:paraId="06B27FBB" w14:textId="77777777" w:rsidTr="00727950">
        <w:trPr>
          <w:trHeight w:val="978"/>
        </w:trPr>
        <w:tc>
          <w:tcPr>
            <w:tcW w:w="1368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7CB9" w14:textId="0892F8FC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ABCD Study propensity weights were applied based on the American Community Survey from the US Census. 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* All models adjusted for age, sex assigned at birth, race/ethnicity, household income, </w:t>
            </w:r>
            <w:r w:rsidR="008235A6"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parental marital status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site, 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and an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indicator of whether data was collected before or after the COVID-19 pandemic.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** All models adjusted for age, sex assigned at birth, race/ethnicity, household income, </w:t>
            </w:r>
            <w:r w:rsidR="008235A6"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parental marital status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 site,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an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indicator of whether data was collected before or after the COVID-19 pandemic.  </w:t>
            </w:r>
          </w:p>
        </w:tc>
      </w:tr>
    </w:tbl>
    <w:p w14:paraId="064DA9CA" w14:textId="77777777" w:rsidR="00DC2CAE" w:rsidRDefault="00DC2CAE" w:rsidP="21820314">
      <w:pPr>
        <w:sectPr w:rsidR="00DC2CAE" w:rsidSect="00D67107">
          <w:pgSz w:w="15840" w:h="12240" w:orient="landscape"/>
          <w:pgMar w:top="1080" w:right="1080" w:bottom="1080" w:left="1080" w:header="720" w:footer="720" w:gutter="0"/>
          <w:pgNumType w:start="1"/>
          <w:cols w:space="720"/>
          <w:docGrid w:linePitch="299"/>
        </w:sectPr>
      </w:pPr>
    </w:p>
    <w:tbl>
      <w:tblPr>
        <w:tblW w:w="13590" w:type="dxa"/>
        <w:tblCellMar>
          <w:top w:w="72" w:type="dxa"/>
          <w:left w:w="29" w:type="dxa"/>
          <w:bottom w:w="72" w:type="dxa"/>
          <w:right w:w="29" w:type="dxa"/>
        </w:tblCellMar>
        <w:tblLook w:val="04A0" w:firstRow="1" w:lastRow="0" w:firstColumn="1" w:lastColumn="0" w:noHBand="0" w:noVBand="1"/>
      </w:tblPr>
      <w:tblGrid>
        <w:gridCol w:w="1147"/>
        <w:gridCol w:w="1733"/>
        <w:gridCol w:w="810"/>
        <w:gridCol w:w="1170"/>
        <w:gridCol w:w="1710"/>
        <w:gridCol w:w="900"/>
        <w:gridCol w:w="1620"/>
        <w:gridCol w:w="900"/>
        <w:gridCol w:w="1170"/>
        <w:gridCol w:w="1620"/>
        <w:gridCol w:w="810"/>
      </w:tblGrid>
      <w:tr w:rsidR="00DC2CAE" w:rsidRPr="00DC2CAE" w14:paraId="37AF511B" w14:textId="77777777" w:rsidTr="00727950">
        <w:trPr>
          <w:trHeight w:val="45"/>
        </w:trPr>
        <w:tc>
          <w:tcPr>
            <w:tcW w:w="135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62327" w14:textId="6056600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 xml:space="preserve">Appendix </w:t>
            </w:r>
            <w:r w:rsidR="00662682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G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 Associations between media parenting practices and mature video game frequency / R-rated movie consumption in the Adolescent Brain Cognitive Development (ABCD) Study, stratified by household income (N = 10,054)</w:t>
            </w:r>
            <w:r w:rsidR="00085FA3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</w:tr>
      <w:tr w:rsidR="00DC2CAE" w:rsidRPr="00DC2CAE" w14:paraId="770D750D" w14:textId="77777777" w:rsidTr="00727950">
        <w:trPr>
          <w:trHeight w:val="35"/>
        </w:trPr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4CA8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63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9D5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Mature Video Games*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6042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R-rated Movies**</w:t>
            </w:r>
          </w:p>
        </w:tc>
      </w:tr>
      <w:tr w:rsidR="00DC2CAE" w:rsidRPr="00DC2CAE" w14:paraId="53610B48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72F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6D587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Less than $75,000 (N = 2496)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A828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Equal to or greater than $75,000 (N = 6797)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EFAE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Less than $75,000 (N = 2496)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CDCD8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Equal to or greater than $75,000 (N = 6797)</w:t>
            </w:r>
          </w:p>
        </w:tc>
      </w:tr>
      <w:tr w:rsidR="00DC2CAE" w:rsidRPr="00DC2CAE" w14:paraId="2CF8AE4D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AA791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79CB4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46FB3A6B" w14:textId="5736770A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FD056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5BEF3" w14:textId="0AD9A769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B373C4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2C3B4B64" w14:textId="7721C348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8105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CFFE4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0B28EC93" w14:textId="30B8F96F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0871C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1F035" w14:textId="39EE4490" w:rsidR="00DC2CAE" w:rsidRPr="00DC2CAE" w:rsidRDefault="00D67107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 for i</w:t>
            </w:r>
            <w:r w:rsidR="00DC2CAE"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nteraction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1B7EE" w14:textId="77777777" w:rsidR="00964B1F" w:rsidRPr="00DC2CAE" w:rsidRDefault="00964B1F" w:rsidP="00964B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Adjusted Odds Ratio</w:t>
            </w:r>
          </w:p>
          <w:p w14:paraId="0468DFF9" w14:textId="6A6FD021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(95% CI)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50835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val="en-US"/>
              </w:rPr>
              <w:t>p-value</w:t>
            </w:r>
          </w:p>
        </w:tc>
      </w:tr>
      <w:tr w:rsidR="00DC2CAE" w:rsidRPr="00DC2CAE" w14:paraId="74856661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79AB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Modeling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69B7" w14:textId="6CAEE0C1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E17" w14:textId="53CAA85F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55AC" w14:textId="3CC7ECEC" w:rsidR="00DC2CAE" w:rsidRPr="00DA421A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A849" w14:textId="5CD8FC30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DBA7" w14:textId="0B4DE3B9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550E" w14:textId="4625DCCA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ED8E" w14:textId="0BEF7657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108A" w14:textId="7771339E" w:rsidR="00DC2CAE" w:rsidRPr="00DA421A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6190" w14:textId="50FD4612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AC94" w14:textId="0D01C22E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6DB3B61D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956B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Mealtime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FF38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1.15 (1.06, 1.26)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B68D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0356" w14:textId="1AC7E854" w:rsidR="00DC2CAE" w:rsidRPr="00DC2CAE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B1FD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1.32 (1.24, 1.41)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162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E1C" w14:textId="02289285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3BC0" w14:textId="6989AE0A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1DF4" w14:textId="61E6988A" w:rsidR="00DC2CAE" w:rsidRPr="00DA421A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CE05" w14:textId="6676CDFB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805" w14:textId="76C90CF1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44C6F373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6F9F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Bedroom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EE9F" w14:textId="618A5847" w:rsidR="00DC2CAE" w:rsidRPr="00DC2CAE" w:rsidRDefault="62E571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62E57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1.33 (1.22, 1.46)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04A7" w14:textId="484DA119" w:rsidR="00DC2CAE" w:rsidRPr="00DC2CAE" w:rsidRDefault="62E5710B" w:rsidP="62E571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62E57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7207" w14:textId="6B731961" w:rsidR="00DC2CAE" w:rsidRPr="00DC2CAE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5E05" w14:textId="39A189FC" w:rsidR="00DC2CAE" w:rsidRPr="00DC2CAE" w:rsidRDefault="62E5710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62E57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1.50 (1.40, 1.61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B9BC" w14:textId="0C99F528" w:rsidR="00DC2CAE" w:rsidRPr="00DC2CAE" w:rsidRDefault="62E5710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62E57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4BE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1.30 (1.18, 1.42)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626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79DC" w14:textId="05376A2F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E8B4" w14:textId="6D512F16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</w:t>
            </w:r>
            <w:r w:rsidR="00ED52E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.</w:t>
            </w: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54 (1.44, 1.65)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DE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</w:tr>
      <w:tr w:rsidR="00DC2CAE" w:rsidRPr="00DC2CAE" w14:paraId="41460203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6144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Control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230E" w14:textId="39F13430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9026" w14:textId="47B9149F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E741" w14:textId="49B7ECED" w:rsidR="00DC2CAE" w:rsidRPr="00DA421A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A691" w14:textId="300923FA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EF8E" w14:textId="3D603875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DD1F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D37E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4B75" w14:textId="7B7C3DA7" w:rsidR="00DC2CAE" w:rsidRPr="00DC2CAE" w:rsidRDefault="40FAF0DB" w:rsidP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BAA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12ED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---</w:t>
            </w:r>
          </w:p>
        </w:tc>
      </w:tr>
      <w:tr w:rsidR="00DC2CAE" w:rsidRPr="00DC2CAE" w14:paraId="66170C6E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06DB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Monitoring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CA43" w14:textId="68562561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49DA" w14:textId="3E99F076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E0D" w14:textId="32AAA54D" w:rsidR="00DC2CAE" w:rsidRPr="00DA421A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E1A3" w14:textId="57944AEC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E46F" w14:textId="6F0B124E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5556" w14:textId="626C08F8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8402" w14:textId="1AE18C60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0A4F" w14:textId="59D30023" w:rsidR="00DC2CAE" w:rsidRPr="00DA421A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421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0.32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3A6A" w14:textId="0EB92093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B372" w14:textId="6F23636B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---</w:t>
            </w:r>
          </w:p>
        </w:tc>
      </w:tr>
      <w:tr w:rsidR="00DC2CAE" w:rsidRPr="00DC2CAE" w14:paraId="7FF791C3" w14:textId="77777777" w:rsidTr="00727950">
        <w:trPr>
          <w:trHeight w:val="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C702" w14:textId="77777777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Limits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528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0.81 (0.73, 0.91)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8EE4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85FC" w14:textId="3BA9ECAB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077C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0.66 (0.61, 0.72)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1250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60FB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0.83 (0.74, 0.93)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2F76" w14:textId="00E92C13" w:rsidR="00DC2CAE" w:rsidRPr="00DC2CAE" w:rsidRDefault="00DC2CAE" w:rsidP="00A8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</w:t>
            </w:r>
            <w:r w:rsidR="00A86E6C"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00</w:t>
            </w:r>
            <w:r w:rsidR="00A86E6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9722" w14:textId="0C4C811D" w:rsidR="00DC2CAE" w:rsidRPr="00DC2CAE" w:rsidRDefault="40FAF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40FAF0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0.02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E851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0.68 (0.62, 0.74)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33A9" w14:textId="77777777" w:rsidR="00DC2CAE" w:rsidRPr="00DC2CAE" w:rsidRDefault="00DC2CAE" w:rsidP="00DC2C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&lt;0.001</w:t>
            </w:r>
          </w:p>
        </w:tc>
      </w:tr>
      <w:tr w:rsidR="00DC2CAE" w:rsidRPr="00DC2CAE" w14:paraId="2D9F166E" w14:textId="77777777" w:rsidTr="00727950">
        <w:trPr>
          <w:trHeight w:val="773"/>
        </w:trPr>
        <w:tc>
          <w:tcPr>
            <w:tcW w:w="135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FEEF5" w14:textId="2174EF15" w:rsidR="00DC2CAE" w:rsidRPr="00DC2CAE" w:rsidRDefault="00DC2CAE" w:rsidP="00DC2CA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ABCD Study propensity weights were applied based on the American Community Survey from the US Census. 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br/>
              <w:t xml:space="preserve">* All models adjusted for age, sex assigned at birth, race/ethnicity, parental education, </w:t>
            </w:r>
            <w:r w:rsidR="008235A6"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parental marital status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study site, 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and an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indicator of whether data was collected before or after the COVID-19 pandemic.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br/>
              <w:t xml:space="preserve">** All models adjusted for age, sex assigned at birth, race/ethnicity, parental education, 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parental marital status,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study site, </w:t>
            </w:r>
            <w:r w:rsidR="008235A6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and an </w:t>
            </w:r>
            <w:r w:rsidRPr="00DC2CAE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indicator of whether data was collected before or after the COVID-19 pandemic.  </w:t>
            </w:r>
          </w:p>
        </w:tc>
      </w:tr>
    </w:tbl>
    <w:p w14:paraId="6DE84284" w14:textId="51DF8066" w:rsidR="21820314" w:rsidRDefault="21820314" w:rsidP="21820314"/>
    <w:sectPr w:rsidR="21820314" w:rsidSect="00D67107">
      <w:pgSz w:w="15840" w:h="12240" w:orient="landscape"/>
      <w:pgMar w:top="1080" w:right="1080" w:bottom="108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zNzQzMzQ1MDU0NzZU0lEKTi0uzszPAykwrQUA08vVeiwAAAA="/>
  </w:docVars>
  <w:rsids>
    <w:rsidRoot w:val="00C720C4"/>
    <w:rsid w:val="0000451B"/>
    <w:rsid w:val="00085FA3"/>
    <w:rsid w:val="000C0342"/>
    <w:rsid w:val="001432EF"/>
    <w:rsid w:val="00157061"/>
    <w:rsid w:val="001873B5"/>
    <w:rsid w:val="001E39EB"/>
    <w:rsid w:val="00210723"/>
    <w:rsid w:val="00312343"/>
    <w:rsid w:val="00317D4D"/>
    <w:rsid w:val="003B75D5"/>
    <w:rsid w:val="005376DE"/>
    <w:rsid w:val="00574C61"/>
    <w:rsid w:val="005851B0"/>
    <w:rsid w:val="005B6DEA"/>
    <w:rsid w:val="005F1F5F"/>
    <w:rsid w:val="005F7470"/>
    <w:rsid w:val="006077A6"/>
    <w:rsid w:val="00662682"/>
    <w:rsid w:val="00680C99"/>
    <w:rsid w:val="007072A6"/>
    <w:rsid w:val="00727950"/>
    <w:rsid w:val="008235A6"/>
    <w:rsid w:val="0084550E"/>
    <w:rsid w:val="00913EA4"/>
    <w:rsid w:val="00914B8F"/>
    <w:rsid w:val="00964B1F"/>
    <w:rsid w:val="00996717"/>
    <w:rsid w:val="009C16A1"/>
    <w:rsid w:val="00A02EDB"/>
    <w:rsid w:val="00A86E6C"/>
    <w:rsid w:val="00B46C55"/>
    <w:rsid w:val="00B47524"/>
    <w:rsid w:val="00B60185"/>
    <w:rsid w:val="00B96FAB"/>
    <w:rsid w:val="00BA72CA"/>
    <w:rsid w:val="00C11910"/>
    <w:rsid w:val="00C720C4"/>
    <w:rsid w:val="00CE579F"/>
    <w:rsid w:val="00D41DBC"/>
    <w:rsid w:val="00D427FA"/>
    <w:rsid w:val="00D44BA0"/>
    <w:rsid w:val="00D67107"/>
    <w:rsid w:val="00DA421A"/>
    <w:rsid w:val="00DC2CAE"/>
    <w:rsid w:val="00E13ED3"/>
    <w:rsid w:val="00E15D64"/>
    <w:rsid w:val="00E45C70"/>
    <w:rsid w:val="00ED52E0"/>
    <w:rsid w:val="00FC7161"/>
    <w:rsid w:val="0163E0BB"/>
    <w:rsid w:val="1B01C2CF"/>
    <w:rsid w:val="21820314"/>
    <w:rsid w:val="2FB9C3D4"/>
    <w:rsid w:val="35BB554F"/>
    <w:rsid w:val="361A9749"/>
    <w:rsid w:val="3924556D"/>
    <w:rsid w:val="40FAF0DB"/>
    <w:rsid w:val="42DF42D4"/>
    <w:rsid w:val="489AF164"/>
    <w:rsid w:val="4FCD96DB"/>
    <w:rsid w:val="62E5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B039F"/>
  <w15:chartTrackingRefBased/>
  <w15:docId w15:val="{105B76A1-88D1-457A-B4A8-920F570D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720C4"/>
    <w:pPr>
      <w:spacing w:after="0" w:line="276" w:lineRule="auto"/>
    </w:pPr>
    <w:rPr>
      <w:rFonts w:ascii="Arial" w:eastAsia="SimSun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0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0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0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0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0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0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0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0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0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0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0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0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0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0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0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0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2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0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20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0C4"/>
    <w:pPr>
      <w:spacing w:before="160" w:after="160" w:line="259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2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0C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2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0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0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0C99"/>
    <w:rPr>
      <w:rFonts w:ascii="Arial" w:eastAsia="SimSun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C99"/>
    <w:rPr>
      <w:rFonts w:ascii="Arial" w:eastAsia="SimSun" w:hAnsi="Arial" w:cs="Arial"/>
      <w:b/>
      <w:bCs/>
      <w:kern w:val="0"/>
      <w:sz w:val="20"/>
      <w:szCs w:val="20"/>
      <w:lang w:val="en"/>
      <w14:ligatures w14:val="none"/>
    </w:rPr>
  </w:style>
  <w:style w:type="paragraph" w:styleId="Revision">
    <w:name w:val="Revision"/>
    <w:hidden/>
    <w:uiPriority w:val="99"/>
    <w:semiHidden/>
    <w:rsid w:val="00662682"/>
    <w:pPr>
      <w:spacing w:after="0" w:line="240" w:lineRule="auto"/>
    </w:pPr>
    <w:rPr>
      <w:rFonts w:ascii="Arial" w:eastAsia="SimSun" w:hAnsi="Arial" w:cs="Arial"/>
      <w:kern w:val="0"/>
      <w:sz w:val="22"/>
      <w:szCs w:val="22"/>
      <w:lang w:val="e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B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BA0"/>
    <w:rPr>
      <w:rFonts w:ascii="Segoe UI" w:eastAsia="SimSun" w:hAnsi="Segoe UI" w:cs="Segoe UI"/>
      <w:kern w:val="0"/>
      <w:sz w:val="18"/>
      <w:szCs w:val="18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Nagata, Jason</dc:creator>
  <cp:keywords/>
  <dc:description/>
  <cp:lastModifiedBy>Nagata, Jason</cp:lastModifiedBy>
  <cp:revision>2</cp:revision>
  <dcterms:created xsi:type="dcterms:W3CDTF">2025-01-12T09:33:00Z</dcterms:created>
  <dcterms:modified xsi:type="dcterms:W3CDTF">2025-01-12T09:33:00Z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f5936aae-7fb4-4480-8e34-5c78b7b04dc2</vt:lpwstr>
  </property>
</Properties>
</file>