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047CC" w14:textId="50BC2D29" w:rsidR="00B9577C" w:rsidRPr="008D6432" w:rsidRDefault="00BA2C5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  <w:t>ADDITIONALE FILE</w:t>
      </w:r>
      <w:r w:rsidR="00B9577C" w:rsidRPr="008D6432"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  <w:t xml:space="preserve"> 1: Level of neonatal care categories. </w:t>
      </w:r>
    </w:p>
    <w:p w14:paraId="2DAF5F56" w14:textId="77777777" w:rsidR="00B9577C" w:rsidRPr="00007D35" w:rsidRDefault="00B9577C" w:rsidP="00B9577C">
      <w:pPr>
        <w:pStyle w:val="Normaalweb"/>
        <w:spacing w:before="0" w:beforeAutospacing="0" w:after="0" w:afterAutospacing="0" w:line="276" w:lineRule="auto"/>
        <w:rPr>
          <w:rFonts w:asciiTheme="minorHAnsi" w:hAnsiTheme="minorHAnsi" w:cstheme="minorHAnsi"/>
          <w:color w:val="4472C4" w:themeColor="accent1"/>
          <w:sz w:val="22"/>
          <w:szCs w:val="22"/>
          <w:lang w:val="en-US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1830"/>
        <w:gridCol w:w="6044"/>
        <w:gridCol w:w="1902"/>
      </w:tblGrid>
      <w:tr w:rsidR="00B9577C" w:rsidRPr="006F71B3" w14:paraId="0001640D" w14:textId="77777777" w:rsidTr="00506190">
        <w:tc>
          <w:tcPr>
            <w:tcW w:w="1838" w:type="dxa"/>
            <w:shd w:val="clear" w:color="auto" w:fill="AEAAAA" w:themeFill="background2" w:themeFillShade="BF"/>
            <w:vAlign w:val="center"/>
          </w:tcPr>
          <w:p w14:paraId="3BE9343E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LEVEL OF CARE</w:t>
            </w:r>
          </w:p>
        </w:tc>
        <w:tc>
          <w:tcPr>
            <w:tcW w:w="6095" w:type="dxa"/>
            <w:shd w:val="clear" w:color="auto" w:fill="AEAAAA" w:themeFill="background2" w:themeFillShade="BF"/>
            <w:vAlign w:val="center"/>
          </w:tcPr>
          <w:p w14:paraId="7C860BBB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CARE DELIVERED</w:t>
            </w:r>
          </w:p>
        </w:tc>
        <w:tc>
          <w:tcPr>
            <w:tcW w:w="1843" w:type="dxa"/>
            <w:shd w:val="clear" w:color="auto" w:fill="AEAAAA" w:themeFill="background2" w:themeFillShade="BF"/>
            <w:vAlign w:val="center"/>
          </w:tcPr>
          <w:p w14:paraId="3D7D03A3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CARE PROFESSIONALS</w:t>
            </w:r>
          </w:p>
        </w:tc>
      </w:tr>
      <w:tr w:rsidR="00B9577C" w:rsidRPr="00BA2C5C" w14:paraId="586A541E" w14:textId="77777777" w:rsidTr="00506190">
        <w:tc>
          <w:tcPr>
            <w:tcW w:w="1838" w:type="dxa"/>
          </w:tcPr>
          <w:p w14:paraId="50680669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LEVEL I</w:t>
            </w:r>
          </w:p>
          <w:p w14:paraId="41CAD31F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 xml:space="preserve">Well new born </w:t>
            </w:r>
            <w:r w:rsidRPr="00AB5D7E">
              <w:rPr>
                <w:rFonts w:asciiTheme="minorHAnsi" w:hAnsiTheme="minorHAnsi" w:cstheme="minorHAnsi"/>
                <w:color w:val="111111"/>
                <w:sz w:val="18"/>
                <w:szCs w:val="18"/>
                <w:lang w:val="en-US"/>
              </w:rPr>
              <w:t>neonatology department</w:t>
            </w:r>
          </w:p>
        </w:tc>
        <w:tc>
          <w:tcPr>
            <w:tcW w:w="6095" w:type="dxa"/>
          </w:tcPr>
          <w:p w14:paraId="1D121FF6" w14:textId="77777777" w:rsidR="00B9577C" w:rsidRPr="00AB5D7E" w:rsidRDefault="00B9577C" w:rsidP="00B9577C">
            <w:pPr>
              <w:pStyle w:val="Normaalweb"/>
              <w:numPr>
                <w:ilvl w:val="0"/>
                <w:numId w:val="1"/>
              </w:numPr>
              <w:spacing w:before="0" w:beforeAutospacing="0" w:after="0" w:afterAutospacing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Provide neonatal resuscitation at every delivery</w:t>
            </w:r>
          </w:p>
          <w:p w14:paraId="5B60CFB8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Evaluate and provide postnatal care to stable term newborn infants</w:t>
            </w:r>
          </w:p>
          <w:p w14:paraId="2C0DBE41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Stabilize and provide care for infants born 35–37 </w:t>
            </w:r>
            <w:proofErr w:type="spellStart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wk</w:t>
            </w:r>
            <w:proofErr w:type="spellEnd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 gestation who remain physiologically stable</w:t>
            </w:r>
          </w:p>
          <w:p w14:paraId="2648997C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1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Stabilize newborn infants who are ill and those born at &lt;35 </w:t>
            </w:r>
            <w:proofErr w:type="spellStart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wk</w:t>
            </w:r>
            <w:proofErr w:type="spellEnd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 gestation until transfer to a higher level of care</w:t>
            </w:r>
          </w:p>
        </w:tc>
        <w:tc>
          <w:tcPr>
            <w:tcW w:w="1843" w:type="dxa"/>
          </w:tcPr>
          <w:p w14:paraId="4A34E3AB" w14:textId="77777777" w:rsidR="00B9577C" w:rsidRPr="00AB5D7E" w:rsidRDefault="00B9577C" w:rsidP="005061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Pediatricians, family physicians, nurse</w:t>
            </w:r>
          </w:p>
          <w:p w14:paraId="6A0EE4BF" w14:textId="77777777" w:rsidR="00B9577C" w:rsidRPr="00AB5D7E" w:rsidRDefault="00B9577C" w:rsidP="00506190">
            <w:pPr>
              <w:autoSpaceDE w:val="0"/>
              <w:autoSpaceDN w:val="0"/>
              <w:adjustRightInd w:val="0"/>
              <w:rPr>
                <w:sz w:val="18"/>
                <w:szCs w:val="18"/>
                <w:lang w:val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practitioners, and other advanced practice registered nurses</w:t>
            </w: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ab/>
            </w:r>
          </w:p>
        </w:tc>
      </w:tr>
      <w:tr w:rsidR="00B9577C" w:rsidRPr="00BA2C5C" w14:paraId="3ACC9385" w14:textId="77777777" w:rsidTr="00506190">
        <w:tc>
          <w:tcPr>
            <w:tcW w:w="1838" w:type="dxa"/>
          </w:tcPr>
          <w:p w14:paraId="0229EFD9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LEVEL II</w:t>
            </w:r>
          </w:p>
          <w:p w14:paraId="1DE30F5B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 xml:space="preserve">Special care </w:t>
            </w:r>
            <w:r w:rsidRPr="00AB5D7E">
              <w:rPr>
                <w:rFonts w:asciiTheme="minorHAnsi" w:hAnsiTheme="minorHAnsi" w:cstheme="minorHAnsi"/>
                <w:color w:val="111111"/>
                <w:sz w:val="18"/>
                <w:szCs w:val="18"/>
                <w:lang w:val="en-US"/>
              </w:rPr>
              <w:t>neonatology department</w:t>
            </w:r>
          </w:p>
        </w:tc>
        <w:tc>
          <w:tcPr>
            <w:tcW w:w="6095" w:type="dxa"/>
          </w:tcPr>
          <w:p w14:paraId="2AD0E064" w14:textId="77777777" w:rsidR="00B9577C" w:rsidRPr="00AB5D7E" w:rsidRDefault="00B9577C" w:rsidP="00506190">
            <w:pPr>
              <w:tabs>
                <w:tab w:val="left" w:pos="1914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Level I capabilities plus:</w:t>
            </w:r>
          </w:p>
          <w:p w14:paraId="2A3D2E00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Provide care for infants born ≥32 </w:t>
            </w:r>
            <w:proofErr w:type="spellStart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wk</w:t>
            </w:r>
            <w:proofErr w:type="spellEnd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 gestation and weighing ≥1500</w:t>
            </w: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A</w:t>
            </w: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 g who have physiologic immaturity or who are moderately ill with problems that are expected to resolve rapidly and are not anticipated to need subspecialty services on an urgent basis</w:t>
            </w:r>
          </w:p>
          <w:p w14:paraId="081A8F65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Provide care for infants convalescing after intensive care</w:t>
            </w:r>
          </w:p>
          <w:p w14:paraId="7DFBBD8D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Provide mechanical ventilation for brief duration (&lt;24 h) or continuous positive airway pressure or both</w:t>
            </w:r>
          </w:p>
          <w:p w14:paraId="3DA3BC57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Stabilize infants born before 32 </w:t>
            </w:r>
            <w:proofErr w:type="spellStart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wk</w:t>
            </w:r>
            <w:proofErr w:type="spellEnd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 gestation and weighing less than 1500</w:t>
            </w: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A</w:t>
            </w: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 g until transfer to a neonatal intensive care facility</w:t>
            </w:r>
          </w:p>
        </w:tc>
        <w:tc>
          <w:tcPr>
            <w:tcW w:w="1843" w:type="dxa"/>
          </w:tcPr>
          <w:p w14:paraId="4D7D21A8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Level I health care professionals plus</w:t>
            </w:r>
          </w:p>
          <w:p w14:paraId="548111E2" w14:textId="77777777" w:rsidR="00B9577C" w:rsidRPr="00AB5D7E" w:rsidRDefault="00B9577C" w:rsidP="005061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Pediatric hospitalists, neonatologist,</w:t>
            </w:r>
          </w:p>
          <w:p w14:paraId="7697DB7F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and neonatal nurse practitioners</w:t>
            </w:r>
            <w:r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/physician assistant</w:t>
            </w: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</w:p>
        </w:tc>
      </w:tr>
      <w:tr w:rsidR="00B9577C" w:rsidRPr="00BA2C5C" w14:paraId="7C92DBD9" w14:textId="77777777" w:rsidTr="00506190">
        <w:tc>
          <w:tcPr>
            <w:tcW w:w="1838" w:type="dxa"/>
          </w:tcPr>
          <w:p w14:paraId="55441CDF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Level III</w:t>
            </w:r>
          </w:p>
          <w:p w14:paraId="311482C3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AB5D7E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/>
              </w:rPr>
              <w:t>NICU</w:t>
            </w:r>
          </w:p>
        </w:tc>
        <w:tc>
          <w:tcPr>
            <w:tcW w:w="6095" w:type="dxa"/>
          </w:tcPr>
          <w:p w14:paraId="7AE92DF4" w14:textId="77777777" w:rsidR="00B9577C" w:rsidRPr="00AB5D7E" w:rsidRDefault="00B9577C" w:rsidP="00506190">
            <w:pPr>
              <w:tabs>
                <w:tab w:val="left" w:pos="1914"/>
              </w:tabs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Level II capabilities plus:</w:t>
            </w:r>
          </w:p>
          <w:p w14:paraId="5E94F5E8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Provide sustained life support</w:t>
            </w:r>
          </w:p>
          <w:p w14:paraId="13AAA052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Provide comprehensive care for infants born &lt;32 </w:t>
            </w:r>
            <w:proofErr w:type="spellStart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wks</w:t>
            </w:r>
            <w:proofErr w:type="spellEnd"/>
          </w:p>
          <w:p w14:paraId="13D537DE" w14:textId="77777777" w:rsidR="00B9577C" w:rsidRPr="00AB5D7E" w:rsidRDefault="00B9577C" w:rsidP="00506190">
            <w:pPr>
              <w:pStyle w:val="Lijstalinea"/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gestation and weighing &lt;1500</w:t>
            </w: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vertAlign w:val="superscript"/>
                <w:lang w:val="en-US" w:eastAsia="en-US"/>
              </w:rPr>
              <w:t>A</w:t>
            </w: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 g and infants born at all gestational ages and birth weights with critical illness</w:t>
            </w:r>
          </w:p>
          <w:p w14:paraId="75CCFD76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 xml:space="preserve">Provide prompt and readily available access to a full range of pediatric medical subspecialists, pediatric surgical specialists, pediatric anesthesiologists, and pediatric </w:t>
            </w:r>
            <w:proofErr w:type="spellStart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opthalmologists</w:t>
            </w:r>
            <w:proofErr w:type="spellEnd"/>
          </w:p>
          <w:p w14:paraId="54249273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Provide a full range of respiratory support that may include conventional and/or high-frequency ventilation and inhaled nitric oxide</w:t>
            </w:r>
          </w:p>
          <w:p w14:paraId="1A1325EA" w14:textId="77777777" w:rsidR="00B9577C" w:rsidRPr="00AB5D7E" w:rsidRDefault="00B9577C" w:rsidP="00B9577C">
            <w:pPr>
              <w:pStyle w:val="Lijstalinea"/>
              <w:numPr>
                <w:ilvl w:val="0"/>
                <w:numId w:val="1"/>
              </w:numPr>
              <w:tabs>
                <w:tab w:val="left" w:pos="1914"/>
              </w:tabs>
              <w:autoSpaceDE w:val="0"/>
              <w:autoSpaceDN w:val="0"/>
              <w:adjustRightInd w:val="0"/>
              <w:ind w:left="311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Perform advanced imaging, with interpretation on an urgent basis, including computed</w:t>
            </w:r>
          </w:p>
        </w:tc>
        <w:tc>
          <w:tcPr>
            <w:tcW w:w="1843" w:type="dxa"/>
          </w:tcPr>
          <w:p w14:paraId="6BA23734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Level II health care professionals plus:</w:t>
            </w:r>
          </w:p>
          <w:p w14:paraId="492CC4BE" w14:textId="77777777" w:rsidR="00B9577C" w:rsidRPr="00AB5D7E" w:rsidRDefault="00B9577C" w:rsidP="005061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Pediatric medical subspecialists,</w:t>
            </w:r>
          </w:p>
          <w:p w14:paraId="55849ACB" w14:textId="77777777" w:rsidR="00B9577C" w:rsidRPr="00AB5D7E" w:rsidRDefault="00B9577C" w:rsidP="005061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pediatric anesthesiologists,</w:t>
            </w:r>
          </w:p>
          <w:p w14:paraId="5B333B8E" w14:textId="77777777" w:rsidR="00B9577C" w:rsidRPr="00AB5D7E" w:rsidRDefault="00B9577C" w:rsidP="005061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pediatric surgeons, and pediatric</w:t>
            </w:r>
          </w:p>
          <w:p w14:paraId="5780A04F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opthalmologists</w:t>
            </w:r>
            <w:proofErr w:type="spellEnd"/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.</w:t>
            </w:r>
          </w:p>
        </w:tc>
      </w:tr>
      <w:tr w:rsidR="00B9577C" w:rsidRPr="006F71B3" w14:paraId="142946EE" w14:textId="77777777" w:rsidTr="00506190">
        <w:tc>
          <w:tcPr>
            <w:tcW w:w="1838" w:type="dxa"/>
          </w:tcPr>
          <w:p w14:paraId="29091C47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LEVEL IV</w:t>
            </w:r>
          </w:p>
          <w:p w14:paraId="5D8EA0CA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n-US" w:eastAsia="en-US"/>
              </w:rPr>
              <w:t>Regional NICU</w:t>
            </w:r>
          </w:p>
        </w:tc>
        <w:tc>
          <w:tcPr>
            <w:tcW w:w="6095" w:type="dxa"/>
          </w:tcPr>
          <w:p w14:paraId="43BB4CC9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i/>
                <w:iCs/>
                <w:color w:val="000000" w:themeColor="text1"/>
                <w:sz w:val="18"/>
                <w:szCs w:val="18"/>
                <w:lang w:val="en-US" w:eastAsia="en-US"/>
              </w:rPr>
              <w:t>Level III capabilities plus:</w:t>
            </w:r>
          </w:p>
          <w:p w14:paraId="037D87FA" w14:textId="77777777" w:rsidR="00B9577C" w:rsidRPr="00AB5D7E" w:rsidRDefault="00B9577C" w:rsidP="0050619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Located within an institution with the capability to provide:</w:t>
            </w:r>
          </w:p>
          <w:p w14:paraId="01D623D8" w14:textId="77777777" w:rsidR="00B9577C" w:rsidRPr="00AB5D7E" w:rsidRDefault="00B9577C" w:rsidP="00B9577C">
            <w:pPr>
              <w:pStyle w:val="Normaalweb"/>
              <w:numPr>
                <w:ilvl w:val="0"/>
                <w:numId w:val="2"/>
              </w:numPr>
              <w:spacing w:before="0" w:beforeAutospacing="0" w:after="0" w:afterAutospacing="0"/>
              <w:ind w:left="169" w:hanging="169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Surgical repair of complex congenital or acquired conditions</w:t>
            </w:r>
          </w:p>
          <w:p w14:paraId="0F29B46B" w14:textId="77777777" w:rsidR="00B9577C" w:rsidRPr="00AB5D7E" w:rsidRDefault="00B9577C" w:rsidP="00B9577C">
            <w:pPr>
              <w:pStyle w:val="Lijstalinea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69" w:hanging="169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Maintain a full range of pediatric medical subspecialists,</w:t>
            </w:r>
          </w:p>
          <w:p w14:paraId="4DFB2106" w14:textId="77777777" w:rsidR="00B9577C" w:rsidRPr="00AB5D7E" w:rsidRDefault="00B9577C" w:rsidP="00506190">
            <w:pPr>
              <w:pStyle w:val="Lijstalinea"/>
              <w:autoSpaceDE w:val="0"/>
              <w:autoSpaceDN w:val="0"/>
              <w:adjustRightInd w:val="0"/>
              <w:ind w:left="169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pediatric surgical subspecialists, and pediatric anesthesiologists at the site</w:t>
            </w:r>
          </w:p>
          <w:p w14:paraId="362EBDD8" w14:textId="77777777" w:rsidR="00B9577C" w:rsidRPr="00AB5D7E" w:rsidRDefault="00B9577C" w:rsidP="00B9577C">
            <w:pPr>
              <w:pStyle w:val="Normaalweb"/>
              <w:numPr>
                <w:ilvl w:val="0"/>
                <w:numId w:val="2"/>
              </w:numPr>
              <w:spacing w:before="0" w:beforeAutospacing="0" w:after="0" w:afterAutospacing="0"/>
              <w:ind w:left="169" w:hanging="169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Facilitate transport and provide outreach education</w:t>
            </w:r>
          </w:p>
        </w:tc>
        <w:tc>
          <w:tcPr>
            <w:tcW w:w="1843" w:type="dxa"/>
          </w:tcPr>
          <w:p w14:paraId="3A35D911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Level III health care professionals plus:</w:t>
            </w:r>
          </w:p>
          <w:p w14:paraId="3ED53399" w14:textId="77777777" w:rsidR="00B9577C" w:rsidRPr="00AB5D7E" w:rsidRDefault="00B9577C" w:rsidP="00506190">
            <w:pPr>
              <w:pStyle w:val="Normaalweb"/>
              <w:spacing w:before="0" w:beforeAutospacing="0" w:after="0" w:afterAutospacing="0"/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</w:pPr>
            <w:r w:rsidRPr="00AB5D7E">
              <w:rPr>
                <w:rFonts w:asciiTheme="minorHAnsi" w:eastAsiaTheme="minorHAnsi" w:hAnsiTheme="minorHAnsi" w:cstheme="minorHAnsi"/>
                <w:color w:val="000000" w:themeColor="text1"/>
                <w:sz w:val="18"/>
                <w:szCs w:val="18"/>
                <w:lang w:val="en-US" w:eastAsia="en-US"/>
              </w:rPr>
              <w:t>Pediatric surgical subspecialists</w:t>
            </w:r>
          </w:p>
        </w:tc>
      </w:tr>
    </w:tbl>
    <w:p w14:paraId="0E92E3D8" w14:textId="77777777" w:rsidR="00B9577C" w:rsidRDefault="00B9577C" w:rsidP="00B9577C">
      <w:pPr>
        <w:spacing w:line="276" w:lineRule="auto"/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  <w:lang w:val="en-US"/>
        </w:rPr>
      </w:pPr>
    </w:p>
    <w:p w14:paraId="343B7E9B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  <w:r w:rsidRPr="008D6432">
        <w:rPr>
          <w:rFonts w:asciiTheme="minorHAnsi" w:hAnsiTheme="minorHAnsi" w:cstheme="minorHAnsi"/>
          <w:color w:val="000000" w:themeColor="text1"/>
          <w:sz w:val="18"/>
          <w:szCs w:val="18"/>
          <w:vertAlign w:val="superscript"/>
          <w:lang w:val="en-US"/>
        </w:rPr>
        <w:t>A:</w:t>
      </w:r>
      <w:r w:rsidRPr="008D6432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 xml:space="preserve"> In the Netherlands, level II facilities provide care to infants born at </w:t>
      </w:r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 xml:space="preserve">≥32 </w:t>
      </w:r>
      <w:proofErr w:type="spellStart"/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>wk</w:t>
      </w:r>
      <w:proofErr w:type="spellEnd"/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 xml:space="preserve"> gestation and weighing ≥</w:t>
      </w:r>
      <w:r w:rsidRPr="008D6432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  <w:lang w:val="en-US" w:eastAsia="en-US"/>
        </w:rPr>
        <w:t xml:space="preserve">1200 </w:t>
      </w:r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>grams. Level II post intensive care/high care department provide convalescent care to infants</w:t>
      </w:r>
      <w:r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 xml:space="preserve"> </w:t>
      </w:r>
      <w:r w:rsidRPr="008D6432">
        <w:rPr>
          <w:rFonts w:asciiTheme="minorHAnsi" w:hAnsiTheme="minorHAnsi" w:cstheme="minorHAnsi"/>
          <w:color w:val="000000" w:themeColor="text1"/>
          <w:sz w:val="18"/>
          <w:szCs w:val="18"/>
          <w:lang w:val="en-US"/>
        </w:rPr>
        <w:t xml:space="preserve">born at </w:t>
      </w:r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>≥3</w:t>
      </w:r>
      <w:r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>0</w:t>
      </w:r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 xml:space="preserve"> </w:t>
      </w:r>
      <w:proofErr w:type="spellStart"/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>wk</w:t>
      </w:r>
      <w:proofErr w:type="spellEnd"/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 xml:space="preserve"> gestation</w:t>
      </w:r>
      <w:r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 xml:space="preserve"> and </w:t>
      </w:r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>weighing ≥</w:t>
      </w:r>
      <w:r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 xml:space="preserve"> </w:t>
      </w:r>
      <w:r w:rsidRPr="008D6432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  <w:lang w:val="en-US" w:eastAsia="en-US"/>
        </w:rPr>
        <w:t>1</w:t>
      </w:r>
      <w:r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  <w:lang w:val="en-US" w:eastAsia="en-US"/>
        </w:rPr>
        <w:t>0</w:t>
      </w:r>
      <w:r w:rsidRPr="008D6432">
        <w:rPr>
          <w:rFonts w:asciiTheme="minorHAnsi" w:eastAsiaTheme="minorHAnsi" w:hAnsiTheme="minorHAnsi" w:cstheme="minorHAnsi"/>
          <w:b/>
          <w:bCs/>
          <w:color w:val="000000" w:themeColor="text1"/>
          <w:sz w:val="18"/>
          <w:szCs w:val="18"/>
          <w:lang w:val="en-US" w:eastAsia="en-US"/>
        </w:rPr>
        <w:t xml:space="preserve">00 </w:t>
      </w:r>
      <w:r w:rsidRPr="008D6432"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>grams.</w:t>
      </w:r>
      <w:r>
        <w:rPr>
          <w:rFonts w:asciiTheme="minorHAnsi" w:eastAsiaTheme="minorHAnsi" w:hAnsiTheme="minorHAnsi" w:cstheme="minorHAnsi"/>
          <w:color w:val="000000" w:themeColor="text1"/>
          <w:sz w:val="18"/>
          <w:szCs w:val="18"/>
          <w:lang w:val="en-US" w:eastAsia="en-US"/>
        </w:rPr>
        <w:t xml:space="preserve"> </w:t>
      </w:r>
      <w:sdt>
        <w:sdtPr>
          <w:rPr>
            <w:rFonts w:asciiTheme="minorHAnsi" w:eastAsiaTheme="minorHAnsi" w:hAnsiTheme="minorHAnsi" w:cstheme="minorHAnsi"/>
            <w:color w:val="000000"/>
            <w:sz w:val="18"/>
            <w:szCs w:val="18"/>
            <w:lang w:val="en-US" w:eastAsia="en-US"/>
          </w:rPr>
          <w:tag w:val="MENDELEY_CITATION_v3_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"/>
          <w:id w:val="84893161"/>
          <w:placeholder>
            <w:docPart w:val="CAB336A115863F4C9C2A1C3EE4C5DC32"/>
          </w:placeholder>
        </w:sdtPr>
        <w:sdtContent>
          <w:r w:rsidRPr="00903529">
            <w:rPr>
              <w:rFonts w:asciiTheme="minorHAnsi" w:eastAsiaTheme="minorHAnsi" w:hAnsiTheme="minorHAnsi" w:cstheme="minorHAnsi"/>
              <w:color w:val="000000"/>
              <w:sz w:val="18"/>
              <w:szCs w:val="18"/>
              <w:lang w:val="en-US" w:eastAsia="en-US"/>
            </w:rPr>
            <w:t>[15]</w:t>
          </w:r>
        </w:sdtContent>
      </w:sdt>
    </w:p>
    <w:p w14:paraId="6974CF6E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4146A7F8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4EA6BC58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6D946158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706763F4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49727290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46A1DFF2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4B191464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1C301320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7B5A8172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5A24F5E9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56FAE374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71F4C3FC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560F9B7F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2FCD4834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7157D066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50E2CD45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27E99F6B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48958D0F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2C515357" w14:textId="77777777" w:rsidR="00B9577C" w:rsidRDefault="00B9577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</w:p>
    <w:p w14:paraId="46F6F0BE" w14:textId="3F68C496" w:rsidR="00B9577C" w:rsidRPr="008D6432" w:rsidRDefault="00BA2C5C" w:rsidP="00B9577C">
      <w:pP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  <w:t xml:space="preserve">ADDITIONAL FILE </w:t>
      </w:r>
      <w:r w:rsidR="00B9577C"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  <w:t>2</w:t>
      </w:r>
      <w:r w:rsidR="00B9577C" w:rsidRPr="008D6432"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  <w:t xml:space="preserve">: </w:t>
      </w:r>
      <w:r w:rsidR="00B9577C"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  <w:t>SURVEYS</w:t>
      </w:r>
      <w:r w:rsidR="00B9577C" w:rsidRPr="008D6432">
        <w:rPr>
          <w:rFonts w:asciiTheme="minorHAnsi" w:hAnsiTheme="minorHAnsi" w:cstheme="minorHAnsi"/>
          <w:b/>
          <w:bCs/>
          <w:color w:val="4472C4" w:themeColor="accent1"/>
          <w:sz w:val="22"/>
          <w:szCs w:val="22"/>
          <w:lang w:val="en-US"/>
        </w:rPr>
        <w:t xml:space="preserve"> </w:t>
      </w:r>
    </w:p>
    <w:p w14:paraId="0A7E9573" w14:textId="77777777" w:rsidR="00B9577C" w:rsidRPr="00260100" w:rsidRDefault="00B9577C" w:rsidP="00B9577C">
      <w:pPr>
        <w:spacing w:line="276" w:lineRule="auto"/>
        <w:rPr>
          <w:rFonts w:cstheme="minorHAnsi"/>
          <w:sz w:val="11"/>
          <w:szCs w:val="11"/>
          <w:lang w:val="en-US"/>
        </w:rPr>
      </w:pPr>
    </w:p>
    <w:tbl>
      <w:tblPr>
        <w:tblStyle w:val="Tabelraster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851"/>
        <w:gridCol w:w="7088"/>
        <w:gridCol w:w="850"/>
        <w:gridCol w:w="1276"/>
      </w:tblGrid>
      <w:tr w:rsidR="00B9577C" w:rsidRPr="00260100" w14:paraId="2EDC3867" w14:textId="77777777" w:rsidTr="00506190">
        <w:trPr>
          <w:trHeight w:val="378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353809E3" w14:textId="77777777" w:rsidR="00B9577C" w:rsidRPr="00227A3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PARENTS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1E00A47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Aspect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4AF72434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Question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0634B3A3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proofErr w:type="spellStart"/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Answer</w:t>
            </w:r>
            <w:proofErr w:type="spellEnd"/>
          </w:p>
        </w:tc>
      </w:tr>
      <w:tr w:rsidR="00B9577C" w:rsidRPr="00260100" w14:paraId="019B1AFB" w14:textId="77777777" w:rsidTr="00506190">
        <w:trPr>
          <w:trHeight w:val="423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16C8622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B62A177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Preparation</w:t>
            </w:r>
            <w:proofErr w:type="spellEnd"/>
          </w:p>
        </w:tc>
        <w:tc>
          <w:tcPr>
            <w:tcW w:w="7088" w:type="dxa"/>
            <w:vAlign w:val="center"/>
          </w:tcPr>
          <w:p w14:paraId="21D92747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The care professionals of the NICU prepared me/us sufficient and timely for the transfer</w:t>
            </w:r>
          </w:p>
        </w:tc>
        <w:tc>
          <w:tcPr>
            <w:tcW w:w="850" w:type="dxa"/>
            <w:vAlign w:val="center"/>
          </w:tcPr>
          <w:p w14:paraId="22C4887D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68B4F801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1D425A10" w14:textId="77777777" w:rsidTr="00506190">
        <w:trPr>
          <w:trHeight w:val="403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3666AFC7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C723FA9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6600F795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Could you discuss concerns with the care professionals of the NICU?</w:t>
            </w:r>
          </w:p>
        </w:tc>
        <w:tc>
          <w:tcPr>
            <w:tcW w:w="850" w:type="dxa"/>
            <w:vAlign w:val="center"/>
          </w:tcPr>
          <w:p w14:paraId="4E26EA04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45EC81F4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44611990" w14:textId="77777777" w:rsidTr="00506190">
        <w:trPr>
          <w:trHeight w:val="419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585EB49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DA01055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109F6B4B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Were your concerns taken seriously and did they lead to actions to diminish those concerns?</w:t>
            </w:r>
          </w:p>
        </w:tc>
        <w:tc>
          <w:tcPr>
            <w:tcW w:w="850" w:type="dxa"/>
            <w:vAlign w:val="center"/>
          </w:tcPr>
          <w:p w14:paraId="4EE3CAA0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13E146AD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68387584" w14:textId="77777777" w:rsidTr="00506190">
        <w:trPr>
          <w:trHeight w:val="35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C1E846D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19CB1EA5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206359A3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The receiving care professionals were well informed about my child by the NICU professionals? </w:t>
            </w:r>
          </w:p>
        </w:tc>
        <w:tc>
          <w:tcPr>
            <w:tcW w:w="850" w:type="dxa"/>
            <w:vAlign w:val="center"/>
          </w:tcPr>
          <w:p w14:paraId="1E7296D0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2D105FD0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1141E362" w14:textId="77777777" w:rsidTr="00506190">
        <w:trPr>
          <w:trHeight w:val="28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90149AE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174744D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0B9E6A85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How do you rate the preparation of the transfer? </w:t>
            </w:r>
          </w:p>
        </w:tc>
        <w:tc>
          <w:tcPr>
            <w:tcW w:w="2126" w:type="dxa"/>
            <w:gridSpan w:val="2"/>
            <w:vAlign w:val="center"/>
          </w:tcPr>
          <w:p w14:paraId="57691ACD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1 -10</w:t>
            </w:r>
          </w:p>
          <w:p w14:paraId="763603EF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(10 most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optimal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)</w:t>
            </w:r>
          </w:p>
        </w:tc>
      </w:tr>
      <w:tr w:rsidR="00B9577C" w:rsidRPr="00260100" w14:paraId="00CB1A43" w14:textId="77777777" w:rsidTr="00506190">
        <w:trPr>
          <w:trHeight w:val="386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27BCEE4F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160F2006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Transfer</w:t>
            </w:r>
          </w:p>
        </w:tc>
        <w:tc>
          <w:tcPr>
            <w:tcW w:w="7088" w:type="dxa"/>
            <w:vAlign w:val="center"/>
          </w:tcPr>
          <w:p w14:paraId="5D4C390E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The transfer to the other hospital was conducted safely?</w:t>
            </w:r>
          </w:p>
        </w:tc>
        <w:tc>
          <w:tcPr>
            <w:tcW w:w="850" w:type="dxa"/>
            <w:vAlign w:val="center"/>
          </w:tcPr>
          <w:p w14:paraId="5035B4BD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37638AA8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7151240C" w14:textId="77777777" w:rsidTr="00506190">
        <w:trPr>
          <w:trHeight w:val="39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0ABB3DE8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4C429E49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32BF33EB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Did you have concerns regarding the safety of the transfer prior to the transfer? </w:t>
            </w:r>
          </w:p>
        </w:tc>
        <w:tc>
          <w:tcPr>
            <w:tcW w:w="850" w:type="dxa"/>
            <w:vAlign w:val="center"/>
          </w:tcPr>
          <w:p w14:paraId="6C3794FC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2B5B86DA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4AF0E3F8" w14:textId="77777777" w:rsidTr="00506190">
        <w:trPr>
          <w:trHeight w:val="39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0E0CBCE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5AF789F5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657459F6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Were you able to share those concerns with the care professionals?</w:t>
            </w:r>
          </w:p>
        </w:tc>
        <w:tc>
          <w:tcPr>
            <w:tcW w:w="850" w:type="dxa"/>
            <w:vAlign w:val="center"/>
          </w:tcPr>
          <w:p w14:paraId="3BAC2A07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56D52B74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20B06027" w14:textId="77777777" w:rsidTr="00506190">
        <w:trPr>
          <w:trHeight w:val="36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6669157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7E26DD3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449C32D6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What was the cause of those concerns? </w:t>
            </w:r>
          </w:p>
        </w:tc>
        <w:tc>
          <w:tcPr>
            <w:tcW w:w="2126" w:type="dxa"/>
            <w:gridSpan w:val="2"/>
            <w:vAlign w:val="center"/>
          </w:tcPr>
          <w:p w14:paraId="375706E5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733D88B3" w14:textId="77777777" w:rsidTr="00506190">
        <w:trPr>
          <w:trHeight w:val="31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29656D4B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31EA7C5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3A16FC05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How do you rate the safety of your child during the transfer?</w:t>
            </w:r>
          </w:p>
        </w:tc>
        <w:tc>
          <w:tcPr>
            <w:tcW w:w="2126" w:type="dxa"/>
            <w:gridSpan w:val="2"/>
            <w:vAlign w:val="center"/>
          </w:tcPr>
          <w:p w14:paraId="1ECF2249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1 -10 </w:t>
            </w:r>
          </w:p>
          <w:p w14:paraId="0B631587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(10 most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optimal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)</w:t>
            </w:r>
          </w:p>
        </w:tc>
      </w:tr>
      <w:tr w:rsidR="00B9577C" w:rsidRPr="00260100" w14:paraId="43CBA58C" w14:textId="77777777" w:rsidTr="00506190">
        <w:trPr>
          <w:trHeight w:val="43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AB21EC2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3E52C953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09024E9F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Was the transfer conducted at the most optimal moment? </w:t>
            </w:r>
          </w:p>
        </w:tc>
        <w:tc>
          <w:tcPr>
            <w:tcW w:w="850" w:type="dxa"/>
            <w:vAlign w:val="center"/>
          </w:tcPr>
          <w:p w14:paraId="388ED898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</w:tcPr>
          <w:p w14:paraId="5B1806D9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37E8AF12" w14:textId="77777777" w:rsidTr="00506190">
        <w:trPr>
          <w:trHeight w:val="402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769AC938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2B264F9F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77C95E5A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iCs/>
                <w:sz w:val="15"/>
                <w:szCs w:val="15"/>
                <w:lang w:val="en-US"/>
              </w:rPr>
              <w:t xml:space="preserve">Why was another moment more optimal? </w:t>
            </w:r>
          </w:p>
        </w:tc>
        <w:tc>
          <w:tcPr>
            <w:tcW w:w="2126" w:type="dxa"/>
            <w:gridSpan w:val="2"/>
            <w:vAlign w:val="center"/>
          </w:tcPr>
          <w:p w14:paraId="03358980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6F051762" w14:textId="77777777" w:rsidTr="00506190">
        <w:trPr>
          <w:trHeight w:val="13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74910886" w14:textId="77777777" w:rsidR="00B9577C" w:rsidRPr="005E466F" w:rsidRDefault="00B9577C" w:rsidP="00506190">
            <w:pPr>
              <w:rPr>
                <w:rFonts w:asciiTheme="minorHAnsi" w:hAnsiTheme="minorHAnsi" w:cstheme="minorHAnsi"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7B00FC5B" w14:textId="77777777" w:rsidR="00B9577C" w:rsidRPr="005E466F" w:rsidRDefault="00B9577C" w:rsidP="00506190">
            <w:pPr>
              <w:ind w:left="113" w:right="113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</w:p>
        </w:tc>
        <w:tc>
          <w:tcPr>
            <w:tcW w:w="7088" w:type="dxa"/>
            <w:vAlign w:val="center"/>
          </w:tcPr>
          <w:p w14:paraId="6FDE1CAD" w14:textId="77777777" w:rsidR="00B9577C" w:rsidRPr="005E466F" w:rsidRDefault="00B9577C" w:rsidP="00506190">
            <w:pPr>
              <w:rPr>
                <w:rFonts w:asciiTheme="minorHAnsi" w:hAnsiTheme="minorHAnsi" w:cstheme="minorHAnsi"/>
                <w:color w:val="FF0000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Do you understand why your child was transferred when he/she was being transferred? </w:t>
            </w:r>
          </w:p>
        </w:tc>
        <w:tc>
          <w:tcPr>
            <w:tcW w:w="850" w:type="dxa"/>
            <w:vAlign w:val="center"/>
          </w:tcPr>
          <w:p w14:paraId="36FF0F29" w14:textId="77777777" w:rsidR="00B9577C" w:rsidRPr="005E466F" w:rsidRDefault="00B9577C" w:rsidP="00506190">
            <w:pPr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</w:tcPr>
          <w:p w14:paraId="71F56A8A" w14:textId="77777777" w:rsidR="00B9577C" w:rsidRPr="005E466F" w:rsidRDefault="00B9577C" w:rsidP="00506190">
            <w:pPr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5CB818C7" w14:textId="77777777" w:rsidTr="00506190">
        <w:trPr>
          <w:trHeight w:val="57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315EF021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22F00A0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Admission</w:t>
            </w:r>
            <w:proofErr w:type="spellEnd"/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 xml:space="preserve"> level II dep.</w:t>
            </w:r>
          </w:p>
        </w:tc>
        <w:tc>
          <w:tcPr>
            <w:tcW w:w="7088" w:type="dxa"/>
            <w:vAlign w:val="center"/>
          </w:tcPr>
          <w:p w14:paraId="0037BD6A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How do you rate the admission to the level II department? </w:t>
            </w:r>
          </w:p>
        </w:tc>
        <w:tc>
          <w:tcPr>
            <w:tcW w:w="2126" w:type="dxa"/>
            <w:gridSpan w:val="2"/>
            <w:vAlign w:val="center"/>
          </w:tcPr>
          <w:p w14:paraId="756A4354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1 -10 </w:t>
            </w:r>
          </w:p>
          <w:p w14:paraId="08A5D3B9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(10 most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optimal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)</w:t>
            </w:r>
          </w:p>
        </w:tc>
      </w:tr>
      <w:tr w:rsidR="00B9577C" w:rsidRPr="00260100" w14:paraId="29392ED7" w14:textId="77777777" w:rsidTr="00506190">
        <w:trPr>
          <w:trHeight w:val="451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D9B6974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  <w:vAlign w:val="center"/>
          </w:tcPr>
          <w:p w14:paraId="6E2954D7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42A8A3CE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Remarks regarding admission level II department? </w:t>
            </w:r>
          </w:p>
        </w:tc>
        <w:tc>
          <w:tcPr>
            <w:tcW w:w="850" w:type="dxa"/>
            <w:vAlign w:val="center"/>
          </w:tcPr>
          <w:p w14:paraId="5AA0FEA9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6D5677A7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297A2997" w14:textId="77777777" w:rsidTr="00506190">
        <w:trPr>
          <w:trHeight w:val="515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1C6BA9C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FF1B79C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 xml:space="preserve">Facilitator &amp; </w:t>
            </w:r>
            <w:proofErr w:type="spellStart"/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barriers</w:t>
            </w:r>
            <w:proofErr w:type="spellEnd"/>
          </w:p>
        </w:tc>
        <w:tc>
          <w:tcPr>
            <w:tcW w:w="7088" w:type="dxa"/>
            <w:vAlign w:val="center"/>
          </w:tcPr>
          <w:p w14:paraId="471D9358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Which factors contributed to the safety of the transfer of your child in a positive manner?</w:t>
            </w:r>
          </w:p>
        </w:tc>
        <w:tc>
          <w:tcPr>
            <w:tcW w:w="2126" w:type="dxa"/>
            <w:gridSpan w:val="2"/>
            <w:vAlign w:val="center"/>
          </w:tcPr>
          <w:p w14:paraId="54AA6F3C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62F77937" w14:textId="77777777" w:rsidTr="00506190">
        <w:trPr>
          <w:trHeight w:val="381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4E9A42B2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0EFD9363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7088" w:type="dxa"/>
            <w:vAlign w:val="center"/>
          </w:tcPr>
          <w:p w14:paraId="310C05F2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What were points of improvement regarding the overall transfer process? </w:t>
            </w:r>
          </w:p>
        </w:tc>
        <w:tc>
          <w:tcPr>
            <w:tcW w:w="2126" w:type="dxa"/>
            <w:gridSpan w:val="2"/>
            <w:vAlign w:val="center"/>
          </w:tcPr>
          <w:p w14:paraId="354CEB9B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0730A29C" w14:textId="77777777" w:rsidTr="00506190">
        <w:trPr>
          <w:trHeight w:val="314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4AF22000" w14:textId="77777777" w:rsidR="00B9577C" w:rsidRPr="00227A3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CARE PROFESSIONALS NICU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45C284DA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Aspect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526F8BC4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Question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1C51BF9D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proofErr w:type="spellStart"/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Answer</w:t>
            </w:r>
            <w:proofErr w:type="spellEnd"/>
          </w:p>
        </w:tc>
      </w:tr>
      <w:tr w:rsidR="00B9577C" w:rsidRPr="00260100" w14:paraId="24D34C4B" w14:textId="77777777" w:rsidTr="00506190">
        <w:trPr>
          <w:trHeight w:val="547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6FDAF377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3DBB104B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Preparation</w:t>
            </w:r>
            <w:proofErr w:type="spellEnd"/>
          </w:p>
        </w:tc>
        <w:tc>
          <w:tcPr>
            <w:tcW w:w="7088" w:type="dxa"/>
            <w:vAlign w:val="center"/>
          </w:tcPr>
          <w:p w14:paraId="4C6CF505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The preparation of parents for the transfer by me/my colleague was sufficient and timely </w:t>
            </w:r>
          </w:p>
        </w:tc>
        <w:tc>
          <w:tcPr>
            <w:tcW w:w="850" w:type="dxa"/>
            <w:vAlign w:val="center"/>
          </w:tcPr>
          <w:p w14:paraId="0B00B09D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34842AD0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4D6B34BE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3C35108B" w14:textId="77777777" w:rsidTr="00506190">
        <w:trPr>
          <w:trHeight w:val="403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922A8F8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21B91620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54928FE8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I asked parents if they had concerns regarding the transfer and if so, I took action to diminish those concerns</w:t>
            </w:r>
          </w:p>
        </w:tc>
        <w:tc>
          <w:tcPr>
            <w:tcW w:w="850" w:type="dxa"/>
            <w:vAlign w:val="center"/>
          </w:tcPr>
          <w:p w14:paraId="15A79FA9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5AA4CAD8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7F06A000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4B99310D" w14:textId="77777777" w:rsidTr="00506190">
        <w:trPr>
          <w:trHeight w:val="35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AC877BD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57A6864B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2A7AD605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The receiving care professionals were well informed about the patient by me/ my colleague </w:t>
            </w:r>
          </w:p>
        </w:tc>
        <w:tc>
          <w:tcPr>
            <w:tcW w:w="850" w:type="dxa"/>
            <w:vAlign w:val="center"/>
          </w:tcPr>
          <w:p w14:paraId="45715170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274E0470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770D12DA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74E298F8" w14:textId="77777777" w:rsidTr="00506190">
        <w:trPr>
          <w:trHeight w:val="28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4EFBA34D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26B4AA2D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7BF134B8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How do you rate the preparation of the transfer? </w:t>
            </w:r>
          </w:p>
        </w:tc>
        <w:tc>
          <w:tcPr>
            <w:tcW w:w="2126" w:type="dxa"/>
            <w:gridSpan w:val="2"/>
            <w:vAlign w:val="center"/>
          </w:tcPr>
          <w:p w14:paraId="6F8075C5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1 -10</w:t>
            </w:r>
          </w:p>
          <w:p w14:paraId="2E32FB62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(10 most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optimal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)</w:t>
            </w:r>
          </w:p>
        </w:tc>
      </w:tr>
      <w:tr w:rsidR="00B9577C" w:rsidRPr="00260100" w14:paraId="2408FFC9" w14:textId="77777777" w:rsidTr="00506190">
        <w:trPr>
          <w:trHeight w:val="386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34134F0A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63CC10AA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Transfer</w:t>
            </w:r>
          </w:p>
        </w:tc>
        <w:tc>
          <w:tcPr>
            <w:tcW w:w="7088" w:type="dxa"/>
            <w:vAlign w:val="center"/>
          </w:tcPr>
          <w:p w14:paraId="26A84863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The transfer to the other hospital was conducted safely?</w:t>
            </w:r>
          </w:p>
        </w:tc>
        <w:tc>
          <w:tcPr>
            <w:tcW w:w="850" w:type="dxa"/>
            <w:vAlign w:val="center"/>
          </w:tcPr>
          <w:p w14:paraId="20EDD6C2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5F548D51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49BE4925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02B7D59C" w14:textId="77777777" w:rsidTr="00506190">
        <w:trPr>
          <w:trHeight w:val="39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084998B7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0A745E07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2D47F934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Did you have concerns regarding the safety of the transfer prior to the transfer? </w:t>
            </w:r>
          </w:p>
        </w:tc>
        <w:tc>
          <w:tcPr>
            <w:tcW w:w="850" w:type="dxa"/>
            <w:vAlign w:val="center"/>
          </w:tcPr>
          <w:p w14:paraId="3D2FFE62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753EBBCE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4E144512" w14:textId="77777777" w:rsidTr="00506190">
        <w:trPr>
          <w:trHeight w:val="39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618A7A3E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18807BB0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1415CD48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Were you able to share those concerns with colleagues?</w:t>
            </w:r>
          </w:p>
        </w:tc>
        <w:tc>
          <w:tcPr>
            <w:tcW w:w="850" w:type="dxa"/>
            <w:vAlign w:val="center"/>
          </w:tcPr>
          <w:p w14:paraId="2370FB6E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406A6E3F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13821A0E" w14:textId="77777777" w:rsidTr="00506190">
        <w:trPr>
          <w:trHeight w:val="36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7AAAA9BD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003EAE93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7FBBFB11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What was the cause of those concerns? </w:t>
            </w:r>
          </w:p>
        </w:tc>
        <w:tc>
          <w:tcPr>
            <w:tcW w:w="2126" w:type="dxa"/>
            <w:gridSpan w:val="2"/>
            <w:vAlign w:val="center"/>
          </w:tcPr>
          <w:p w14:paraId="699BA7D2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7CB95519" w14:textId="77777777" w:rsidTr="00506190">
        <w:trPr>
          <w:trHeight w:val="31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012E3ABF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65905294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6CBCE383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How do you rate the safety of the patient during the transfer?</w:t>
            </w:r>
          </w:p>
        </w:tc>
        <w:tc>
          <w:tcPr>
            <w:tcW w:w="2126" w:type="dxa"/>
            <w:gridSpan w:val="2"/>
            <w:vAlign w:val="center"/>
          </w:tcPr>
          <w:p w14:paraId="2571058A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1 -10</w:t>
            </w:r>
          </w:p>
          <w:p w14:paraId="7BEE36CD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(10 most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optimal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)</w:t>
            </w:r>
          </w:p>
        </w:tc>
      </w:tr>
      <w:tr w:rsidR="00B9577C" w:rsidRPr="00260100" w14:paraId="6F4B17CB" w14:textId="77777777" w:rsidTr="00506190">
        <w:trPr>
          <w:trHeight w:val="43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6D029F62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18A963D2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35673473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Was the transfer conducted at the most optimal moment? </w:t>
            </w:r>
          </w:p>
        </w:tc>
        <w:tc>
          <w:tcPr>
            <w:tcW w:w="850" w:type="dxa"/>
            <w:vAlign w:val="center"/>
          </w:tcPr>
          <w:p w14:paraId="5353EC5A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559F2AF6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563FF948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5E466F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48C3CEFB" w14:textId="77777777" w:rsidTr="00506190">
        <w:trPr>
          <w:trHeight w:val="377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2EDCC261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6619D1FC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0799AD15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iCs/>
                <w:sz w:val="15"/>
                <w:szCs w:val="15"/>
                <w:lang w:val="en-US"/>
              </w:rPr>
              <w:t xml:space="preserve">Why was another moment more optimal? </w:t>
            </w:r>
          </w:p>
        </w:tc>
        <w:tc>
          <w:tcPr>
            <w:tcW w:w="2126" w:type="dxa"/>
            <w:gridSpan w:val="2"/>
            <w:vAlign w:val="center"/>
          </w:tcPr>
          <w:p w14:paraId="2D91ADC3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2916D3ED" w14:textId="77777777" w:rsidTr="00506190">
        <w:trPr>
          <w:trHeight w:val="56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AE8556B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</w:tcPr>
          <w:p w14:paraId="5E21A25E" w14:textId="77777777" w:rsidR="00B9577C" w:rsidRPr="005E466F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 xml:space="preserve">Facilitator &amp; </w:t>
            </w:r>
            <w:proofErr w:type="spellStart"/>
            <w:r w:rsidRPr="005E466F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barriers</w:t>
            </w:r>
            <w:proofErr w:type="spellEnd"/>
          </w:p>
        </w:tc>
        <w:tc>
          <w:tcPr>
            <w:tcW w:w="7088" w:type="dxa"/>
            <w:vAlign w:val="center"/>
          </w:tcPr>
          <w:p w14:paraId="4B5EC857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Which factors contributed to the safety of the transfer in a positive manner?</w:t>
            </w:r>
          </w:p>
        </w:tc>
        <w:tc>
          <w:tcPr>
            <w:tcW w:w="2126" w:type="dxa"/>
            <w:gridSpan w:val="2"/>
            <w:vAlign w:val="center"/>
          </w:tcPr>
          <w:p w14:paraId="0E38836E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47795FBE" w14:textId="77777777" w:rsidTr="00506190">
        <w:trPr>
          <w:trHeight w:val="55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6BCCF114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30497F22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7088" w:type="dxa"/>
            <w:vAlign w:val="center"/>
          </w:tcPr>
          <w:p w14:paraId="0E9F005D" w14:textId="77777777" w:rsidR="00B9577C" w:rsidRPr="005E466F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What were points of improvement regarding the overall transfer process?</w:t>
            </w:r>
          </w:p>
        </w:tc>
        <w:tc>
          <w:tcPr>
            <w:tcW w:w="2126" w:type="dxa"/>
            <w:gridSpan w:val="2"/>
            <w:vAlign w:val="center"/>
          </w:tcPr>
          <w:p w14:paraId="04DDAE6E" w14:textId="77777777" w:rsidR="00B9577C" w:rsidRPr="005E466F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5E466F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130140E1" w14:textId="77777777" w:rsidTr="00506190">
        <w:trPr>
          <w:trHeight w:val="310"/>
        </w:trPr>
        <w:tc>
          <w:tcPr>
            <w:tcW w:w="425" w:type="dxa"/>
            <w:shd w:val="clear" w:color="auto" w:fill="D9D9D9" w:themeFill="background1" w:themeFillShade="D9"/>
            <w:textDirection w:val="btLr"/>
          </w:tcPr>
          <w:p w14:paraId="165AD531" w14:textId="77777777" w:rsidR="00B9577C" w:rsidRPr="00227A3C" w:rsidRDefault="00B9577C" w:rsidP="00506190">
            <w:pPr>
              <w:autoSpaceDE w:val="0"/>
              <w:autoSpaceDN w:val="0"/>
              <w:adjustRightInd w:val="0"/>
              <w:ind w:left="113" w:right="113"/>
              <w:rPr>
                <w:rFonts w:asciiTheme="minorHAnsi" w:hAnsiTheme="minorHAnsi" w:cstheme="minorHAnsi"/>
                <w:b/>
                <w:sz w:val="15"/>
                <w:szCs w:val="15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35B1721F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Aspect</w:t>
            </w:r>
          </w:p>
        </w:tc>
        <w:tc>
          <w:tcPr>
            <w:tcW w:w="7088" w:type="dxa"/>
            <w:shd w:val="clear" w:color="auto" w:fill="D9D9D9" w:themeFill="background1" w:themeFillShade="D9"/>
            <w:vAlign w:val="center"/>
          </w:tcPr>
          <w:p w14:paraId="7373E760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Question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  <w:vAlign w:val="center"/>
          </w:tcPr>
          <w:p w14:paraId="40803F18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proofErr w:type="spellStart"/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Answer</w:t>
            </w:r>
            <w:proofErr w:type="spellEnd"/>
          </w:p>
        </w:tc>
      </w:tr>
      <w:tr w:rsidR="00B9577C" w:rsidRPr="00260100" w14:paraId="140CE45D" w14:textId="77777777" w:rsidTr="00506190">
        <w:trPr>
          <w:trHeight w:val="563"/>
        </w:trPr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3222C451" w14:textId="77777777" w:rsidR="00B9577C" w:rsidRPr="00227A3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AMBULANCE PERSONNEL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7AD22353" w14:textId="77777777" w:rsidR="00B9577C" w:rsidRPr="00227A3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proofErr w:type="spellStart"/>
            <w:r w:rsidRPr="00227A3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Preparation</w:t>
            </w:r>
            <w:proofErr w:type="spellEnd"/>
          </w:p>
        </w:tc>
        <w:tc>
          <w:tcPr>
            <w:tcW w:w="7088" w:type="dxa"/>
            <w:vAlign w:val="center"/>
          </w:tcPr>
          <w:p w14:paraId="6AA2276D" w14:textId="77777777" w:rsidR="00B9577C" w:rsidRPr="00227A3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227A3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I received sufficient information from the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NICU</w:t>
            </w:r>
            <w:r w:rsidRPr="00227A3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care professionals to guarantee the safety of the patient during the transfer</w:t>
            </w:r>
          </w:p>
        </w:tc>
        <w:tc>
          <w:tcPr>
            <w:tcW w:w="850" w:type="dxa"/>
            <w:vAlign w:val="center"/>
          </w:tcPr>
          <w:p w14:paraId="69CF7F99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227A3C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227A3C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227A3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585F0C36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51646894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227A3C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227A3C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16BC292B" w14:textId="77777777" w:rsidTr="00506190">
        <w:trPr>
          <w:trHeight w:val="570"/>
        </w:trPr>
        <w:tc>
          <w:tcPr>
            <w:tcW w:w="425" w:type="dxa"/>
            <w:vMerge/>
            <w:shd w:val="clear" w:color="auto" w:fill="D9D9D9" w:themeFill="background1" w:themeFillShade="D9"/>
            <w:textDirection w:val="btLr"/>
          </w:tcPr>
          <w:p w14:paraId="4DA17B28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46FE9049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2EF229CC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How do you rate the preparation of the transfer? </w:t>
            </w:r>
          </w:p>
        </w:tc>
        <w:tc>
          <w:tcPr>
            <w:tcW w:w="2126" w:type="dxa"/>
            <w:gridSpan w:val="2"/>
            <w:vAlign w:val="center"/>
          </w:tcPr>
          <w:p w14:paraId="1B3A3275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1 -10</w:t>
            </w:r>
          </w:p>
          <w:p w14:paraId="22AE6096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(10 most </w:t>
            </w: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optimal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)</w:t>
            </w:r>
          </w:p>
        </w:tc>
      </w:tr>
      <w:tr w:rsidR="00B9577C" w:rsidRPr="00260100" w14:paraId="2347E2A3" w14:textId="77777777" w:rsidTr="00506190">
        <w:trPr>
          <w:trHeight w:val="386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4B8425D2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27ABC2E8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Transfer</w:t>
            </w:r>
          </w:p>
        </w:tc>
        <w:tc>
          <w:tcPr>
            <w:tcW w:w="7088" w:type="dxa"/>
            <w:vAlign w:val="center"/>
          </w:tcPr>
          <w:p w14:paraId="0360FB0D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A parent accompanied the patient during the transfer? </w:t>
            </w:r>
          </w:p>
        </w:tc>
        <w:tc>
          <w:tcPr>
            <w:tcW w:w="2126" w:type="dxa"/>
            <w:gridSpan w:val="2"/>
            <w:vAlign w:val="center"/>
          </w:tcPr>
          <w:p w14:paraId="3A8BE11D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</w:tr>
      <w:tr w:rsidR="00B9577C" w:rsidRPr="00260100" w14:paraId="5A16A2C9" w14:textId="77777777" w:rsidTr="00506190">
        <w:trPr>
          <w:trHeight w:val="39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7CE5D89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62E70DD6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550AA601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A </w:t>
            </w:r>
            <w:r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NICU</w:t>
            </w: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 care professional accompanied the transfer? </w:t>
            </w:r>
          </w:p>
        </w:tc>
        <w:tc>
          <w:tcPr>
            <w:tcW w:w="2126" w:type="dxa"/>
            <w:gridSpan w:val="2"/>
            <w:vAlign w:val="center"/>
          </w:tcPr>
          <w:p w14:paraId="148F5759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</w:tr>
      <w:tr w:rsidR="00B9577C" w:rsidRPr="00260100" w14:paraId="5E833655" w14:textId="77777777" w:rsidTr="00506190">
        <w:trPr>
          <w:trHeight w:val="39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316FCE5D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294C9B5B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7AF0B62A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The transfer to the other hospital was conducted safely?</w:t>
            </w:r>
          </w:p>
        </w:tc>
        <w:tc>
          <w:tcPr>
            <w:tcW w:w="850" w:type="dxa"/>
            <w:vAlign w:val="center"/>
          </w:tcPr>
          <w:p w14:paraId="7F896DBA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56437E2B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764C0C5D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4FCC3D88" w14:textId="77777777" w:rsidTr="00506190">
        <w:trPr>
          <w:trHeight w:val="39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6AC8401B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1F5034DC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6308A8DF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Did you have concerns regarding the safety of the transfer prior to the transfer? </w:t>
            </w:r>
          </w:p>
        </w:tc>
        <w:tc>
          <w:tcPr>
            <w:tcW w:w="850" w:type="dxa"/>
            <w:vAlign w:val="center"/>
          </w:tcPr>
          <w:p w14:paraId="5E4361C1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5A0A14C9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2A3E7B1F" w14:textId="77777777" w:rsidTr="00506190">
        <w:trPr>
          <w:trHeight w:val="39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6961746D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5ABC7A9F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0BB91DBA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Were you able to share those concerns with other care professionals?</w:t>
            </w:r>
          </w:p>
        </w:tc>
        <w:tc>
          <w:tcPr>
            <w:tcW w:w="850" w:type="dxa"/>
            <w:vAlign w:val="center"/>
          </w:tcPr>
          <w:p w14:paraId="57B614A1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gram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Yes /</w:t>
            </w:r>
            <w:proofErr w:type="gram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No</w:t>
            </w:r>
          </w:p>
        </w:tc>
        <w:tc>
          <w:tcPr>
            <w:tcW w:w="1276" w:type="dxa"/>
            <w:vAlign w:val="center"/>
          </w:tcPr>
          <w:p w14:paraId="7F4236D5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36B9FDBE" w14:textId="77777777" w:rsidTr="00506190">
        <w:trPr>
          <w:trHeight w:val="360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3A0623E9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189C7EB5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46B5B028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What was the cause of those concerns? </w:t>
            </w:r>
          </w:p>
        </w:tc>
        <w:tc>
          <w:tcPr>
            <w:tcW w:w="2126" w:type="dxa"/>
            <w:gridSpan w:val="2"/>
            <w:vAlign w:val="center"/>
          </w:tcPr>
          <w:p w14:paraId="4333D688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291798AB" w14:textId="77777777" w:rsidTr="00506190">
        <w:trPr>
          <w:trHeight w:val="31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18482FCD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245E93C8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5B581DFF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How do you rate the safety of the patient during the transfer?</w:t>
            </w:r>
          </w:p>
        </w:tc>
        <w:tc>
          <w:tcPr>
            <w:tcW w:w="2126" w:type="dxa"/>
            <w:gridSpan w:val="2"/>
            <w:vAlign w:val="center"/>
          </w:tcPr>
          <w:p w14:paraId="5E839E45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1 -10</w:t>
            </w:r>
          </w:p>
          <w:p w14:paraId="7A5BA6B6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(10 most </w:t>
            </w: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optimal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)</w:t>
            </w:r>
          </w:p>
        </w:tc>
      </w:tr>
      <w:tr w:rsidR="00B9577C" w:rsidRPr="00260100" w14:paraId="474693D4" w14:textId="77777777" w:rsidTr="00506190">
        <w:trPr>
          <w:trHeight w:val="43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0948980A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40FD68C9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54A9C6DA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Was the transfer conducted at the most optimal moment? </w:t>
            </w:r>
          </w:p>
        </w:tc>
        <w:tc>
          <w:tcPr>
            <w:tcW w:w="850" w:type="dxa"/>
            <w:vAlign w:val="center"/>
          </w:tcPr>
          <w:p w14:paraId="103E7F40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48A47CDC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6956F01E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5CEE7005" w14:textId="77777777" w:rsidTr="00506190">
        <w:trPr>
          <w:trHeight w:val="403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79A1F930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55E1AA16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4D46ED60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iCs/>
                <w:sz w:val="15"/>
                <w:szCs w:val="15"/>
                <w:lang w:val="en-US"/>
              </w:rPr>
              <w:t xml:space="preserve">Why was another moment more optimal? </w:t>
            </w:r>
          </w:p>
        </w:tc>
        <w:tc>
          <w:tcPr>
            <w:tcW w:w="2126" w:type="dxa"/>
            <w:gridSpan w:val="2"/>
            <w:vAlign w:val="center"/>
          </w:tcPr>
          <w:p w14:paraId="350D5E7B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4C53E930" w14:textId="77777777" w:rsidTr="00506190">
        <w:trPr>
          <w:trHeight w:val="47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424C59C4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</w:tcPr>
          <w:p w14:paraId="061C87E7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 xml:space="preserve">Facilitator &amp; </w:t>
            </w:r>
            <w:proofErr w:type="spellStart"/>
            <w:r w:rsidRPr="00CF26F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barriers</w:t>
            </w:r>
            <w:proofErr w:type="spellEnd"/>
          </w:p>
        </w:tc>
        <w:tc>
          <w:tcPr>
            <w:tcW w:w="7088" w:type="dxa"/>
            <w:vAlign w:val="center"/>
          </w:tcPr>
          <w:p w14:paraId="0F965847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Which factors contributed to the safety of the transfer of the patient in a positive manner?</w:t>
            </w:r>
          </w:p>
        </w:tc>
        <w:tc>
          <w:tcPr>
            <w:tcW w:w="2126" w:type="dxa"/>
            <w:gridSpan w:val="2"/>
            <w:vAlign w:val="center"/>
          </w:tcPr>
          <w:p w14:paraId="15C5477B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46EAC5EC" w14:textId="77777777" w:rsidTr="00506190">
        <w:trPr>
          <w:trHeight w:val="46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4A25B66C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23D41ADD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7088" w:type="dxa"/>
            <w:vAlign w:val="center"/>
          </w:tcPr>
          <w:p w14:paraId="1B174AA8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What were points of improvement regarding the overall transfer process? </w:t>
            </w:r>
          </w:p>
        </w:tc>
        <w:tc>
          <w:tcPr>
            <w:tcW w:w="2126" w:type="dxa"/>
            <w:gridSpan w:val="2"/>
            <w:vAlign w:val="center"/>
          </w:tcPr>
          <w:p w14:paraId="6797D59D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56E40E54" w14:textId="77777777" w:rsidTr="00506190">
        <w:tc>
          <w:tcPr>
            <w:tcW w:w="425" w:type="dxa"/>
            <w:vMerge w:val="restart"/>
            <w:shd w:val="clear" w:color="auto" w:fill="D9D9D9" w:themeFill="background1" w:themeFillShade="D9"/>
            <w:textDirection w:val="btLr"/>
          </w:tcPr>
          <w:p w14:paraId="37B7B910" w14:textId="77777777" w:rsidR="00B9577C" w:rsidRPr="00227A3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SECRETARY PERSONNEL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E437BD9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Aspect</w:t>
            </w:r>
          </w:p>
        </w:tc>
        <w:tc>
          <w:tcPr>
            <w:tcW w:w="7088" w:type="dxa"/>
            <w:shd w:val="clear" w:color="auto" w:fill="D9D9D9" w:themeFill="background1" w:themeFillShade="D9"/>
          </w:tcPr>
          <w:p w14:paraId="1DF2EFED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Question</w:t>
            </w: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0BEB2481" w14:textId="77777777" w:rsidR="00B9577C" w:rsidRPr="00227A3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sz w:val="15"/>
                <w:szCs w:val="15"/>
              </w:rPr>
            </w:pPr>
            <w:proofErr w:type="spellStart"/>
            <w:r w:rsidRPr="00227A3C">
              <w:rPr>
                <w:rFonts w:asciiTheme="minorHAnsi" w:hAnsiTheme="minorHAnsi" w:cstheme="minorHAnsi"/>
                <w:b/>
                <w:sz w:val="15"/>
                <w:szCs w:val="15"/>
              </w:rPr>
              <w:t>Answer</w:t>
            </w:r>
            <w:proofErr w:type="spellEnd"/>
          </w:p>
        </w:tc>
      </w:tr>
      <w:tr w:rsidR="00B9577C" w:rsidRPr="00260100" w14:paraId="257208ED" w14:textId="77777777" w:rsidTr="00506190">
        <w:trPr>
          <w:trHeight w:val="481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06067F77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4254AEA1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Preparation</w:t>
            </w:r>
            <w:proofErr w:type="spellEnd"/>
          </w:p>
        </w:tc>
        <w:tc>
          <w:tcPr>
            <w:tcW w:w="7088" w:type="dxa"/>
            <w:vAlign w:val="center"/>
          </w:tcPr>
          <w:p w14:paraId="45BC2B62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I received sufficient information from the care professionals to prepare the transfer safely  </w:t>
            </w:r>
          </w:p>
        </w:tc>
        <w:tc>
          <w:tcPr>
            <w:tcW w:w="850" w:type="dxa"/>
            <w:vAlign w:val="center"/>
          </w:tcPr>
          <w:p w14:paraId="5ED920B9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4AC9360B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242B1FDC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6987548D" w14:textId="77777777" w:rsidTr="00506190">
        <w:trPr>
          <w:trHeight w:val="512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22CD22F3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32C27641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693F7B5F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How was the communication with the ambulance control room  </w:t>
            </w:r>
          </w:p>
        </w:tc>
        <w:tc>
          <w:tcPr>
            <w:tcW w:w="850" w:type="dxa"/>
            <w:vAlign w:val="center"/>
          </w:tcPr>
          <w:p w14:paraId="436CCA99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3FA51651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3B55E6E3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742674CA" w14:textId="77777777" w:rsidTr="00506190">
        <w:trPr>
          <w:trHeight w:val="31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07C38702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731F0CC6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0939F8DA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How do you rate the preparation of the transfer?</w:t>
            </w:r>
          </w:p>
        </w:tc>
        <w:tc>
          <w:tcPr>
            <w:tcW w:w="2126" w:type="dxa"/>
            <w:gridSpan w:val="2"/>
            <w:vAlign w:val="center"/>
          </w:tcPr>
          <w:p w14:paraId="100C6C7C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1 -10</w:t>
            </w:r>
          </w:p>
          <w:p w14:paraId="47AA87BF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(10 most </w:t>
            </w: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optimal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)</w:t>
            </w:r>
          </w:p>
        </w:tc>
      </w:tr>
      <w:tr w:rsidR="00B9577C" w:rsidRPr="00260100" w14:paraId="08B33C43" w14:textId="77777777" w:rsidTr="00506190">
        <w:trPr>
          <w:trHeight w:val="31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025B5163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044DFAF1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7088" w:type="dxa"/>
            <w:vAlign w:val="center"/>
          </w:tcPr>
          <w:p w14:paraId="3EA096F7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Any remarks regarding the preparation of the transfer? </w:t>
            </w:r>
          </w:p>
        </w:tc>
        <w:tc>
          <w:tcPr>
            <w:tcW w:w="2126" w:type="dxa"/>
            <w:gridSpan w:val="2"/>
            <w:vAlign w:val="center"/>
          </w:tcPr>
          <w:p w14:paraId="31CC6108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0227FECF" w14:textId="77777777" w:rsidTr="00506190">
        <w:trPr>
          <w:trHeight w:val="438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F1B8D56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  <w:textDirection w:val="btLr"/>
          </w:tcPr>
          <w:p w14:paraId="3F0A0285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7088" w:type="dxa"/>
            <w:vAlign w:val="center"/>
          </w:tcPr>
          <w:p w14:paraId="7E0F7FD4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 xml:space="preserve">Was the transfer conducted at the most optimal moment? </w:t>
            </w:r>
          </w:p>
        </w:tc>
        <w:tc>
          <w:tcPr>
            <w:tcW w:w="850" w:type="dxa"/>
            <w:vAlign w:val="center"/>
          </w:tcPr>
          <w:p w14:paraId="33A7EE37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Likert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</w:t>
            </w: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scale</w:t>
            </w:r>
            <w:proofErr w:type="spellEnd"/>
          </w:p>
          <w:p w14:paraId="4C6A73BE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FF0000"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1-5</w:t>
            </w:r>
          </w:p>
        </w:tc>
        <w:tc>
          <w:tcPr>
            <w:tcW w:w="1276" w:type="dxa"/>
            <w:vAlign w:val="center"/>
          </w:tcPr>
          <w:p w14:paraId="2AE72FF8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</w:rPr>
            </w:pPr>
            <w:proofErr w:type="spellStart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Additional</w:t>
            </w:r>
            <w:proofErr w:type="spellEnd"/>
            <w:r w:rsidRPr="00CF26FC">
              <w:rPr>
                <w:rFonts w:asciiTheme="minorHAnsi" w:hAnsiTheme="minorHAnsi" w:cstheme="minorHAnsi"/>
                <w:sz w:val="15"/>
                <w:szCs w:val="15"/>
              </w:rPr>
              <w:t xml:space="preserve"> information</w:t>
            </w:r>
          </w:p>
        </w:tc>
      </w:tr>
      <w:tr w:rsidR="00B9577C" w:rsidRPr="00260100" w14:paraId="409388D4" w14:textId="77777777" w:rsidTr="00506190">
        <w:trPr>
          <w:trHeight w:val="492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53670A23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</w:tcPr>
          <w:p w14:paraId="32FCD0BC" w14:textId="77777777" w:rsidR="00B9577C" w:rsidRPr="00CF26FC" w:rsidRDefault="00B9577C" w:rsidP="0050619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</w:pPr>
            <w:r w:rsidRPr="00CF26F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 xml:space="preserve">Facilitator &amp; </w:t>
            </w:r>
            <w:proofErr w:type="spellStart"/>
            <w:r w:rsidRPr="00CF26FC">
              <w:rPr>
                <w:rFonts w:asciiTheme="minorHAnsi" w:hAnsiTheme="minorHAnsi" w:cstheme="minorHAnsi"/>
                <w:b/>
                <w:bCs/>
                <w:sz w:val="15"/>
                <w:szCs w:val="15"/>
              </w:rPr>
              <w:t>barriers</w:t>
            </w:r>
            <w:proofErr w:type="spellEnd"/>
          </w:p>
        </w:tc>
        <w:tc>
          <w:tcPr>
            <w:tcW w:w="7088" w:type="dxa"/>
            <w:vAlign w:val="center"/>
          </w:tcPr>
          <w:p w14:paraId="27E09BFB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Which factors contributed to the safety of the transfer in a positive manner?</w:t>
            </w:r>
          </w:p>
        </w:tc>
        <w:tc>
          <w:tcPr>
            <w:tcW w:w="2126" w:type="dxa"/>
            <w:gridSpan w:val="2"/>
            <w:vAlign w:val="center"/>
          </w:tcPr>
          <w:p w14:paraId="6ECCC44C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  <w:tr w:rsidR="00B9577C" w:rsidRPr="00260100" w14:paraId="5C25A66E" w14:textId="77777777" w:rsidTr="00506190">
        <w:trPr>
          <w:trHeight w:val="544"/>
        </w:trPr>
        <w:tc>
          <w:tcPr>
            <w:tcW w:w="425" w:type="dxa"/>
            <w:vMerge/>
            <w:shd w:val="clear" w:color="auto" w:fill="D9D9D9" w:themeFill="background1" w:themeFillShade="D9"/>
          </w:tcPr>
          <w:p w14:paraId="76F4F22C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14:paraId="2DFB74ED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7088" w:type="dxa"/>
            <w:vAlign w:val="center"/>
          </w:tcPr>
          <w:p w14:paraId="22C17427" w14:textId="77777777" w:rsidR="00B9577C" w:rsidRPr="00CF26FC" w:rsidRDefault="00B9577C" w:rsidP="0050619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  <w:lang w:val="en-US"/>
              </w:rPr>
              <w:t>What were points of improvement regarding the overall transfer process?</w:t>
            </w:r>
          </w:p>
        </w:tc>
        <w:tc>
          <w:tcPr>
            <w:tcW w:w="2126" w:type="dxa"/>
            <w:gridSpan w:val="2"/>
            <w:vAlign w:val="center"/>
          </w:tcPr>
          <w:p w14:paraId="7291BDA7" w14:textId="77777777" w:rsidR="00B9577C" w:rsidRPr="00CF26FC" w:rsidRDefault="00B9577C" w:rsidP="00506190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15"/>
                <w:szCs w:val="15"/>
                <w:lang w:val="en-US"/>
              </w:rPr>
            </w:pPr>
            <w:r w:rsidRPr="00CF26FC">
              <w:rPr>
                <w:rFonts w:asciiTheme="minorHAnsi" w:hAnsiTheme="minorHAnsi" w:cstheme="minorHAnsi"/>
                <w:sz w:val="15"/>
                <w:szCs w:val="15"/>
              </w:rPr>
              <w:t>Open question</w:t>
            </w:r>
          </w:p>
        </w:tc>
      </w:tr>
    </w:tbl>
    <w:p w14:paraId="2B6EA00E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4DFF079C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4BD3D34C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185DEC78" w14:textId="77777777" w:rsidR="00B9577C" w:rsidRDefault="00B9577C" w:rsidP="00B9577C">
      <w:pPr>
        <w:spacing w:line="276" w:lineRule="auto"/>
        <w:rPr>
          <w:rFonts w:cstheme="minorHAnsi"/>
          <w:sz w:val="22"/>
          <w:szCs w:val="22"/>
          <w:lang w:val="en-US"/>
        </w:rPr>
      </w:pPr>
    </w:p>
    <w:p w14:paraId="6645739C" w14:textId="77777777" w:rsidR="00EA4191" w:rsidRDefault="00EA4191"/>
    <w:sectPr w:rsidR="00EA4191" w:rsidSect="00B9577C">
      <w:pgSz w:w="11906" w:h="16838"/>
      <w:pgMar w:top="703" w:right="1417" w:bottom="12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40030"/>
    <w:multiLevelType w:val="hybridMultilevel"/>
    <w:tmpl w:val="D9E0E0B4"/>
    <w:lvl w:ilvl="0" w:tplc="166A2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021C32"/>
    <w:multiLevelType w:val="hybridMultilevel"/>
    <w:tmpl w:val="B40CBF28"/>
    <w:lvl w:ilvl="0" w:tplc="166A20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6913070">
    <w:abstractNumId w:val="1"/>
  </w:num>
  <w:num w:numId="2" w16cid:durableId="150339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7C"/>
    <w:rsid w:val="003D2EDE"/>
    <w:rsid w:val="0072048A"/>
    <w:rsid w:val="00B9577C"/>
    <w:rsid w:val="00BA2C5C"/>
    <w:rsid w:val="00EA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2B0F8B"/>
  <w15:chartTrackingRefBased/>
  <w15:docId w15:val="{5A3DF32F-2467-D447-BD4E-577EAE8C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577C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B9577C"/>
    <w:pPr>
      <w:spacing w:before="100" w:beforeAutospacing="1" w:after="100" w:afterAutospacing="1"/>
    </w:pPr>
  </w:style>
  <w:style w:type="paragraph" w:styleId="Lijstalinea">
    <w:name w:val="List Paragraph"/>
    <w:basedOn w:val="Standaard"/>
    <w:uiPriority w:val="34"/>
    <w:qFormat/>
    <w:rsid w:val="00B9577C"/>
    <w:pPr>
      <w:ind w:left="720"/>
      <w:contextualSpacing/>
    </w:pPr>
  </w:style>
  <w:style w:type="table" w:styleId="Tabelraster">
    <w:name w:val="Table Grid"/>
    <w:basedOn w:val="Standaardtabel"/>
    <w:uiPriority w:val="39"/>
    <w:rsid w:val="00B9577C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B336A115863F4C9C2A1C3EE4C5DC3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4C1D58-BE3D-DF49-A573-F5954A250D52}"/>
      </w:docPartPr>
      <w:docPartBody>
        <w:p w:rsidR="00CA4678" w:rsidRDefault="009421C3" w:rsidP="009421C3">
          <w:pPr>
            <w:pStyle w:val="CAB336A115863F4C9C2A1C3EE4C5DC32"/>
          </w:pPr>
          <w:r w:rsidRPr="00C63DA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C3"/>
    <w:rsid w:val="001028F0"/>
    <w:rsid w:val="009421C3"/>
    <w:rsid w:val="00CA4678"/>
    <w:rsid w:val="00FF1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421C3"/>
    <w:rPr>
      <w:color w:val="808080"/>
    </w:rPr>
  </w:style>
  <w:style w:type="paragraph" w:customStyle="1" w:styleId="CAB336A115863F4C9C2A1C3EE4C5DC32">
    <w:name w:val="CAB336A115863F4C9C2A1C3EE4C5DC32"/>
    <w:rsid w:val="009421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1247</Words>
  <Characters>6860</Characters>
  <Application>Microsoft Office Word</Application>
  <DocSecurity>0</DocSecurity>
  <Lines>57</Lines>
  <Paragraphs>16</Paragraphs>
  <ScaleCrop>false</ScaleCrop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de Bijl</dc:creator>
  <cp:keywords/>
  <dc:description/>
  <cp:lastModifiedBy>fam de Bijl</cp:lastModifiedBy>
  <cp:revision>2</cp:revision>
  <dcterms:created xsi:type="dcterms:W3CDTF">2023-07-14T08:12:00Z</dcterms:created>
  <dcterms:modified xsi:type="dcterms:W3CDTF">2023-10-30T07:41:00Z</dcterms:modified>
</cp:coreProperties>
</file>