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8A041" w14:textId="77777777" w:rsidR="00243885" w:rsidRPr="00CC0888" w:rsidRDefault="00243885" w:rsidP="00243885">
      <w:pPr>
        <w:jc w:val="center"/>
        <w:rPr>
          <w:rFonts w:ascii="Arial" w:hAnsi="Arial" w:cs="Arial"/>
          <w:b/>
          <w:bCs/>
        </w:rPr>
      </w:pPr>
      <w:r w:rsidRPr="00CC0888">
        <w:rPr>
          <w:rFonts w:ascii="Arial" w:hAnsi="Arial" w:cs="Arial"/>
          <w:b/>
          <w:bCs/>
        </w:rPr>
        <w:t>Supplementary Materials</w:t>
      </w:r>
    </w:p>
    <w:p w14:paraId="0D98936A" w14:textId="77777777" w:rsidR="00243885" w:rsidRPr="00CC0888" w:rsidRDefault="00243885" w:rsidP="00243885">
      <w:pPr>
        <w:jc w:val="center"/>
        <w:rPr>
          <w:rFonts w:ascii="Arial" w:hAnsi="Arial" w:cs="Arial"/>
          <w:b/>
          <w:bCs/>
        </w:rPr>
      </w:pPr>
    </w:p>
    <w:p w14:paraId="315C0D05" w14:textId="77777777" w:rsidR="00243885" w:rsidRPr="00CC0888" w:rsidRDefault="00243885" w:rsidP="00243885">
      <w:pPr>
        <w:rPr>
          <w:rFonts w:ascii="Arial" w:hAnsi="Arial" w:cs="Arial"/>
          <w:b/>
          <w:bCs/>
        </w:rPr>
      </w:pPr>
      <w:r w:rsidRPr="00CC0888">
        <w:rPr>
          <w:rFonts w:ascii="Arial" w:hAnsi="Arial" w:cs="Arial"/>
          <w:b/>
          <w:bCs/>
        </w:rPr>
        <w:t>Table S1: Variables included in analysis</w:t>
      </w:r>
    </w:p>
    <w:tbl>
      <w:tblPr>
        <w:tblStyle w:val="TableGrid"/>
        <w:tblW w:w="12044" w:type="dxa"/>
        <w:tblLook w:val="04A0" w:firstRow="1" w:lastRow="0" w:firstColumn="1" w:lastColumn="0" w:noHBand="0" w:noVBand="1"/>
      </w:tblPr>
      <w:tblGrid>
        <w:gridCol w:w="3298"/>
        <w:gridCol w:w="2367"/>
        <w:gridCol w:w="3969"/>
        <w:gridCol w:w="2410"/>
      </w:tblGrid>
      <w:tr w:rsidR="00243885" w:rsidRPr="00CC0888" w14:paraId="12122848" w14:textId="77777777" w:rsidTr="00C40ED5">
        <w:trPr>
          <w:trHeight w:val="300"/>
        </w:trPr>
        <w:tc>
          <w:tcPr>
            <w:tcW w:w="3298" w:type="dxa"/>
            <w:noWrap/>
          </w:tcPr>
          <w:p w14:paraId="336C458B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b/>
                <w:bCs/>
              </w:rPr>
              <w:t>MCS Dataset</w:t>
            </w:r>
          </w:p>
        </w:tc>
        <w:tc>
          <w:tcPr>
            <w:tcW w:w="2367" w:type="dxa"/>
            <w:noWrap/>
          </w:tcPr>
          <w:p w14:paraId="5BB4BF55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b/>
                <w:bCs/>
              </w:rPr>
              <w:t>MCS variable label</w:t>
            </w:r>
          </w:p>
        </w:tc>
        <w:tc>
          <w:tcPr>
            <w:tcW w:w="3969" w:type="dxa"/>
            <w:noWrap/>
          </w:tcPr>
          <w:p w14:paraId="401D17EA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b/>
                <w:bCs/>
              </w:rPr>
              <w:t>MCS variable description</w:t>
            </w:r>
          </w:p>
        </w:tc>
        <w:tc>
          <w:tcPr>
            <w:tcW w:w="2410" w:type="dxa"/>
          </w:tcPr>
          <w:p w14:paraId="372B4566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b/>
                <w:bCs/>
              </w:rPr>
              <w:t>Variable derivations</w:t>
            </w:r>
          </w:p>
        </w:tc>
      </w:tr>
      <w:tr w:rsidR="00243885" w:rsidRPr="00CC0888" w14:paraId="0B0DA984" w14:textId="77777777" w:rsidTr="00C40ED5">
        <w:trPr>
          <w:trHeight w:val="300"/>
        </w:trPr>
        <w:tc>
          <w:tcPr>
            <w:tcW w:w="3298" w:type="dxa"/>
            <w:noWrap/>
            <w:vAlign w:val="bottom"/>
          </w:tcPr>
          <w:p w14:paraId="5DA01DE8" w14:textId="77777777" w:rsidR="00243885" w:rsidRPr="00CC0888" w:rsidRDefault="00243885" w:rsidP="00C40ED5">
            <w:pPr>
              <w:rPr>
                <w:rFonts w:ascii="Arial" w:hAnsi="Arial" w:cs="Arial"/>
                <w:i/>
                <w:iCs/>
              </w:rPr>
            </w:pPr>
            <w:r w:rsidRPr="00CC0888">
              <w:rPr>
                <w:rFonts w:ascii="Arial" w:hAnsi="Arial" w:cs="Arial"/>
              </w:rPr>
              <w:t>mcs1_parent_interview.sav</w:t>
            </w:r>
          </w:p>
        </w:tc>
        <w:tc>
          <w:tcPr>
            <w:tcW w:w="2367" w:type="dxa"/>
            <w:noWrap/>
            <w:vAlign w:val="bottom"/>
          </w:tcPr>
          <w:p w14:paraId="62A83F9F" w14:textId="77777777" w:rsidR="00243885" w:rsidRPr="00CC0888" w:rsidRDefault="00243885" w:rsidP="00C40ED5">
            <w:pPr>
              <w:rPr>
                <w:rFonts w:ascii="Arial" w:hAnsi="Arial" w:cs="Arial"/>
                <w:i/>
                <w:iCs/>
              </w:rPr>
            </w:pPr>
            <w:r w:rsidRPr="00CC0888">
              <w:rPr>
                <w:rFonts w:ascii="Arial" w:hAnsi="Arial" w:cs="Arial"/>
              </w:rPr>
              <w:t>APACQU00</w:t>
            </w:r>
          </w:p>
        </w:tc>
        <w:tc>
          <w:tcPr>
            <w:tcW w:w="3969" w:type="dxa"/>
            <w:noWrap/>
            <w:vAlign w:val="bottom"/>
          </w:tcPr>
          <w:p w14:paraId="6B9D97A4" w14:textId="77777777" w:rsidR="00243885" w:rsidRPr="00CC0888" w:rsidRDefault="00243885" w:rsidP="00C40ED5">
            <w:pPr>
              <w:rPr>
                <w:rFonts w:ascii="Arial" w:hAnsi="Arial" w:cs="Arial"/>
                <w:i/>
                <w:iCs/>
              </w:rPr>
            </w:pPr>
            <w:r w:rsidRPr="00CC0888">
              <w:rPr>
                <w:rFonts w:ascii="Arial" w:hAnsi="Arial" w:cs="Arial"/>
              </w:rPr>
              <w:t xml:space="preserve">Highest academic qualification  </w:t>
            </w:r>
          </w:p>
        </w:tc>
        <w:tc>
          <w:tcPr>
            <w:tcW w:w="2410" w:type="dxa"/>
          </w:tcPr>
          <w:p w14:paraId="17CF6977" w14:textId="77777777" w:rsidR="00243885" w:rsidRPr="00CC0888" w:rsidRDefault="00243885" w:rsidP="00C40ED5">
            <w:pPr>
              <w:rPr>
                <w:rFonts w:ascii="Arial" w:hAnsi="Arial" w:cs="Arial"/>
              </w:rPr>
            </w:pPr>
          </w:p>
        </w:tc>
      </w:tr>
      <w:tr w:rsidR="00243885" w:rsidRPr="00CC0888" w14:paraId="543E0ECF" w14:textId="77777777" w:rsidTr="00C40ED5">
        <w:trPr>
          <w:trHeight w:val="300"/>
        </w:trPr>
        <w:tc>
          <w:tcPr>
            <w:tcW w:w="3298" w:type="dxa"/>
            <w:noWrap/>
            <w:vAlign w:val="bottom"/>
          </w:tcPr>
          <w:p w14:paraId="262CD1AB" w14:textId="77777777" w:rsidR="00243885" w:rsidRPr="00CC0888" w:rsidRDefault="00243885" w:rsidP="00C40ED5">
            <w:pPr>
              <w:rPr>
                <w:rFonts w:ascii="Arial" w:hAnsi="Arial" w:cs="Arial"/>
                <w:i/>
                <w:iCs/>
              </w:rPr>
            </w:pPr>
            <w:r w:rsidRPr="00CC0888">
              <w:rPr>
                <w:rFonts w:ascii="Arial" w:hAnsi="Arial" w:cs="Arial"/>
              </w:rPr>
              <w:t>mcs1_cm_derived.sav</w:t>
            </w:r>
          </w:p>
        </w:tc>
        <w:tc>
          <w:tcPr>
            <w:tcW w:w="2367" w:type="dxa"/>
            <w:noWrap/>
            <w:vAlign w:val="bottom"/>
          </w:tcPr>
          <w:p w14:paraId="2074671D" w14:textId="77777777" w:rsidR="00243885" w:rsidRPr="00CC0888" w:rsidRDefault="00243885" w:rsidP="00C40ED5">
            <w:pPr>
              <w:rPr>
                <w:rFonts w:ascii="Arial" w:hAnsi="Arial" w:cs="Arial"/>
                <w:i/>
                <w:iCs/>
              </w:rPr>
            </w:pPr>
            <w:r w:rsidRPr="00CC0888">
              <w:rPr>
                <w:rFonts w:ascii="Arial" w:hAnsi="Arial" w:cs="Arial"/>
              </w:rPr>
              <w:t>ADBWGT00</w:t>
            </w:r>
          </w:p>
        </w:tc>
        <w:tc>
          <w:tcPr>
            <w:tcW w:w="3969" w:type="dxa"/>
            <w:noWrap/>
            <w:vAlign w:val="bottom"/>
          </w:tcPr>
          <w:p w14:paraId="2CA47CC8" w14:textId="77777777" w:rsidR="00243885" w:rsidRPr="00CC0888" w:rsidRDefault="00243885" w:rsidP="00C40ED5">
            <w:pPr>
              <w:rPr>
                <w:rFonts w:ascii="Arial" w:hAnsi="Arial" w:cs="Arial"/>
                <w:i/>
                <w:iCs/>
              </w:rPr>
            </w:pPr>
            <w:r w:rsidRPr="00CC0888">
              <w:rPr>
                <w:rFonts w:ascii="Arial" w:hAnsi="Arial" w:cs="Arial"/>
              </w:rPr>
              <w:t xml:space="preserve">DV Cohort Member birth weight in kilos  </w:t>
            </w:r>
          </w:p>
        </w:tc>
        <w:tc>
          <w:tcPr>
            <w:tcW w:w="2410" w:type="dxa"/>
          </w:tcPr>
          <w:p w14:paraId="3D53D5CE" w14:textId="77777777" w:rsidR="00243885" w:rsidRPr="00CC0888" w:rsidRDefault="00243885" w:rsidP="00C40ED5">
            <w:pPr>
              <w:rPr>
                <w:rFonts w:ascii="Arial" w:hAnsi="Arial" w:cs="Arial"/>
              </w:rPr>
            </w:pPr>
            <w:r w:rsidRPr="00CC0888">
              <w:rPr>
                <w:rFonts w:ascii="Arial" w:hAnsi="Arial" w:cs="Arial"/>
              </w:rPr>
              <w:t>Used to derive low birth weight (LBW)</w:t>
            </w:r>
          </w:p>
        </w:tc>
      </w:tr>
      <w:tr w:rsidR="00243885" w:rsidRPr="00CC0888" w14:paraId="56E043BE" w14:textId="77777777" w:rsidTr="00C40ED5">
        <w:trPr>
          <w:trHeight w:val="300"/>
        </w:trPr>
        <w:tc>
          <w:tcPr>
            <w:tcW w:w="3298" w:type="dxa"/>
            <w:noWrap/>
            <w:vAlign w:val="bottom"/>
          </w:tcPr>
          <w:p w14:paraId="6BCB0645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mcs1_cm_derived.sav</w:t>
            </w:r>
          </w:p>
        </w:tc>
        <w:tc>
          <w:tcPr>
            <w:tcW w:w="2367" w:type="dxa"/>
            <w:noWrap/>
            <w:vAlign w:val="bottom"/>
          </w:tcPr>
          <w:p w14:paraId="66BC748F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ADGEST00</w:t>
            </w:r>
          </w:p>
        </w:tc>
        <w:tc>
          <w:tcPr>
            <w:tcW w:w="3969" w:type="dxa"/>
            <w:noWrap/>
            <w:vAlign w:val="bottom"/>
          </w:tcPr>
          <w:p w14:paraId="66D07693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 xml:space="preserve">DV Cohort Member Gestation time in days </w:t>
            </w:r>
          </w:p>
        </w:tc>
        <w:tc>
          <w:tcPr>
            <w:tcW w:w="2410" w:type="dxa"/>
          </w:tcPr>
          <w:p w14:paraId="6661E36E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Used to derive Prematurity (prem)</w:t>
            </w:r>
          </w:p>
          <w:p w14:paraId="545EE0BB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</w:p>
        </w:tc>
      </w:tr>
      <w:tr w:rsidR="00243885" w:rsidRPr="00CC0888" w14:paraId="72191521" w14:textId="77777777" w:rsidTr="00C40ED5">
        <w:trPr>
          <w:trHeight w:val="300"/>
        </w:trPr>
        <w:tc>
          <w:tcPr>
            <w:tcW w:w="3298" w:type="dxa"/>
            <w:noWrap/>
            <w:vAlign w:val="bottom"/>
          </w:tcPr>
          <w:p w14:paraId="7493B9BF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mcs1_family_derived.sav</w:t>
            </w:r>
          </w:p>
        </w:tc>
        <w:tc>
          <w:tcPr>
            <w:tcW w:w="2367" w:type="dxa"/>
            <w:noWrap/>
            <w:vAlign w:val="bottom"/>
          </w:tcPr>
          <w:p w14:paraId="6249B98A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ADOEDP00</w:t>
            </w:r>
          </w:p>
        </w:tc>
        <w:tc>
          <w:tcPr>
            <w:tcW w:w="3969" w:type="dxa"/>
            <w:noWrap/>
            <w:vAlign w:val="bottom"/>
          </w:tcPr>
          <w:p w14:paraId="415FC55D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 xml:space="preserve">DV OECD below 60% median poverty indicator  </w:t>
            </w:r>
          </w:p>
        </w:tc>
        <w:tc>
          <w:tcPr>
            <w:tcW w:w="2410" w:type="dxa"/>
          </w:tcPr>
          <w:p w14:paraId="12235FA6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</w:p>
        </w:tc>
      </w:tr>
      <w:tr w:rsidR="00243885" w:rsidRPr="00CC0888" w14:paraId="76772C37" w14:textId="77777777" w:rsidTr="00C40ED5">
        <w:trPr>
          <w:trHeight w:val="300"/>
        </w:trPr>
        <w:tc>
          <w:tcPr>
            <w:tcW w:w="3298" w:type="dxa"/>
            <w:noWrap/>
            <w:hideMark/>
          </w:tcPr>
          <w:p w14:paraId="474C8B2C" w14:textId="77777777" w:rsidR="00243885" w:rsidRPr="00CC0888" w:rsidRDefault="00243885" w:rsidP="00C40ED5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C0888">
              <w:rPr>
                <w:rFonts w:ascii="Arial" w:eastAsia="Times New Roman" w:hAnsi="Arial" w:cs="Arial"/>
                <w:color w:val="000000"/>
                <w:lang w:eastAsia="en-GB"/>
              </w:rPr>
              <w:t>mcs1_parent_cm_interview.sav</w:t>
            </w:r>
          </w:p>
        </w:tc>
        <w:tc>
          <w:tcPr>
            <w:tcW w:w="2367" w:type="dxa"/>
            <w:noWrap/>
            <w:hideMark/>
          </w:tcPr>
          <w:p w14:paraId="5E83FE4F" w14:textId="77777777" w:rsidR="00243885" w:rsidRPr="00CC0888" w:rsidRDefault="00243885" w:rsidP="00C40ED5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C0888">
              <w:rPr>
                <w:rFonts w:ascii="Arial" w:eastAsia="Times New Roman" w:hAnsi="Arial" w:cs="Arial"/>
                <w:color w:val="000000"/>
                <w:lang w:eastAsia="en-GB"/>
              </w:rPr>
              <w:t>ACBFEV00</w:t>
            </w:r>
          </w:p>
        </w:tc>
        <w:tc>
          <w:tcPr>
            <w:tcW w:w="3969" w:type="dxa"/>
            <w:noWrap/>
            <w:hideMark/>
          </w:tcPr>
          <w:p w14:paraId="08C0090D" w14:textId="77777777" w:rsidR="00243885" w:rsidRPr="00CC0888" w:rsidRDefault="00243885" w:rsidP="00C40ED5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C0888">
              <w:rPr>
                <w:rFonts w:ascii="Arial" w:eastAsia="Times New Roman" w:hAnsi="Arial" w:cs="Arial"/>
                <w:color w:val="000000"/>
                <w:lang w:eastAsia="en-GB"/>
              </w:rPr>
              <w:t>Ever tried to breastfeed</w:t>
            </w:r>
          </w:p>
        </w:tc>
        <w:tc>
          <w:tcPr>
            <w:tcW w:w="2410" w:type="dxa"/>
          </w:tcPr>
          <w:p w14:paraId="4A27DDDC" w14:textId="77777777" w:rsidR="00243885" w:rsidRPr="00CC0888" w:rsidRDefault="00243885" w:rsidP="00C40ED5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43885" w:rsidRPr="00CC0888" w14:paraId="3792A46E" w14:textId="77777777" w:rsidTr="00C40ED5">
        <w:trPr>
          <w:trHeight w:val="300"/>
        </w:trPr>
        <w:tc>
          <w:tcPr>
            <w:tcW w:w="3298" w:type="dxa"/>
            <w:noWrap/>
            <w:vAlign w:val="bottom"/>
          </w:tcPr>
          <w:p w14:paraId="54E83E61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mcs1_parent_cm_interview.sav</w:t>
            </w:r>
          </w:p>
        </w:tc>
        <w:tc>
          <w:tcPr>
            <w:tcW w:w="2367" w:type="dxa"/>
            <w:noWrap/>
            <w:vAlign w:val="bottom"/>
          </w:tcPr>
          <w:p w14:paraId="6CADE794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APHAPN00</w:t>
            </w:r>
          </w:p>
        </w:tc>
        <w:tc>
          <w:tcPr>
            <w:tcW w:w="3969" w:type="dxa"/>
            <w:noWrap/>
            <w:vAlign w:val="bottom"/>
          </w:tcPr>
          <w:p w14:paraId="6699F886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 xml:space="preserve">Happy sounds during nappy changing etc  </w:t>
            </w:r>
          </w:p>
        </w:tc>
        <w:tc>
          <w:tcPr>
            <w:tcW w:w="2410" w:type="dxa"/>
            <w:vMerge w:val="restart"/>
          </w:tcPr>
          <w:p w14:paraId="3BE00BEA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Used to derive mood composite</w:t>
            </w:r>
          </w:p>
          <w:p w14:paraId="1D35E4AE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(</w:t>
            </w:r>
            <w:proofErr w:type="spellStart"/>
            <w:proofErr w:type="gramStart"/>
            <w:r w:rsidRPr="00CC0888">
              <w:rPr>
                <w:rFonts w:ascii="Arial" w:hAnsi="Arial" w:cs="Arial"/>
                <w:color w:val="000000"/>
              </w:rPr>
              <w:t>temp</w:t>
            </w:r>
            <w:proofErr w:type="gramEnd"/>
            <w:r w:rsidRPr="00CC0888">
              <w:rPr>
                <w:rFonts w:ascii="Arial" w:hAnsi="Arial" w:cs="Arial"/>
                <w:color w:val="000000"/>
              </w:rPr>
              <w:t>_mood</w:t>
            </w:r>
            <w:proofErr w:type="spellEnd"/>
            <w:r w:rsidRPr="00CC0888">
              <w:rPr>
                <w:rFonts w:ascii="Arial" w:hAnsi="Arial" w:cs="Arial"/>
                <w:color w:val="000000"/>
              </w:rPr>
              <w:t>)</w:t>
            </w:r>
          </w:p>
        </w:tc>
      </w:tr>
      <w:tr w:rsidR="00243885" w:rsidRPr="00CC0888" w14:paraId="113C63C8" w14:textId="77777777" w:rsidTr="00C40ED5">
        <w:trPr>
          <w:trHeight w:val="300"/>
        </w:trPr>
        <w:tc>
          <w:tcPr>
            <w:tcW w:w="3298" w:type="dxa"/>
            <w:noWrap/>
            <w:vAlign w:val="bottom"/>
          </w:tcPr>
          <w:p w14:paraId="0FBAD2CD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mcs1_parent_cm_interview.sav</w:t>
            </w:r>
          </w:p>
        </w:tc>
        <w:tc>
          <w:tcPr>
            <w:tcW w:w="2367" w:type="dxa"/>
            <w:noWrap/>
            <w:vAlign w:val="bottom"/>
          </w:tcPr>
          <w:p w14:paraId="0D35B6DA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APUNFA00</w:t>
            </w:r>
          </w:p>
        </w:tc>
        <w:tc>
          <w:tcPr>
            <w:tcW w:w="3969" w:type="dxa"/>
            <w:noWrap/>
            <w:vAlign w:val="bottom"/>
          </w:tcPr>
          <w:p w14:paraId="60B47B65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 xml:space="preserve">Pleasant first arriving in unfamiliar places.   </w:t>
            </w:r>
          </w:p>
        </w:tc>
        <w:tc>
          <w:tcPr>
            <w:tcW w:w="2410" w:type="dxa"/>
            <w:vMerge/>
          </w:tcPr>
          <w:p w14:paraId="06EEC65C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</w:p>
        </w:tc>
      </w:tr>
      <w:tr w:rsidR="00243885" w:rsidRPr="00CC0888" w14:paraId="612CFFD2" w14:textId="77777777" w:rsidTr="00C40ED5">
        <w:trPr>
          <w:trHeight w:val="300"/>
        </w:trPr>
        <w:tc>
          <w:tcPr>
            <w:tcW w:w="3298" w:type="dxa"/>
            <w:noWrap/>
            <w:vAlign w:val="bottom"/>
          </w:tcPr>
          <w:p w14:paraId="54CCB783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mcs1_parent_cm_interview.sav</w:t>
            </w:r>
          </w:p>
        </w:tc>
        <w:tc>
          <w:tcPr>
            <w:tcW w:w="2367" w:type="dxa"/>
            <w:noWrap/>
            <w:vAlign w:val="bottom"/>
          </w:tcPr>
          <w:p w14:paraId="4CA8FDD9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APBRUS00</w:t>
            </w:r>
          </w:p>
        </w:tc>
        <w:tc>
          <w:tcPr>
            <w:tcW w:w="3969" w:type="dxa"/>
            <w:noWrap/>
            <w:vAlign w:val="bottom"/>
          </w:tcPr>
          <w:p w14:paraId="0A1F3ED5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 xml:space="preserve">Pleasant during hair brushing etc   </w:t>
            </w:r>
          </w:p>
        </w:tc>
        <w:tc>
          <w:tcPr>
            <w:tcW w:w="2410" w:type="dxa"/>
            <w:vMerge/>
          </w:tcPr>
          <w:p w14:paraId="6BBA326A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</w:p>
        </w:tc>
      </w:tr>
      <w:tr w:rsidR="00243885" w:rsidRPr="00CC0888" w14:paraId="250644F6" w14:textId="77777777" w:rsidTr="00C40ED5">
        <w:trPr>
          <w:trHeight w:val="300"/>
        </w:trPr>
        <w:tc>
          <w:tcPr>
            <w:tcW w:w="3298" w:type="dxa"/>
            <w:noWrap/>
            <w:vAlign w:val="bottom"/>
          </w:tcPr>
          <w:p w14:paraId="165F0A1C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mcs1_parent_cm_interview.sav</w:t>
            </w:r>
          </w:p>
        </w:tc>
        <w:tc>
          <w:tcPr>
            <w:tcW w:w="2367" w:type="dxa"/>
            <w:noWrap/>
            <w:vAlign w:val="bottom"/>
          </w:tcPr>
          <w:p w14:paraId="5713A073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APFEED00</w:t>
            </w:r>
          </w:p>
        </w:tc>
        <w:tc>
          <w:tcPr>
            <w:tcW w:w="3969" w:type="dxa"/>
            <w:noWrap/>
            <w:vAlign w:val="bottom"/>
          </w:tcPr>
          <w:p w14:paraId="26FF322C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Content during interruptions of feeding.</w:t>
            </w:r>
          </w:p>
        </w:tc>
        <w:tc>
          <w:tcPr>
            <w:tcW w:w="2410" w:type="dxa"/>
            <w:vMerge/>
          </w:tcPr>
          <w:p w14:paraId="27348605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</w:p>
        </w:tc>
      </w:tr>
      <w:tr w:rsidR="00243885" w:rsidRPr="00CC0888" w14:paraId="5CE0ACCB" w14:textId="77777777" w:rsidTr="00C40ED5">
        <w:trPr>
          <w:trHeight w:val="300"/>
        </w:trPr>
        <w:tc>
          <w:tcPr>
            <w:tcW w:w="3298" w:type="dxa"/>
            <w:noWrap/>
            <w:vAlign w:val="bottom"/>
          </w:tcPr>
          <w:p w14:paraId="7C904E5B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mcs1_parent_cm_interview.sav</w:t>
            </w:r>
          </w:p>
        </w:tc>
        <w:tc>
          <w:tcPr>
            <w:tcW w:w="2367" w:type="dxa"/>
            <w:noWrap/>
            <w:vAlign w:val="bottom"/>
          </w:tcPr>
          <w:p w14:paraId="471AF3B7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APINJU00</w:t>
            </w:r>
          </w:p>
        </w:tc>
        <w:tc>
          <w:tcPr>
            <w:tcW w:w="3969" w:type="dxa"/>
            <w:noWrap/>
            <w:vAlign w:val="bottom"/>
          </w:tcPr>
          <w:p w14:paraId="70049AA7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Pleasant or calm with minor injuries</w:t>
            </w:r>
          </w:p>
        </w:tc>
        <w:tc>
          <w:tcPr>
            <w:tcW w:w="2410" w:type="dxa"/>
            <w:vMerge/>
          </w:tcPr>
          <w:p w14:paraId="7BADFD70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</w:p>
        </w:tc>
      </w:tr>
      <w:tr w:rsidR="00243885" w:rsidRPr="00CC0888" w14:paraId="747326D0" w14:textId="77777777" w:rsidTr="00C40ED5">
        <w:trPr>
          <w:trHeight w:val="300"/>
        </w:trPr>
        <w:tc>
          <w:tcPr>
            <w:tcW w:w="3298" w:type="dxa"/>
            <w:noWrap/>
            <w:vAlign w:val="bottom"/>
          </w:tcPr>
          <w:p w14:paraId="3251D25F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mcs1_parent_cm_interview.sav</w:t>
            </w:r>
          </w:p>
        </w:tc>
        <w:tc>
          <w:tcPr>
            <w:tcW w:w="2367" w:type="dxa"/>
            <w:noWrap/>
            <w:vAlign w:val="bottom"/>
          </w:tcPr>
          <w:p w14:paraId="08004C33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APBATH00</w:t>
            </w:r>
          </w:p>
        </w:tc>
        <w:tc>
          <w:tcPr>
            <w:tcW w:w="3969" w:type="dxa"/>
            <w:noWrap/>
            <w:vAlign w:val="bottom"/>
          </w:tcPr>
          <w:p w14:paraId="0E77F129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 xml:space="preserve">Objects to bathing - different place/person </w:t>
            </w:r>
          </w:p>
        </w:tc>
        <w:tc>
          <w:tcPr>
            <w:tcW w:w="2410" w:type="dxa"/>
            <w:vMerge w:val="restart"/>
          </w:tcPr>
          <w:p w14:paraId="2A6B60F3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Used to derive adaptability composite (</w:t>
            </w:r>
            <w:proofErr w:type="spellStart"/>
            <w:r w:rsidRPr="00CC0888">
              <w:rPr>
                <w:rFonts w:ascii="Arial" w:hAnsi="Arial" w:cs="Arial"/>
                <w:color w:val="000000"/>
              </w:rPr>
              <w:t>temp_adapt</w:t>
            </w:r>
            <w:proofErr w:type="spellEnd"/>
            <w:r w:rsidRPr="00CC0888">
              <w:rPr>
                <w:rFonts w:ascii="Arial" w:hAnsi="Arial" w:cs="Arial"/>
                <w:color w:val="000000"/>
              </w:rPr>
              <w:t>)</w:t>
            </w:r>
          </w:p>
        </w:tc>
      </w:tr>
      <w:tr w:rsidR="00243885" w:rsidRPr="00CC0888" w14:paraId="1B904208" w14:textId="77777777" w:rsidTr="00C40ED5">
        <w:trPr>
          <w:trHeight w:val="300"/>
        </w:trPr>
        <w:tc>
          <w:tcPr>
            <w:tcW w:w="3298" w:type="dxa"/>
            <w:noWrap/>
            <w:vAlign w:val="bottom"/>
          </w:tcPr>
          <w:p w14:paraId="00A4DFEB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mcs1_parent_cm_interview.sav</w:t>
            </w:r>
          </w:p>
        </w:tc>
        <w:tc>
          <w:tcPr>
            <w:tcW w:w="2367" w:type="dxa"/>
            <w:noWrap/>
            <w:vAlign w:val="bottom"/>
          </w:tcPr>
          <w:p w14:paraId="502EF2A4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APWARY00</w:t>
            </w:r>
          </w:p>
        </w:tc>
        <w:tc>
          <w:tcPr>
            <w:tcW w:w="3969" w:type="dxa"/>
            <w:noWrap/>
            <w:vAlign w:val="bottom"/>
          </w:tcPr>
          <w:p w14:paraId="341F673B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 xml:space="preserve">Wary of strangers after 15 minutes. </w:t>
            </w:r>
          </w:p>
        </w:tc>
        <w:tc>
          <w:tcPr>
            <w:tcW w:w="2410" w:type="dxa"/>
            <w:vMerge/>
          </w:tcPr>
          <w:p w14:paraId="33C805B8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</w:p>
        </w:tc>
      </w:tr>
      <w:tr w:rsidR="00243885" w:rsidRPr="00CC0888" w14:paraId="124EBC98" w14:textId="77777777" w:rsidTr="00C40ED5">
        <w:trPr>
          <w:trHeight w:val="300"/>
        </w:trPr>
        <w:tc>
          <w:tcPr>
            <w:tcW w:w="3298" w:type="dxa"/>
            <w:noWrap/>
            <w:vAlign w:val="bottom"/>
          </w:tcPr>
          <w:p w14:paraId="0841ECC0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mcs1_parent_cm_interview.sav</w:t>
            </w:r>
          </w:p>
        </w:tc>
        <w:tc>
          <w:tcPr>
            <w:tcW w:w="2367" w:type="dxa"/>
            <w:noWrap/>
            <w:vAlign w:val="bottom"/>
          </w:tcPr>
          <w:p w14:paraId="64242BEF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APBSHY00</w:t>
            </w:r>
          </w:p>
        </w:tc>
        <w:tc>
          <w:tcPr>
            <w:tcW w:w="3969" w:type="dxa"/>
            <w:noWrap/>
            <w:vAlign w:val="bottom"/>
          </w:tcPr>
          <w:p w14:paraId="5AB653C7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 xml:space="preserve">Shy on first meeting another child  </w:t>
            </w:r>
          </w:p>
        </w:tc>
        <w:tc>
          <w:tcPr>
            <w:tcW w:w="2410" w:type="dxa"/>
            <w:vMerge/>
          </w:tcPr>
          <w:p w14:paraId="1FB8DEF9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</w:p>
        </w:tc>
      </w:tr>
      <w:tr w:rsidR="00243885" w:rsidRPr="00CC0888" w14:paraId="0C7392A0" w14:textId="77777777" w:rsidTr="00C40ED5">
        <w:trPr>
          <w:trHeight w:val="300"/>
        </w:trPr>
        <w:tc>
          <w:tcPr>
            <w:tcW w:w="3298" w:type="dxa"/>
            <w:noWrap/>
            <w:vAlign w:val="bottom"/>
          </w:tcPr>
          <w:p w14:paraId="71A5C74B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mcs1_parent_cm_interview.sav</w:t>
            </w:r>
          </w:p>
        </w:tc>
        <w:tc>
          <w:tcPr>
            <w:tcW w:w="2367" w:type="dxa"/>
            <w:noWrap/>
            <w:vAlign w:val="bottom"/>
          </w:tcPr>
          <w:p w14:paraId="7FDB6B4C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APFRET00</w:t>
            </w:r>
          </w:p>
        </w:tc>
        <w:tc>
          <w:tcPr>
            <w:tcW w:w="3969" w:type="dxa"/>
            <w:noWrap/>
            <w:vAlign w:val="bottom"/>
          </w:tcPr>
          <w:p w14:paraId="1FB047E9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 xml:space="preserve">Fretful in a new place or situation </w:t>
            </w:r>
          </w:p>
        </w:tc>
        <w:tc>
          <w:tcPr>
            <w:tcW w:w="2410" w:type="dxa"/>
            <w:vMerge/>
          </w:tcPr>
          <w:p w14:paraId="48C36E84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</w:p>
        </w:tc>
      </w:tr>
      <w:tr w:rsidR="00243885" w:rsidRPr="00CC0888" w14:paraId="7B456743" w14:textId="77777777" w:rsidTr="00C40ED5">
        <w:trPr>
          <w:trHeight w:val="300"/>
        </w:trPr>
        <w:tc>
          <w:tcPr>
            <w:tcW w:w="3298" w:type="dxa"/>
            <w:noWrap/>
            <w:vAlign w:val="bottom"/>
          </w:tcPr>
          <w:p w14:paraId="48CCC157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mcs1_parent_cm_interview.sav</w:t>
            </w:r>
          </w:p>
        </w:tc>
        <w:tc>
          <w:tcPr>
            <w:tcW w:w="2367" w:type="dxa"/>
            <w:noWrap/>
            <w:vAlign w:val="bottom"/>
          </w:tcPr>
          <w:p w14:paraId="72220FCD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APSLEE00</w:t>
            </w:r>
          </w:p>
        </w:tc>
        <w:tc>
          <w:tcPr>
            <w:tcW w:w="3969" w:type="dxa"/>
            <w:noWrap/>
            <w:vAlign w:val="bottom"/>
          </w:tcPr>
          <w:p w14:paraId="1FC52C94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 xml:space="preserve">Bothered at first by different sleeping place.  </w:t>
            </w:r>
          </w:p>
        </w:tc>
        <w:tc>
          <w:tcPr>
            <w:tcW w:w="2410" w:type="dxa"/>
            <w:vMerge/>
          </w:tcPr>
          <w:p w14:paraId="6A4BDC0A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</w:p>
        </w:tc>
      </w:tr>
      <w:tr w:rsidR="00243885" w:rsidRPr="00CC0888" w14:paraId="5C345108" w14:textId="77777777" w:rsidTr="00C40ED5">
        <w:trPr>
          <w:trHeight w:val="300"/>
        </w:trPr>
        <w:tc>
          <w:tcPr>
            <w:tcW w:w="3298" w:type="dxa"/>
            <w:noWrap/>
            <w:vAlign w:val="bottom"/>
          </w:tcPr>
          <w:p w14:paraId="30976A4E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mcs1_parent_cm_interview.sav</w:t>
            </w:r>
          </w:p>
        </w:tc>
        <w:tc>
          <w:tcPr>
            <w:tcW w:w="2367" w:type="dxa"/>
            <w:noWrap/>
            <w:vAlign w:val="bottom"/>
          </w:tcPr>
          <w:p w14:paraId="3BD5FAA4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APMILK00</w:t>
            </w:r>
          </w:p>
        </w:tc>
        <w:tc>
          <w:tcPr>
            <w:tcW w:w="3969" w:type="dxa"/>
            <w:noWrap/>
            <w:vAlign w:val="bottom"/>
          </w:tcPr>
          <w:p w14:paraId="1AFD4A49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 xml:space="preserve">Milk feeds at about the same time   </w:t>
            </w:r>
          </w:p>
        </w:tc>
        <w:tc>
          <w:tcPr>
            <w:tcW w:w="2410" w:type="dxa"/>
            <w:vMerge w:val="restart"/>
          </w:tcPr>
          <w:p w14:paraId="02178ACB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Used to derive regularity composite (</w:t>
            </w:r>
            <w:proofErr w:type="spellStart"/>
            <w:r w:rsidRPr="00CC0888">
              <w:rPr>
                <w:rFonts w:ascii="Arial" w:hAnsi="Arial" w:cs="Arial"/>
                <w:color w:val="000000"/>
              </w:rPr>
              <w:t>temp_reg</w:t>
            </w:r>
            <w:proofErr w:type="spellEnd"/>
            <w:r w:rsidRPr="00CC0888">
              <w:rPr>
                <w:rFonts w:ascii="Arial" w:hAnsi="Arial" w:cs="Arial"/>
                <w:color w:val="000000"/>
              </w:rPr>
              <w:t>)</w:t>
            </w:r>
          </w:p>
        </w:tc>
      </w:tr>
      <w:tr w:rsidR="00243885" w:rsidRPr="00CC0888" w14:paraId="08334607" w14:textId="77777777" w:rsidTr="00C40ED5">
        <w:trPr>
          <w:trHeight w:val="300"/>
        </w:trPr>
        <w:tc>
          <w:tcPr>
            <w:tcW w:w="3298" w:type="dxa"/>
            <w:noWrap/>
            <w:vAlign w:val="bottom"/>
          </w:tcPr>
          <w:p w14:paraId="5E157E18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mcs1_parent_cm_interview.sav</w:t>
            </w:r>
          </w:p>
        </w:tc>
        <w:tc>
          <w:tcPr>
            <w:tcW w:w="2367" w:type="dxa"/>
            <w:noWrap/>
            <w:vAlign w:val="bottom"/>
          </w:tcPr>
          <w:p w14:paraId="7993358F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APSLTI00</w:t>
            </w:r>
          </w:p>
        </w:tc>
        <w:tc>
          <w:tcPr>
            <w:tcW w:w="3969" w:type="dxa"/>
            <w:noWrap/>
            <w:vAlign w:val="bottom"/>
          </w:tcPr>
          <w:p w14:paraId="1F7A9CCC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 xml:space="preserve">Sleepy at about the same time each evening  </w:t>
            </w:r>
          </w:p>
        </w:tc>
        <w:tc>
          <w:tcPr>
            <w:tcW w:w="2410" w:type="dxa"/>
            <w:vMerge/>
          </w:tcPr>
          <w:p w14:paraId="3DDDFCAD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</w:p>
        </w:tc>
      </w:tr>
      <w:tr w:rsidR="00243885" w:rsidRPr="00CC0888" w14:paraId="3DB976A0" w14:textId="77777777" w:rsidTr="00C40ED5">
        <w:trPr>
          <w:trHeight w:val="300"/>
        </w:trPr>
        <w:tc>
          <w:tcPr>
            <w:tcW w:w="3298" w:type="dxa"/>
            <w:noWrap/>
            <w:vAlign w:val="bottom"/>
          </w:tcPr>
          <w:p w14:paraId="32123177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lastRenderedPageBreak/>
              <w:t>mcs1_parent_cm_interview.sav</w:t>
            </w:r>
          </w:p>
        </w:tc>
        <w:tc>
          <w:tcPr>
            <w:tcW w:w="2367" w:type="dxa"/>
            <w:noWrap/>
            <w:vAlign w:val="bottom"/>
          </w:tcPr>
          <w:p w14:paraId="7F008189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APNAPS00</w:t>
            </w:r>
          </w:p>
        </w:tc>
        <w:tc>
          <w:tcPr>
            <w:tcW w:w="3969" w:type="dxa"/>
            <w:noWrap/>
            <w:vAlign w:val="bottom"/>
          </w:tcPr>
          <w:p w14:paraId="517666C5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 xml:space="preserve">Naps about the same length  </w:t>
            </w:r>
          </w:p>
        </w:tc>
        <w:tc>
          <w:tcPr>
            <w:tcW w:w="2410" w:type="dxa"/>
            <w:vMerge/>
          </w:tcPr>
          <w:p w14:paraId="4651731A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</w:p>
        </w:tc>
      </w:tr>
      <w:tr w:rsidR="00243885" w:rsidRPr="00CC0888" w14:paraId="73DC4323" w14:textId="77777777" w:rsidTr="00C40ED5">
        <w:trPr>
          <w:trHeight w:val="300"/>
        </w:trPr>
        <w:tc>
          <w:tcPr>
            <w:tcW w:w="3298" w:type="dxa"/>
            <w:noWrap/>
            <w:vAlign w:val="bottom"/>
          </w:tcPr>
          <w:p w14:paraId="0F08AB39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mcs1_parent_cm_interview.sav</w:t>
            </w:r>
          </w:p>
        </w:tc>
        <w:tc>
          <w:tcPr>
            <w:tcW w:w="2367" w:type="dxa"/>
            <w:noWrap/>
            <w:vAlign w:val="bottom"/>
          </w:tcPr>
          <w:p w14:paraId="5A9D6E0A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APSOFO00</w:t>
            </w:r>
          </w:p>
        </w:tc>
        <w:tc>
          <w:tcPr>
            <w:tcW w:w="3969" w:type="dxa"/>
            <w:noWrap/>
            <w:vAlign w:val="bottom"/>
          </w:tcPr>
          <w:p w14:paraId="649368A5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 xml:space="preserve">Solid food at about the same time   </w:t>
            </w:r>
          </w:p>
        </w:tc>
        <w:tc>
          <w:tcPr>
            <w:tcW w:w="2410" w:type="dxa"/>
            <w:vMerge/>
          </w:tcPr>
          <w:p w14:paraId="06227B2E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</w:p>
        </w:tc>
      </w:tr>
      <w:tr w:rsidR="00243885" w:rsidRPr="00CC0888" w14:paraId="319EFF92" w14:textId="77777777" w:rsidTr="00C40ED5">
        <w:trPr>
          <w:trHeight w:val="300"/>
        </w:trPr>
        <w:tc>
          <w:tcPr>
            <w:tcW w:w="3298" w:type="dxa"/>
            <w:noWrap/>
            <w:vAlign w:val="bottom"/>
          </w:tcPr>
          <w:p w14:paraId="64089517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mcs1_parent_cm_interview.sav</w:t>
            </w:r>
          </w:p>
        </w:tc>
        <w:tc>
          <w:tcPr>
            <w:tcW w:w="2367" w:type="dxa"/>
            <w:noWrap/>
            <w:vAlign w:val="bottom"/>
          </w:tcPr>
          <w:p w14:paraId="384C8B77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APFUBS00</w:t>
            </w:r>
          </w:p>
        </w:tc>
        <w:tc>
          <w:tcPr>
            <w:tcW w:w="3969" w:type="dxa"/>
            <w:noWrap/>
            <w:vAlign w:val="bottom"/>
          </w:tcPr>
          <w:p w14:paraId="6B8F3496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 xml:space="preserve">Makes a fuss or cry before going to sleep   </w:t>
            </w:r>
          </w:p>
        </w:tc>
        <w:tc>
          <w:tcPr>
            <w:tcW w:w="2410" w:type="dxa"/>
            <w:vMerge w:val="restart"/>
          </w:tcPr>
          <w:p w14:paraId="6FE14EF5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Used to derive fuss composite (</w:t>
            </w:r>
            <w:proofErr w:type="spellStart"/>
            <w:r w:rsidRPr="00CC0888">
              <w:rPr>
                <w:rFonts w:ascii="Arial" w:hAnsi="Arial" w:cs="Arial"/>
                <w:color w:val="000000"/>
              </w:rPr>
              <w:t>temp_cry</w:t>
            </w:r>
            <w:proofErr w:type="spellEnd"/>
            <w:r w:rsidRPr="00CC0888">
              <w:rPr>
                <w:rFonts w:ascii="Arial" w:hAnsi="Arial" w:cs="Arial"/>
                <w:color w:val="000000"/>
              </w:rPr>
              <w:t>)</w:t>
            </w:r>
          </w:p>
        </w:tc>
      </w:tr>
      <w:tr w:rsidR="00243885" w:rsidRPr="00CC0888" w14:paraId="18416178" w14:textId="77777777" w:rsidTr="00C40ED5">
        <w:trPr>
          <w:trHeight w:val="300"/>
        </w:trPr>
        <w:tc>
          <w:tcPr>
            <w:tcW w:w="3298" w:type="dxa"/>
            <w:noWrap/>
            <w:vAlign w:val="bottom"/>
          </w:tcPr>
          <w:p w14:paraId="3BBF538A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mcs1_parent_cm_interview.sav</w:t>
            </w:r>
          </w:p>
        </w:tc>
        <w:tc>
          <w:tcPr>
            <w:tcW w:w="2367" w:type="dxa"/>
            <w:noWrap/>
            <w:vAlign w:val="bottom"/>
          </w:tcPr>
          <w:p w14:paraId="35F4A442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APFUAS00</w:t>
            </w:r>
          </w:p>
        </w:tc>
        <w:tc>
          <w:tcPr>
            <w:tcW w:w="3969" w:type="dxa"/>
            <w:noWrap/>
            <w:vAlign w:val="bottom"/>
          </w:tcPr>
          <w:p w14:paraId="054E4AA0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 xml:space="preserve">Make a fuss or cry shortly after waking up  </w:t>
            </w:r>
          </w:p>
        </w:tc>
        <w:tc>
          <w:tcPr>
            <w:tcW w:w="2410" w:type="dxa"/>
            <w:vMerge/>
          </w:tcPr>
          <w:p w14:paraId="27919D04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</w:p>
        </w:tc>
      </w:tr>
      <w:tr w:rsidR="00243885" w:rsidRPr="00CC0888" w14:paraId="303B89EF" w14:textId="77777777" w:rsidTr="00C40ED5">
        <w:trPr>
          <w:trHeight w:val="300"/>
        </w:trPr>
        <w:tc>
          <w:tcPr>
            <w:tcW w:w="3298" w:type="dxa"/>
            <w:noWrap/>
            <w:vAlign w:val="bottom"/>
          </w:tcPr>
          <w:p w14:paraId="1F450938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mcs1_parent_cm_interview.sav</w:t>
            </w:r>
          </w:p>
        </w:tc>
        <w:tc>
          <w:tcPr>
            <w:tcW w:w="2367" w:type="dxa"/>
            <w:noWrap/>
            <w:vAlign w:val="bottom"/>
          </w:tcPr>
          <w:p w14:paraId="367F6DE7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APCRYS00</w:t>
            </w:r>
          </w:p>
        </w:tc>
        <w:tc>
          <w:tcPr>
            <w:tcW w:w="3969" w:type="dxa"/>
            <w:noWrap/>
            <w:vAlign w:val="bottom"/>
          </w:tcPr>
          <w:p w14:paraId="51A81879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 xml:space="preserve">Becomes upset when does not get what wants  </w:t>
            </w:r>
          </w:p>
        </w:tc>
        <w:tc>
          <w:tcPr>
            <w:tcW w:w="2410" w:type="dxa"/>
            <w:vMerge/>
          </w:tcPr>
          <w:p w14:paraId="38BFC6D4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</w:p>
        </w:tc>
      </w:tr>
      <w:tr w:rsidR="00243885" w:rsidRPr="00CC0888" w14:paraId="6CC0D22E" w14:textId="77777777" w:rsidTr="00C40ED5">
        <w:trPr>
          <w:trHeight w:val="300"/>
        </w:trPr>
        <w:tc>
          <w:tcPr>
            <w:tcW w:w="3298" w:type="dxa"/>
            <w:noWrap/>
            <w:vAlign w:val="bottom"/>
          </w:tcPr>
          <w:p w14:paraId="77276445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mcs1_parent_interview.sav</w:t>
            </w:r>
          </w:p>
        </w:tc>
        <w:tc>
          <w:tcPr>
            <w:tcW w:w="2367" w:type="dxa"/>
            <w:noWrap/>
            <w:vAlign w:val="bottom"/>
          </w:tcPr>
          <w:p w14:paraId="3D3EB216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APPRPL00</w:t>
            </w:r>
          </w:p>
        </w:tc>
        <w:tc>
          <w:tcPr>
            <w:tcW w:w="3969" w:type="dxa"/>
            <w:noWrap/>
            <w:vAlign w:val="bottom"/>
          </w:tcPr>
          <w:p w14:paraId="2942DC1F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 xml:space="preserve">Planned pregnancy   </w:t>
            </w:r>
          </w:p>
        </w:tc>
        <w:tc>
          <w:tcPr>
            <w:tcW w:w="2410" w:type="dxa"/>
          </w:tcPr>
          <w:p w14:paraId="05035AD8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</w:p>
        </w:tc>
      </w:tr>
      <w:tr w:rsidR="00243885" w:rsidRPr="00CC0888" w14:paraId="7818BC44" w14:textId="77777777" w:rsidTr="00C40ED5">
        <w:trPr>
          <w:trHeight w:val="300"/>
        </w:trPr>
        <w:tc>
          <w:tcPr>
            <w:tcW w:w="3298" w:type="dxa"/>
            <w:noWrap/>
            <w:vAlign w:val="bottom"/>
          </w:tcPr>
          <w:p w14:paraId="3C4C1404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mcs1_parent_interview.sav</w:t>
            </w:r>
          </w:p>
        </w:tc>
        <w:tc>
          <w:tcPr>
            <w:tcW w:w="2367" w:type="dxa"/>
            <w:noWrap/>
            <w:vAlign w:val="bottom"/>
          </w:tcPr>
          <w:p w14:paraId="4DA8A71B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APILPR00</w:t>
            </w:r>
          </w:p>
        </w:tc>
        <w:tc>
          <w:tcPr>
            <w:tcW w:w="3969" w:type="dxa"/>
            <w:noWrap/>
            <w:vAlign w:val="bottom"/>
          </w:tcPr>
          <w:p w14:paraId="5A1FA5DA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 xml:space="preserve">Any illnesses or problems during pregnancy  </w:t>
            </w:r>
          </w:p>
        </w:tc>
        <w:tc>
          <w:tcPr>
            <w:tcW w:w="2410" w:type="dxa"/>
          </w:tcPr>
          <w:p w14:paraId="0B2A7D61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</w:p>
        </w:tc>
      </w:tr>
      <w:tr w:rsidR="00243885" w:rsidRPr="00CC0888" w14:paraId="62CABE8A" w14:textId="77777777" w:rsidTr="00C40ED5">
        <w:trPr>
          <w:trHeight w:val="300"/>
        </w:trPr>
        <w:tc>
          <w:tcPr>
            <w:tcW w:w="3298" w:type="dxa"/>
            <w:noWrap/>
            <w:vAlign w:val="bottom"/>
          </w:tcPr>
          <w:p w14:paraId="67FB6839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mcs1_parent_interview.sav</w:t>
            </w:r>
          </w:p>
        </w:tc>
        <w:tc>
          <w:tcPr>
            <w:tcW w:w="2367" w:type="dxa"/>
            <w:noWrap/>
            <w:vAlign w:val="bottom"/>
          </w:tcPr>
          <w:p w14:paraId="32DA45B9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APDEAN00</w:t>
            </w:r>
          </w:p>
        </w:tc>
        <w:tc>
          <w:tcPr>
            <w:tcW w:w="3969" w:type="dxa"/>
            <w:noWrap/>
            <w:vAlign w:val="bottom"/>
          </w:tcPr>
          <w:p w14:paraId="7AB19D13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 xml:space="preserve">Whether ever diagnosed with </w:t>
            </w:r>
            <w:proofErr w:type="spellStart"/>
            <w:r w:rsidRPr="00CC0888">
              <w:rPr>
                <w:rFonts w:ascii="Arial" w:hAnsi="Arial" w:cs="Arial"/>
                <w:color w:val="000000"/>
              </w:rPr>
              <w:t>depresion</w:t>
            </w:r>
            <w:proofErr w:type="spellEnd"/>
            <w:r w:rsidRPr="00CC0888">
              <w:rPr>
                <w:rFonts w:ascii="Arial" w:hAnsi="Arial" w:cs="Arial"/>
                <w:color w:val="000000"/>
              </w:rPr>
              <w:t xml:space="preserve">/serious anxiety   </w:t>
            </w:r>
          </w:p>
        </w:tc>
        <w:tc>
          <w:tcPr>
            <w:tcW w:w="2410" w:type="dxa"/>
          </w:tcPr>
          <w:p w14:paraId="0AE3DE10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</w:p>
        </w:tc>
      </w:tr>
      <w:tr w:rsidR="00243885" w:rsidRPr="00CC0888" w14:paraId="31DC8731" w14:textId="77777777" w:rsidTr="00C40ED5">
        <w:trPr>
          <w:trHeight w:val="300"/>
        </w:trPr>
        <w:tc>
          <w:tcPr>
            <w:tcW w:w="3298" w:type="dxa"/>
            <w:noWrap/>
            <w:vAlign w:val="bottom"/>
          </w:tcPr>
          <w:p w14:paraId="16FC8CDA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mcs1_parent_interview.sav</w:t>
            </w:r>
          </w:p>
        </w:tc>
        <w:tc>
          <w:tcPr>
            <w:tcW w:w="2367" w:type="dxa"/>
            <w:noWrap/>
            <w:vAlign w:val="bottom"/>
          </w:tcPr>
          <w:p w14:paraId="71B43D11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APFPAT00</w:t>
            </w:r>
          </w:p>
        </w:tc>
        <w:tc>
          <w:tcPr>
            <w:tcW w:w="3969" w:type="dxa"/>
            <w:noWrap/>
            <w:vAlign w:val="bottom"/>
          </w:tcPr>
          <w:p w14:paraId="2A97A605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 xml:space="preserve">Regular sleeping and eating </w:t>
            </w:r>
          </w:p>
        </w:tc>
        <w:tc>
          <w:tcPr>
            <w:tcW w:w="2410" w:type="dxa"/>
          </w:tcPr>
          <w:p w14:paraId="16C8D693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</w:p>
        </w:tc>
      </w:tr>
      <w:tr w:rsidR="00243885" w:rsidRPr="00CC0888" w14:paraId="3D770470" w14:textId="77777777" w:rsidTr="00C40ED5">
        <w:trPr>
          <w:trHeight w:val="300"/>
        </w:trPr>
        <w:tc>
          <w:tcPr>
            <w:tcW w:w="3298" w:type="dxa"/>
            <w:noWrap/>
            <w:vAlign w:val="bottom"/>
          </w:tcPr>
          <w:p w14:paraId="743B28B5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mcs1_parent_interview.sav</w:t>
            </w:r>
          </w:p>
        </w:tc>
        <w:tc>
          <w:tcPr>
            <w:tcW w:w="2367" w:type="dxa"/>
            <w:noWrap/>
            <w:vAlign w:val="bottom"/>
          </w:tcPr>
          <w:p w14:paraId="1C9593A7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APSTIM00</w:t>
            </w:r>
          </w:p>
        </w:tc>
        <w:tc>
          <w:tcPr>
            <w:tcW w:w="3969" w:type="dxa"/>
            <w:noWrap/>
            <w:vAlign w:val="bottom"/>
          </w:tcPr>
          <w:p w14:paraId="314E36B9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 xml:space="preserve">Stimulation for development </w:t>
            </w:r>
          </w:p>
        </w:tc>
        <w:tc>
          <w:tcPr>
            <w:tcW w:w="2410" w:type="dxa"/>
          </w:tcPr>
          <w:p w14:paraId="209634DF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</w:p>
        </w:tc>
      </w:tr>
      <w:tr w:rsidR="00243885" w:rsidRPr="00CC0888" w14:paraId="72BB9A09" w14:textId="77777777" w:rsidTr="00C40ED5">
        <w:trPr>
          <w:trHeight w:val="300"/>
        </w:trPr>
        <w:tc>
          <w:tcPr>
            <w:tcW w:w="3298" w:type="dxa"/>
            <w:noWrap/>
            <w:vAlign w:val="bottom"/>
          </w:tcPr>
          <w:p w14:paraId="19F203B9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mcs1_parent_interview.sav</w:t>
            </w:r>
          </w:p>
        </w:tc>
        <w:tc>
          <w:tcPr>
            <w:tcW w:w="2367" w:type="dxa"/>
            <w:noWrap/>
            <w:vAlign w:val="bottom"/>
          </w:tcPr>
          <w:p w14:paraId="74858B2C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APTALK00</w:t>
            </w:r>
          </w:p>
        </w:tc>
        <w:tc>
          <w:tcPr>
            <w:tcW w:w="3969" w:type="dxa"/>
            <w:noWrap/>
            <w:vAlign w:val="bottom"/>
          </w:tcPr>
          <w:p w14:paraId="42391550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 xml:space="preserve">Importance of talking   </w:t>
            </w:r>
          </w:p>
        </w:tc>
        <w:tc>
          <w:tcPr>
            <w:tcW w:w="2410" w:type="dxa"/>
          </w:tcPr>
          <w:p w14:paraId="22F3817F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</w:p>
        </w:tc>
      </w:tr>
      <w:tr w:rsidR="00243885" w:rsidRPr="00CC0888" w14:paraId="53B4D1C7" w14:textId="77777777" w:rsidTr="00C40ED5">
        <w:trPr>
          <w:trHeight w:val="300"/>
        </w:trPr>
        <w:tc>
          <w:tcPr>
            <w:tcW w:w="3298" w:type="dxa"/>
            <w:noWrap/>
            <w:vAlign w:val="bottom"/>
          </w:tcPr>
          <w:p w14:paraId="22112E41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mcs1_parent_interview.sav</w:t>
            </w:r>
          </w:p>
        </w:tc>
        <w:tc>
          <w:tcPr>
            <w:tcW w:w="2367" w:type="dxa"/>
            <w:noWrap/>
            <w:vAlign w:val="bottom"/>
          </w:tcPr>
          <w:p w14:paraId="08282525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APTIRE00</w:t>
            </w:r>
          </w:p>
        </w:tc>
        <w:tc>
          <w:tcPr>
            <w:tcW w:w="3969" w:type="dxa"/>
            <w:noWrap/>
            <w:vAlign w:val="bottom"/>
          </w:tcPr>
          <w:p w14:paraId="0725B265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 xml:space="preserve">Tired most of time  </w:t>
            </w:r>
          </w:p>
        </w:tc>
        <w:tc>
          <w:tcPr>
            <w:tcW w:w="2410" w:type="dxa"/>
          </w:tcPr>
          <w:p w14:paraId="4C3977C6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</w:p>
        </w:tc>
      </w:tr>
      <w:tr w:rsidR="00243885" w:rsidRPr="00CC0888" w14:paraId="56D94B04" w14:textId="77777777" w:rsidTr="00C40ED5">
        <w:trPr>
          <w:trHeight w:val="300"/>
        </w:trPr>
        <w:tc>
          <w:tcPr>
            <w:tcW w:w="3298" w:type="dxa"/>
            <w:noWrap/>
            <w:vAlign w:val="bottom"/>
          </w:tcPr>
          <w:p w14:paraId="5AE099E1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mcs1_parent_interview.sav</w:t>
            </w:r>
          </w:p>
        </w:tc>
        <w:tc>
          <w:tcPr>
            <w:tcW w:w="2367" w:type="dxa"/>
            <w:noWrap/>
            <w:vAlign w:val="bottom"/>
          </w:tcPr>
          <w:p w14:paraId="757C3DBA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APDEPR00</w:t>
            </w:r>
          </w:p>
        </w:tc>
        <w:tc>
          <w:tcPr>
            <w:tcW w:w="3969" w:type="dxa"/>
            <w:noWrap/>
            <w:vAlign w:val="bottom"/>
          </w:tcPr>
          <w:p w14:paraId="3A59057A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Often miserable or depressed</w:t>
            </w:r>
          </w:p>
        </w:tc>
        <w:tc>
          <w:tcPr>
            <w:tcW w:w="2410" w:type="dxa"/>
            <w:vMerge w:val="restart"/>
          </w:tcPr>
          <w:p w14:paraId="0433EB5F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Used to derive parental mental health (</w:t>
            </w:r>
            <w:proofErr w:type="spellStart"/>
            <w:r w:rsidRPr="00CC0888">
              <w:rPr>
                <w:rFonts w:ascii="Arial" w:hAnsi="Arial" w:cs="Arial"/>
                <w:color w:val="000000"/>
              </w:rPr>
              <w:t>parentalMH</w:t>
            </w:r>
            <w:proofErr w:type="spellEnd"/>
            <w:r w:rsidRPr="00CC0888">
              <w:rPr>
                <w:rFonts w:ascii="Arial" w:hAnsi="Arial" w:cs="Arial"/>
                <w:color w:val="000000"/>
              </w:rPr>
              <w:t>)</w:t>
            </w:r>
          </w:p>
        </w:tc>
      </w:tr>
      <w:tr w:rsidR="00243885" w:rsidRPr="00CC0888" w14:paraId="4A5612B0" w14:textId="77777777" w:rsidTr="00C40ED5">
        <w:trPr>
          <w:trHeight w:val="300"/>
        </w:trPr>
        <w:tc>
          <w:tcPr>
            <w:tcW w:w="3298" w:type="dxa"/>
            <w:noWrap/>
            <w:vAlign w:val="bottom"/>
          </w:tcPr>
          <w:p w14:paraId="691FB86F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mcs1_parent_interview.sav</w:t>
            </w:r>
          </w:p>
        </w:tc>
        <w:tc>
          <w:tcPr>
            <w:tcW w:w="2367" w:type="dxa"/>
            <w:noWrap/>
            <w:vAlign w:val="bottom"/>
          </w:tcPr>
          <w:p w14:paraId="00F36E51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APWORR00</w:t>
            </w:r>
          </w:p>
        </w:tc>
        <w:tc>
          <w:tcPr>
            <w:tcW w:w="3969" w:type="dxa"/>
            <w:noWrap/>
            <w:vAlign w:val="bottom"/>
          </w:tcPr>
          <w:p w14:paraId="15DBD3CC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 xml:space="preserve">Often worried about things  </w:t>
            </w:r>
          </w:p>
        </w:tc>
        <w:tc>
          <w:tcPr>
            <w:tcW w:w="2410" w:type="dxa"/>
            <w:vMerge/>
          </w:tcPr>
          <w:p w14:paraId="2D58FFB2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</w:p>
        </w:tc>
      </w:tr>
      <w:tr w:rsidR="00243885" w:rsidRPr="00CC0888" w14:paraId="0D006052" w14:textId="77777777" w:rsidTr="00C40ED5">
        <w:trPr>
          <w:trHeight w:val="300"/>
        </w:trPr>
        <w:tc>
          <w:tcPr>
            <w:tcW w:w="3298" w:type="dxa"/>
            <w:noWrap/>
            <w:vAlign w:val="bottom"/>
          </w:tcPr>
          <w:p w14:paraId="6317C2EA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mcs1_parent_interview.sav</w:t>
            </w:r>
          </w:p>
        </w:tc>
        <w:tc>
          <w:tcPr>
            <w:tcW w:w="2367" w:type="dxa"/>
            <w:noWrap/>
            <w:vAlign w:val="bottom"/>
          </w:tcPr>
          <w:p w14:paraId="219D6C6B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APRAGE00</w:t>
            </w:r>
          </w:p>
        </w:tc>
        <w:tc>
          <w:tcPr>
            <w:tcW w:w="3969" w:type="dxa"/>
            <w:noWrap/>
            <w:vAlign w:val="bottom"/>
          </w:tcPr>
          <w:p w14:paraId="2F54FD71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 xml:space="preserve">Often gets in violent rage  </w:t>
            </w:r>
          </w:p>
        </w:tc>
        <w:tc>
          <w:tcPr>
            <w:tcW w:w="2410" w:type="dxa"/>
            <w:vMerge/>
          </w:tcPr>
          <w:p w14:paraId="6A8BB735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</w:p>
        </w:tc>
      </w:tr>
      <w:tr w:rsidR="00243885" w:rsidRPr="00CC0888" w14:paraId="5235F27A" w14:textId="77777777" w:rsidTr="00C40ED5">
        <w:trPr>
          <w:trHeight w:val="300"/>
        </w:trPr>
        <w:tc>
          <w:tcPr>
            <w:tcW w:w="3298" w:type="dxa"/>
            <w:noWrap/>
            <w:vAlign w:val="bottom"/>
          </w:tcPr>
          <w:p w14:paraId="627BEB20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mcs1_parent_interview.sav</w:t>
            </w:r>
          </w:p>
        </w:tc>
        <w:tc>
          <w:tcPr>
            <w:tcW w:w="2367" w:type="dxa"/>
            <w:noWrap/>
            <w:vAlign w:val="bottom"/>
          </w:tcPr>
          <w:p w14:paraId="46F81373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APSCAR00</w:t>
            </w:r>
          </w:p>
        </w:tc>
        <w:tc>
          <w:tcPr>
            <w:tcW w:w="3969" w:type="dxa"/>
            <w:noWrap/>
            <w:vAlign w:val="bottom"/>
          </w:tcPr>
          <w:p w14:paraId="360F010A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 xml:space="preserve">Suddenly scared for no good reason  </w:t>
            </w:r>
          </w:p>
        </w:tc>
        <w:tc>
          <w:tcPr>
            <w:tcW w:w="2410" w:type="dxa"/>
            <w:vMerge/>
          </w:tcPr>
          <w:p w14:paraId="78A7A370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</w:p>
        </w:tc>
      </w:tr>
      <w:tr w:rsidR="00243885" w:rsidRPr="00CC0888" w14:paraId="2F4956C3" w14:textId="77777777" w:rsidTr="00C40ED5">
        <w:trPr>
          <w:trHeight w:val="300"/>
        </w:trPr>
        <w:tc>
          <w:tcPr>
            <w:tcW w:w="3298" w:type="dxa"/>
            <w:noWrap/>
            <w:vAlign w:val="bottom"/>
          </w:tcPr>
          <w:p w14:paraId="7AA416A5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mcs1_parent_interview.sav</w:t>
            </w:r>
          </w:p>
        </w:tc>
        <w:tc>
          <w:tcPr>
            <w:tcW w:w="2367" w:type="dxa"/>
            <w:noWrap/>
            <w:vAlign w:val="bottom"/>
          </w:tcPr>
          <w:p w14:paraId="0405C077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APUPSE00</w:t>
            </w:r>
          </w:p>
        </w:tc>
        <w:tc>
          <w:tcPr>
            <w:tcW w:w="3969" w:type="dxa"/>
            <w:noWrap/>
            <w:vAlign w:val="bottom"/>
          </w:tcPr>
          <w:p w14:paraId="6BB546E8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 xml:space="preserve">Easily upset or irritated   </w:t>
            </w:r>
          </w:p>
        </w:tc>
        <w:tc>
          <w:tcPr>
            <w:tcW w:w="2410" w:type="dxa"/>
            <w:vMerge/>
          </w:tcPr>
          <w:p w14:paraId="246E1C88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</w:p>
        </w:tc>
      </w:tr>
      <w:tr w:rsidR="00243885" w:rsidRPr="00CC0888" w14:paraId="00134EEB" w14:textId="77777777" w:rsidTr="00C40ED5">
        <w:trPr>
          <w:trHeight w:val="300"/>
        </w:trPr>
        <w:tc>
          <w:tcPr>
            <w:tcW w:w="3298" w:type="dxa"/>
            <w:noWrap/>
            <w:vAlign w:val="bottom"/>
          </w:tcPr>
          <w:p w14:paraId="2B924A03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mcs1_parent_interview.sav</w:t>
            </w:r>
          </w:p>
        </w:tc>
        <w:tc>
          <w:tcPr>
            <w:tcW w:w="2367" w:type="dxa"/>
            <w:noWrap/>
            <w:vAlign w:val="bottom"/>
          </w:tcPr>
          <w:p w14:paraId="262E2065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APKEYD00</w:t>
            </w:r>
          </w:p>
        </w:tc>
        <w:tc>
          <w:tcPr>
            <w:tcW w:w="3969" w:type="dxa"/>
            <w:noWrap/>
            <w:vAlign w:val="bottom"/>
          </w:tcPr>
          <w:p w14:paraId="529D8B39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 xml:space="preserve">Constantly keyed up or jittery  </w:t>
            </w:r>
          </w:p>
        </w:tc>
        <w:tc>
          <w:tcPr>
            <w:tcW w:w="2410" w:type="dxa"/>
            <w:vMerge/>
          </w:tcPr>
          <w:p w14:paraId="00F2DCF5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</w:p>
        </w:tc>
      </w:tr>
      <w:tr w:rsidR="00243885" w:rsidRPr="00CC0888" w14:paraId="45F541CA" w14:textId="77777777" w:rsidTr="00C40ED5">
        <w:trPr>
          <w:trHeight w:val="300"/>
        </w:trPr>
        <w:tc>
          <w:tcPr>
            <w:tcW w:w="3298" w:type="dxa"/>
            <w:noWrap/>
            <w:vAlign w:val="bottom"/>
          </w:tcPr>
          <w:p w14:paraId="7FC72B6A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mcs1_parent_interview.sav</w:t>
            </w:r>
          </w:p>
        </w:tc>
        <w:tc>
          <w:tcPr>
            <w:tcW w:w="2367" w:type="dxa"/>
            <w:noWrap/>
            <w:vAlign w:val="bottom"/>
          </w:tcPr>
          <w:p w14:paraId="16D986FE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APNERV00</w:t>
            </w:r>
          </w:p>
        </w:tc>
        <w:tc>
          <w:tcPr>
            <w:tcW w:w="3969" w:type="dxa"/>
            <w:noWrap/>
            <w:vAlign w:val="bottom"/>
          </w:tcPr>
          <w:p w14:paraId="321C86E1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 xml:space="preserve">Every little thing gets on nerves   </w:t>
            </w:r>
          </w:p>
        </w:tc>
        <w:tc>
          <w:tcPr>
            <w:tcW w:w="2410" w:type="dxa"/>
            <w:vMerge/>
          </w:tcPr>
          <w:p w14:paraId="0B6F3FF5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</w:p>
        </w:tc>
      </w:tr>
      <w:tr w:rsidR="00243885" w:rsidRPr="00CC0888" w14:paraId="7AEAA85C" w14:textId="77777777" w:rsidTr="00C40ED5">
        <w:trPr>
          <w:trHeight w:val="445"/>
        </w:trPr>
        <w:tc>
          <w:tcPr>
            <w:tcW w:w="3298" w:type="dxa"/>
            <w:noWrap/>
            <w:vAlign w:val="bottom"/>
          </w:tcPr>
          <w:p w14:paraId="6CE9CD87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mcs1_parent_interview.sav</w:t>
            </w:r>
          </w:p>
        </w:tc>
        <w:tc>
          <w:tcPr>
            <w:tcW w:w="2367" w:type="dxa"/>
            <w:noWrap/>
            <w:vAlign w:val="bottom"/>
          </w:tcPr>
          <w:p w14:paraId="607EAA81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>APHERA00</w:t>
            </w:r>
          </w:p>
        </w:tc>
        <w:tc>
          <w:tcPr>
            <w:tcW w:w="3969" w:type="dxa"/>
            <w:noWrap/>
            <w:vAlign w:val="bottom"/>
          </w:tcPr>
          <w:p w14:paraId="765FF771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  <w:r w:rsidRPr="00CC0888">
              <w:rPr>
                <w:rFonts w:ascii="Arial" w:hAnsi="Arial" w:cs="Arial"/>
                <w:color w:val="000000"/>
              </w:rPr>
              <w:t xml:space="preserve">Heart often races like mad  </w:t>
            </w:r>
          </w:p>
        </w:tc>
        <w:tc>
          <w:tcPr>
            <w:tcW w:w="2410" w:type="dxa"/>
            <w:vMerge/>
          </w:tcPr>
          <w:p w14:paraId="5AA4AF6C" w14:textId="77777777" w:rsidR="00243885" w:rsidRPr="00CC0888" w:rsidRDefault="00243885" w:rsidP="00C40ED5">
            <w:pPr>
              <w:rPr>
                <w:rFonts w:ascii="Arial" w:hAnsi="Arial" w:cs="Arial"/>
                <w:color w:val="000000"/>
              </w:rPr>
            </w:pPr>
          </w:p>
        </w:tc>
      </w:tr>
    </w:tbl>
    <w:p w14:paraId="1749C15E" w14:textId="77777777" w:rsidR="00243885" w:rsidRPr="00CC0888" w:rsidRDefault="00243885" w:rsidP="00243885">
      <w:pPr>
        <w:jc w:val="center"/>
        <w:rPr>
          <w:rFonts w:ascii="Arial" w:hAnsi="Arial" w:cs="Arial"/>
          <w:b/>
          <w:bCs/>
        </w:rPr>
        <w:sectPr w:rsidR="00243885" w:rsidRPr="00CC0888" w:rsidSect="000462A4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038BF504" w14:textId="77777777" w:rsidR="00243885" w:rsidRPr="00CC0888" w:rsidRDefault="00243885" w:rsidP="00243885">
      <w:pPr>
        <w:rPr>
          <w:rFonts w:ascii="Arial" w:hAnsi="Arial" w:cs="Arial"/>
          <w:b/>
          <w:bCs/>
        </w:rPr>
      </w:pPr>
      <w:r w:rsidRPr="00CC0888">
        <w:rPr>
          <w:rFonts w:ascii="Arial" w:hAnsi="Arial" w:cs="Arial"/>
          <w:b/>
          <w:bCs/>
        </w:rPr>
        <w:lastRenderedPageBreak/>
        <w:t>Table S2: Balance statistics for TV/video viewing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2409"/>
        <w:gridCol w:w="2127"/>
      </w:tblGrid>
      <w:tr w:rsidR="00243885" w:rsidRPr="00CC0888" w14:paraId="6BF77E2B" w14:textId="77777777" w:rsidTr="00C40ED5">
        <w:trPr>
          <w:trHeight w:val="290"/>
        </w:trPr>
        <w:tc>
          <w:tcPr>
            <w:tcW w:w="2689" w:type="dxa"/>
            <w:noWrap/>
          </w:tcPr>
          <w:p w14:paraId="2B4340F8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b/>
                <w:bCs/>
              </w:rPr>
              <w:t>Matching variable</w:t>
            </w:r>
          </w:p>
        </w:tc>
        <w:tc>
          <w:tcPr>
            <w:tcW w:w="2409" w:type="dxa"/>
            <w:noWrap/>
          </w:tcPr>
          <w:p w14:paraId="4E202B81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b/>
                <w:bCs/>
              </w:rPr>
              <w:t>Variable scale</w:t>
            </w:r>
          </w:p>
        </w:tc>
        <w:tc>
          <w:tcPr>
            <w:tcW w:w="2127" w:type="dxa"/>
            <w:noWrap/>
          </w:tcPr>
          <w:p w14:paraId="4331E3A8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b/>
                <w:bCs/>
              </w:rPr>
              <w:t>Adjusted SMD /difference in proportion</w:t>
            </w:r>
          </w:p>
        </w:tc>
      </w:tr>
      <w:tr w:rsidR="00243885" w:rsidRPr="00CC0888" w14:paraId="6376FC03" w14:textId="77777777" w:rsidTr="00C40ED5">
        <w:trPr>
          <w:trHeight w:val="290"/>
        </w:trPr>
        <w:tc>
          <w:tcPr>
            <w:tcW w:w="2689" w:type="dxa"/>
            <w:noWrap/>
            <w:hideMark/>
          </w:tcPr>
          <w:p w14:paraId="10B0252B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b/>
                <w:bCs/>
              </w:rPr>
              <w:t>AHCSEX00_2</w:t>
            </w:r>
          </w:p>
        </w:tc>
        <w:tc>
          <w:tcPr>
            <w:tcW w:w="2409" w:type="dxa"/>
            <w:noWrap/>
            <w:hideMark/>
          </w:tcPr>
          <w:p w14:paraId="508EABAD" w14:textId="77777777" w:rsidR="00243885" w:rsidRPr="00CC0888" w:rsidRDefault="00243885" w:rsidP="00C40ED5">
            <w:pPr>
              <w:rPr>
                <w:rFonts w:ascii="Arial" w:hAnsi="Arial" w:cs="Arial"/>
              </w:rPr>
            </w:pPr>
            <w:r w:rsidRPr="00CC0888">
              <w:rPr>
                <w:rFonts w:ascii="Arial" w:hAnsi="Arial" w:cs="Arial"/>
              </w:rPr>
              <w:t>Binary</w:t>
            </w:r>
          </w:p>
        </w:tc>
        <w:tc>
          <w:tcPr>
            <w:tcW w:w="2127" w:type="dxa"/>
            <w:noWrap/>
            <w:vAlign w:val="bottom"/>
            <w:hideMark/>
          </w:tcPr>
          <w:p w14:paraId="0C5CE983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color w:val="000000"/>
              </w:rPr>
              <w:t>0.026</w:t>
            </w:r>
          </w:p>
        </w:tc>
      </w:tr>
      <w:tr w:rsidR="00243885" w:rsidRPr="00CC0888" w14:paraId="42092D2C" w14:textId="77777777" w:rsidTr="00C40ED5">
        <w:trPr>
          <w:trHeight w:val="290"/>
        </w:trPr>
        <w:tc>
          <w:tcPr>
            <w:tcW w:w="2689" w:type="dxa"/>
            <w:noWrap/>
            <w:hideMark/>
          </w:tcPr>
          <w:p w14:paraId="66AEEC7C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b/>
                <w:bCs/>
              </w:rPr>
              <w:t>APACQU00_1</w:t>
            </w:r>
          </w:p>
        </w:tc>
        <w:tc>
          <w:tcPr>
            <w:tcW w:w="2409" w:type="dxa"/>
            <w:noWrap/>
            <w:hideMark/>
          </w:tcPr>
          <w:p w14:paraId="5FB33261" w14:textId="77777777" w:rsidR="00243885" w:rsidRPr="00CC0888" w:rsidRDefault="00243885" w:rsidP="00C40ED5">
            <w:pPr>
              <w:rPr>
                <w:rFonts w:ascii="Arial" w:hAnsi="Arial" w:cs="Arial"/>
              </w:rPr>
            </w:pPr>
            <w:r w:rsidRPr="00CC0888">
              <w:rPr>
                <w:rFonts w:ascii="Arial" w:hAnsi="Arial" w:cs="Arial"/>
              </w:rPr>
              <w:t>Binary</w:t>
            </w:r>
          </w:p>
        </w:tc>
        <w:tc>
          <w:tcPr>
            <w:tcW w:w="2127" w:type="dxa"/>
            <w:noWrap/>
            <w:vAlign w:val="bottom"/>
            <w:hideMark/>
          </w:tcPr>
          <w:p w14:paraId="78A08B33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color w:val="000000"/>
              </w:rPr>
              <w:t>0.010</w:t>
            </w:r>
          </w:p>
        </w:tc>
      </w:tr>
      <w:tr w:rsidR="00243885" w:rsidRPr="00CC0888" w14:paraId="5A810810" w14:textId="77777777" w:rsidTr="00C40ED5">
        <w:trPr>
          <w:trHeight w:val="290"/>
        </w:trPr>
        <w:tc>
          <w:tcPr>
            <w:tcW w:w="2689" w:type="dxa"/>
            <w:noWrap/>
            <w:hideMark/>
          </w:tcPr>
          <w:p w14:paraId="7516BE62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b/>
                <w:bCs/>
              </w:rPr>
              <w:t>APACQU00_2</w:t>
            </w:r>
          </w:p>
        </w:tc>
        <w:tc>
          <w:tcPr>
            <w:tcW w:w="2409" w:type="dxa"/>
            <w:noWrap/>
            <w:hideMark/>
          </w:tcPr>
          <w:p w14:paraId="0492A7CC" w14:textId="77777777" w:rsidR="00243885" w:rsidRPr="00CC0888" w:rsidRDefault="00243885" w:rsidP="00C40ED5">
            <w:pPr>
              <w:rPr>
                <w:rFonts w:ascii="Arial" w:hAnsi="Arial" w:cs="Arial"/>
              </w:rPr>
            </w:pPr>
            <w:r w:rsidRPr="00CC0888">
              <w:rPr>
                <w:rFonts w:ascii="Arial" w:hAnsi="Arial" w:cs="Arial"/>
              </w:rPr>
              <w:t>Binary</w:t>
            </w:r>
          </w:p>
        </w:tc>
        <w:tc>
          <w:tcPr>
            <w:tcW w:w="2127" w:type="dxa"/>
            <w:noWrap/>
            <w:vAlign w:val="bottom"/>
            <w:hideMark/>
          </w:tcPr>
          <w:p w14:paraId="093BE9B2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color w:val="000000"/>
              </w:rPr>
              <w:t>0.091</w:t>
            </w:r>
          </w:p>
        </w:tc>
      </w:tr>
      <w:tr w:rsidR="00243885" w:rsidRPr="00CC0888" w14:paraId="05BBCC8F" w14:textId="77777777" w:rsidTr="00C40ED5">
        <w:trPr>
          <w:trHeight w:val="290"/>
        </w:trPr>
        <w:tc>
          <w:tcPr>
            <w:tcW w:w="2689" w:type="dxa"/>
            <w:noWrap/>
            <w:hideMark/>
          </w:tcPr>
          <w:p w14:paraId="231F22B5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b/>
                <w:bCs/>
              </w:rPr>
              <w:t>APACQU00_3</w:t>
            </w:r>
          </w:p>
        </w:tc>
        <w:tc>
          <w:tcPr>
            <w:tcW w:w="2409" w:type="dxa"/>
            <w:noWrap/>
            <w:hideMark/>
          </w:tcPr>
          <w:p w14:paraId="7C834BDF" w14:textId="77777777" w:rsidR="00243885" w:rsidRPr="00CC0888" w:rsidRDefault="00243885" w:rsidP="00C40ED5">
            <w:pPr>
              <w:rPr>
                <w:rFonts w:ascii="Arial" w:hAnsi="Arial" w:cs="Arial"/>
              </w:rPr>
            </w:pPr>
            <w:r w:rsidRPr="00CC0888">
              <w:rPr>
                <w:rFonts w:ascii="Arial" w:hAnsi="Arial" w:cs="Arial"/>
              </w:rPr>
              <w:t>Binary</w:t>
            </w:r>
          </w:p>
        </w:tc>
        <w:tc>
          <w:tcPr>
            <w:tcW w:w="2127" w:type="dxa"/>
            <w:noWrap/>
            <w:vAlign w:val="bottom"/>
            <w:hideMark/>
          </w:tcPr>
          <w:p w14:paraId="5402AD36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color w:val="000000"/>
              </w:rPr>
              <w:t>0.058</w:t>
            </w:r>
          </w:p>
        </w:tc>
      </w:tr>
      <w:tr w:rsidR="00243885" w:rsidRPr="00CC0888" w14:paraId="17D1398D" w14:textId="77777777" w:rsidTr="00C40ED5">
        <w:trPr>
          <w:trHeight w:val="290"/>
        </w:trPr>
        <w:tc>
          <w:tcPr>
            <w:tcW w:w="2689" w:type="dxa"/>
            <w:noWrap/>
            <w:hideMark/>
          </w:tcPr>
          <w:p w14:paraId="10A3388F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b/>
                <w:bCs/>
              </w:rPr>
              <w:t>APACQU00_4</w:t>
            </w:r>
          </w:p>
        </w:tc>
        <w:tc>
          <w:tcPr>
            <w:tcW w:w="2409" w:type="dxa"/>
            <w:noWrap/>
            <w:hideMark/>
          </w:tcPr>
          <w:p w14:paraId="60BD78AD" w14:textId="77777777" w:rsidR="00243885" w:rsidRPr="00CC0888" w:rsidRDefault="00243885" w:rsidP="00C40ED5">
            <w:pPr>
              <w:rPr>
                <w:rFonts w:ascii="Arial" w:hAnsi="Arial" w:cs="Arial"/>
              </w:rPr>
            </w:pPr>
            <w:r w:rsidRPr="00CC0888">
              <w:rPr>
                <w:rFonts w:ascii="Arial" w:hAnsi="Arial" w:cs="Arial"/>
              </w:rPr>
              <w:t>Binary</w:t>
            </w:r>
          </w:p>
        </w:tc>
        <w:tc>
          <w:tcPr>
            <w:tcW w:w="2127" w:type="dxa"/>
            <w:noWrap/>
            <w:vAlign w:val="bottom"/>
            <w:hideMark/>
          </w:tcPr>
          <w:p w14:paraId="5FCB5D90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color w:val="000000"/>
              </w:rPr>
              <w:t>0.024</w:t>
            </w:r>
          </w:p>
        </w:tc>
      </w:tr>
      <w:tr w:rsidR="00243885" w:rsidRPr="00CC0888" w14:paraId="33CDF259" w14:textId="77777777" w:rsidTr="00C40ED5">
        <w:trPr>
          <w:trHeight w:val="290"/>
        </w:trPr>
        <w:tc>
          <w:tcPr>
            <w:tcW w:w="2689" w:type="dxa"/>
            <w:noWrap/>
            <w:hideMark/>
          </w:tcPr>
          <w:p w14:paraId="5099A0B3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b/>
                <w:bCs/>
              </w:rPr>
              <w:t>APACQU00_5</w:t>
            </w:r>
          </w:p>
        </w:tc>
        <w:tc>
          <w:tcPr>
            <w:tcW w:w="2409" w:type="dxa"/>
            <w:noWrap/>
            <w:hideMark/>
          </w:tcPr>
          <w:p w14:paraId="30B6E1FF" w14:textId="77777777" w:rsidR="00243885" w:rsidRPr="00CC0888" w:rsidRDefault="00243885" w:rsidP="00C40ED5">
            <w:pPr>
              <w:rPr>
                <w:rFonts w:ascii="Arial" w:hAnsi="Arial" w:cs="Arial"/>
              </w:rPr>
            </w:pPr>
            <w:r w:rsidRPr="00CC0888">
              <w:rPr>
                <w:rFonts w:ascii="Arial" w:hAnsi="Arial" w:cs="Arial"/>
              </w:rPr>
              <w:t>Binary</w:t>
            </w:r>
          </w:p>
        </w:tc>
        <w:tc>
          <w:tcPr>
            <w:tcW w:w="2127" w:type="dxa"/>
            <w:noWrap/>
            <w:vAlign w:val="bottom"/>
            <w:hideMark/>
          </w:tcPr>
          <w:p w14:paraId="7308CDD9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color w:val="000000"/>
              </w:rPr>
              <w:t>0.048</w:t>
            </w:r>
          </w:p>
        </w:tc>
      </w:tr>
      <w:tr w:rsidR="00243885" w:rsidRPr="00CC0888" w14:paraId="63A5256D" w14:textId="77777777" w:rsidTr="00C40ED5">
        <w:trPr>
          <w:trHeight w:val="290"/>
        </w:trPr>
        <w:tc>
          <w:tcPr>
            <w:tcW w:w="2689" w:type="dxa"/>
            <w:noWrap/>
            <w:hideMark/>
          </w:tcPr>
          <w:p w14:paraId="7ED70530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b/>
                <w:bCs/>
              </w:rPr>
              <w:t>APACQU00_6</w:t>
            </w:r>
          </w:p>
        </w:tc>
        <w:tc>
          <w:tcPr>
            <w:tcW w:w="2409" w:type="dxa"/>
            <w:noWrap/>
            <w:hideMark/>
          </w:tcPr>
          <w:p w14:paraId="19EEFFDF" w14:textId="77777777" w:rsidR="00243885" w:rsidRPr="00CC0888" w:rsidRDefault="00243885" w:rsidP="00C40ED5">
            <w:pPr>
              <w:rPr>
                <w:rFonts w:ascii="Arial" w:hAnsi="Arial" w:cs="Arial"/>
              </w:rPr>
            </w:pPr>
            <w:r w:rsidRPr="00CC0888">
              <w:rPr>
                <w:rFonts w:ascii="Arial" w:hAnsi="Arial" w:cs="Arial"/>
              </w:rPr>
              <w:t>Binary</w:t>
            </w:r>
          </w:p>
        </w:tc>
        <w:tc>
          <w:tcPr>
            <w:tcW w:w="2127" w:type="dxa"/>
            <w:noWrap/>
            <w:vAlign w:val="bottom"/>
            <w:hideMark/>
          </w:tcPr>
          <w:p w14:paraId="00DAC430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color w:val="000000"/>
              </w:rPr>
              <w:t>0.048</w:t>
            </w:r>
          </w:p>
        </w:tc>
      </w:tr>
      <w:tr w:rsidR="00243885" w:rsidRPr="00CC0888" w14:paraId="246593A2" w14:textId="77777777" w:rsidTr="00C40ED5">
        <w:trPr>
          <w:trHeight w:val="290"/>
        </w:trPr>
        <w:tc>
          <w:tcPr>
            <w:tcW w:w="2689" w:type="dxa"/>
            <w:noWrap/>
            <w:hideMark/>
          </w:tcPr>
          <w:p w14:paraId="5199A515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b/>
                <w:bCs/>
              </w:rPr>
              <w:t>APACQU00_95</w:t>
            </w:r>
          </w:p>
        </w:tc>
        <w:tc>
          <w:tcPr>
            <w:tcW w:w="2409" w:type="dxa"/>
            <w:noWrap/>
            <w:hideMark/>
          </w:tcPr>
          <w:p w14:paraId="0E5EFDCF" w14:textId="77777777" w:rsidR="00243885" w:rsidRPr="00CC0888" w:rsidRDefault="00243885" w:rsidP="00C40ED5">
            <w:pPr>
              <w:rPr>
                <w:rFonts w:ascii="Arial" w:hAnsi="Arial" w:cs="Arial"/>
              </w:rPr>
            </w:pPr>
            <w:r w:rsidRPr="00CC0888">
              <w:rPr>
                <w:rFonts w:ascii="Arial" w:hAnsi="Arial" w:cs="Arial"/>
              </w:rPr>
              <w:t>Binary</w:t>
            </w:r>
          </w:p>
        </w:tc>
        <w:tc>
          <w:tcPr>
            <w:tcW w:w="2127" w:type="dxa"/>
            <w:noWrap/>
            <w:vAlign w:val="bottom"/>
            <w:hideMark/>
          </w:tcPr>
          <w:p w14:paraId="6D3BA63E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color w:val="000000"/>
              </w:rPr>
              <w:t>0.029</w:t>
            </w:r>
          </w:p>
        </w:tc>
      </w:tr>
      <w:tr w:rsidR="00243885" w:rsidRPr="00CC0888" w14:paraId="5C8BEFA9" w14:textId="77777777" w:rsidTr="00C40ED5">
        <w:trPr>
          <w:trHeight w:val="290"/>
        </w:trPr>
        <w:tc>
          <w:tcPr>
            <w:tcW w:w="2689" w:type="dxa"/>
            <w:noWrap/>
            <w:hideMark/>
          </w:tcPr>
          <w:p w14:paraId="67DD721C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b/>
                <w:bCs/>
              </w:rPr>
              <w:t>APACQU00_96</w:t>
            </w:r>
          </w:p>
        </w:tc>
        <w:tc>
          <w:tcPr>
            <w:tcW w:w="2409" w:type="dxa"/>
            <w:noWrap/>
            <w:hideMark/>
          </w:tcPr>
          <w:p w14:paraId="356F8838" w14:textId="77777777" w:rsidR="00243885" w:rsidRPr="00CC0888" w:rsidRDefault="00243885" w:rsidP="00C40ED5">
            <w:pPr>
              <w:rPr>
                <w:rFonts w:ascii="Arial" w:hAnsi="Arial" w:cs="Arial"/>
              </w:rPr>
            </w:pPr>
            <w:r w:rsidRPr="00CC0888">
              <w:rPr>
                <w:rFonts w:ascii="Arial" w:hAnsi="Arial" w:cs="Arial"/>
              </w:rPr>
              <w:t>Binary</w:t>
            </w:r>
          </w:p>
        </w:tc>
        <w:tc>
          <w:tcPr>
            <w:tcW w:w="2127" w:type="dxa"/>
            <w:noWrap/>
            <w:vAlign w:val="bottom"/>
            <w:hideMark/>
          </w:tcPr>
          <w:p w14:paraId="12C9A357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color w:val="000000"/>
              </w:rPr>
              <w:t>0.216</w:t>
            </w:r>
          </w:p>
        </w:tc>
      </w:tr>
      <w:tr w:rsidR="00243885" w:rsidRPr="00CC0888" w14:paraId="7BDF23E2" w14:textId="77777777" w:rsidTr="00C40ED5">
        <w:trPr>
          <w:trHeight w:val="290"/>
        </w:trPr>
        <w:tc>
          <w:tcPr>
            <w:tcW w:w="2689" w:type="dxa"/>
            <w:noWrap/>
            <w:hideMark/>
          </w:tcPr>
          <w:p w14:paraId="7F7602ED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b/>
                <w:bCs/>
              </w:rPr>
              <w:t>APACQU00:&lt;NA&gt;</w:t>
            </w:r>
          </w:p>
        </w:tc>
        <w:tc>
          <w:tcPr>
            <w:tcW w:w="2409" w:type="dxa"/>
            <w:noWrap/>
            <w:hideMark/>
          </w:tcPr>
          <w:p w14:paraId="6D5B4AD0" w14:textId="77777777" w:rsidR="00243885" w:rsidRPr="00CC0888" w:rsidRDefault="00243885" w:rsidP="00C40ED5">
            <w:pPr>
              <w:rPr>
                <w:rFonts w:ascii="Arial" w:hAnsi="Arial" w:cs="Arial"/>
              </w:rPr>
            </w:pPr>
            <w:r w:rsidRPr="00CC0888">
              <w:rPr>
                <w:rFonts w:ascii="Arial" w:hAnsi="Arial" w:cs="Arial"/>
              </w:rPr>
              <w:t>Binary</w:t>
            </w:r>
          </w:p>
        </w:tc>
        <w:tc>
          <w:tcPr>
            <w:tcW w:w="2127" w:type="dxa"/>
            <w:noWrap/>
            <w:vAlign w:val="bottom"/>
            <w:hideMark/>
          </w:tcPr>
          <w:p w14:paraId="6251EC32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color w:val="000000"/>
              </w:rPr>
              <w:t>0.003</w:t>
            </w:r>
          </w:p>
        </w:tc>
      </w:tr>
      <w:tr w:rsidR="00243885" w:rsidRPr="00CC0888" w14:paraId="74DF3885" w14:textId="77777777" w:rsidTr="00C40ED5">
        <w:trPr>
          <w:trHeight w:val="290"/>
        </w:trPr>
        <w:tc>
          <w:tcPr>
            <w:tcW w:w="2689" w:type="dxa"/>
            <w:noWrap/>
            <w:hideMark/>
          </w:tcPr>
          <w:p w14:paraId="3A70A09E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b/>
                <w:bCs/>
              </w:rPr>
              <w:t>prem</w:t>
            </w:r>
          </w:p>
        </w:tc>
        <w:tc>
          <w:tcPr>
            <w:tcW w:w="2409" w:type="dxa"/>
            <w:noWrap/>
            <w:hideMark/>
          </w:tcPr>
          <w:p w14:paraId="0DCEAFA2" w14:textId="77777777" w:rsidR="00243885" w:rsidRPr="00CC0888" w:rsidRDefault="00243885" w:rsidP="00C40ED5">
            <w:pPr>
              <w:rPr>
                <w:rFonts w:ascii="Arial" w:hAnsi="Arial" w:cs="Arial"/>
              </w:rPr>
            </w:pPr>
            <w:r w:rsidRPr="00CC0888">
              <w:rPr>
                <w:rFonts w:ascii="Arial" w:hAnsi="Arial" w:cs="Arial"/>
              </w:rPr>
              <w:t>Binary</w:t>
            </w:r>
          </w:p>
        </w:tc>
        <w:tc>
          <w:tcPr>
            <w:tcW w:w="2127" w:type="dxa"/>
            <w:noWrap/>
            <w:vAlign w:val="bottom"/>
            <w:hideMark/>
          </w:tcPr>
          <w:p w14:paraId="4D349259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color w:val="000000"/>
              </w:rPr>
              <w:t>0.008</w:t>
            </w:r>
          </w:p>
        </w:tc>
      </w:tr>
      <w:tr w:rsidR="00243885" w:rsidRPr="00CC0888" w14:paraId="44A7FE80" w14:textId="77777777" w:rsidTr="00C40ED5">
        <w:trPr>
          <w:trHeight w:val="290"/>
        </w:trPr>
        <w:tc>
          <w:tcPr>
            <w:tcW w:w="2689" w:type="dxa"/>
            <w:noWrap/>
            <w:hideMark/>
          </w:tcPr>
          <w:p w14:paraId="32883E81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b/>
                <w:bCs/>
              </w:rPr>
              <w:t>prem:&lt;NA&gt;</w:t>
            </w:r>
          </w:p>
        </w:tc>
        <w:tc>
          <w:tcPr>
            <w:tcW w:w="2409" w:type="dxa"/>
            <w:noWrap/>
            <w:hideMark/>
          </w:tcPr>
          <w:p w14:paraId="2FD29BD4" w14:textId="77777777" w:rsidR="00243885" w:rsidRPr="00CC0888" w:rsidRDefault="00243885" w:rsidP="00C40ED5">
            <w:pPr>
              <w:rPr>
                <w:rFonts w:ascii="Arial" w:hAnsi="Arial" w:cs="Arial"/>
              </w:rPr>
            </w:pPr>
            <w:r w:rsidRPr="00CC0888">
              <w:rPr>
                <w:rFonts w:ascii="Arial" w:hAnsi="Arial" w:cs="Arial"/>
              </w:rPr>
              <w:t>Binary</w:t>
            </w:r>
          </w:p>
        </w:tc>
        <w:tc>
          <w:tcPr>
            <w:tcW w:w="2127" w:type="dxa"/>
            <w:noWrap/>
            <w:vAlign w:val="bottom"/>
            <w:hideMark/>
          </w:tcPr>
          <w:p w14:paraId="3DB0DA00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color w:val="000000"/>
              </w:rPr>
              <w:t>0.008</w:t>
            </w:r>
          </w:p>
        </w:tc>
      </w:tr>
      <w:tr w:rsidR="00243885" w:rsidRPr="00CC0888" w14:paraId="3CD69A6A" w14:textId="77777777" w:rsidTr="00C40ED5">
        <w:trPr>
          <w:trHeight w:val="290"/>
        </w:trPr>
        <w:tc>
          <w:tcPr>
            <w:tcW w:w="2689" w:type="dxa"/>
            <w:noWrap/>
            <w:hideMark/>
          </w:tcPr>
          <w:p w14:paraId="7BDB5FCB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b/>
                <w:bCs/>
              </w:rPr>
              <w:t>LBW</w:t>
            </w:r>
          </w:p>
        </w:tc>
        <w:tc>
          <w:tcPr>
            <w:tcW w:w="2409" w:type="dxa"/>
            <w:noWrap/>
            <w:hideMark/>
          </w:tcPr>
          <w:p w14:paraId="29F6F325" w14:textId="77777777" w:rsidR="00243885" w:rsidRPr="00CC0888" w:rsidRDefault="00243885" w:rsidP="00C40ED5">
            <w:pPr>
              <w:rPr>
                <w:rFonts w:ascii="Arial" w:hAnsi="Arial" w:cs="Arial"/>
              </w:rPr>
            </w:pPr>
            <w:r w:rsidRPr="00CC0888">
              <w:rPr>
                <w:rFonts w:ascii="Arial" w:hAnsi="Arial" w:cs="Arial"/>
              </w:rPr>
              <w:t>Binary</w:t>
            </w:r>
          </w:p>
        </w:tc>
        <w:tc>
          <w:tcPr>
            <w:tcW w:w="2127" w:type="dxa"/>
            <w:noWrap/>
            <w:vAlign w:val="bottom"/>
            <w:hideMark/>
          </w:tcPr>
          <w:p w14:paraId="01DAAAC9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color w:val="000000"/>
              </w:rPr>
              <w:t>0.038</w:t>
            </w:r>
          </w:p>
        </w:tc>
      </w:tr>
      <w:tr w:rsidR="00243885" w:rsidRPr="00CC0888" w14:paraId="22B615F8" w14:textId="77777777" w:rsidTr="00C40ED5">
        <w:trPr>
          <w:trHeight w:val="290"/>
        </w:trPr>
        <w:tc>
          <w:tcPr>
            <w:tcW w:w="2689" w:type="dxa"/>
            <w:noWrap/>
            <w:hideMark/>
          </w:tcPr>
          <w:p w14:paraId="0FEEB399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b/>
                <w:bCs/>
              </w:rPr>
              <w:t>LBW:&lt;NA&gt;</w:t>
            </w:r>
          </w:p>
        </w:tc>
        <w:tc>
          <w:tcPr>
            <w:tcW w:w="2409" w:type="dxa"/>
            <w:noWrap/>
            <w:hideMark/>
          </w:tcPr>
          <w:p w14:paraId="536CABF4" w14:textId="77777777" w:rsidR="00243885" w:rsidRPr="00CC0888" w:rsidRDefault="00243885" w:rsidP="00C40ED5">
            <w:pPr>
              <w:rPr>
                <w:rFonts w:ascii="Arial" w:hAnsi="Arial" w:cs="Arial"/>
              </w:rPr>
            </w:pPr>
            <w:r w:rsidRPr="00CC0888">
              <w:rPr>
                <w:rFonts w:ascii="Arial" w:hAnsi="Arial" w:cs="Arial"/>
              </w:rPr>
              <w:t>Binary</w:t>
            </w:r>
          </w:p>
        </w:tc>
        <w:tc>
          <w:tcPr>
            <w:tcW w:w="2127" w:type="dxa"/>
            <w:noWrap/>
            <w:vAlign w:val="bottom"/>
            <w:hideMark/>
          </w:tcPr>
          <w:p w14:paraId="0B0D9266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color w:val="000000"/>
              </w:rPr>
              <w:t>0.002</w:t>
            </w:r>
          </w:p>
        </w:tc>
      </w:tr>
      <w:tr w:rsidR="00243885" w:rsidRPr="00CC0888" w14:paraId="5DFDA9BE" w14:textId="77777777" w:rsidTr="00C40ED5">
        <w:trPr>
          <w:trHeight w:val="290"/>
        </w:trPr>
        <w:tc>
          <w:tcPr>
            <w:tcW w:w="2689" w:type="dxa"/>
            <w:noWrap/>
            <w:hideMark/>
          </w:tcPr>
          <w:p w14:paraId="3E758670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b/>
                <w:bCs/>
              </w:rPr>
              <w:t>ADOEDP00</w:t>
            </w:r>
          </w:p>
        </w:tc>
        <w:tc>
          <w:tcPr>
            <w:tcW w:w="2409" w:type="dxa"/>
            <w:noWrap/>
            <w:hideMark/>
          </w:tcPr>
          <w:p w14:paraId="3DB34B22" w14:textId="77777777" w:rsidR="00243885" w:rsidRPr="00CC0888" w:rsidRDefault="00243885" w:rsidP="00C40ED5">
            <w:pPr>
              <w:rPr>
                <w:rFonts w:ascii="Arial" w:hAnsi="Arial" w:cs="Arial"/>
              </w:rPr>
            </w:pPr>
            <w:r w:rsidRPr="00CC0888">
              <w:rPr>
                <w:rFonts w:ascii="Arial" w:hAnsi="Arial" w:cs="Arial"/>
              </w:rPr>
              <w:t>Binary</w:t>
            </w:r>
          </w:p>
        </w:tc>
        <w:tc>
          <w:tcPr>
            <w:tcW w:w="2127" w:type="dxa"/>
            <w:noWrap/>
            <w:vAlign w:val="bottom"/>
            <w:hideMark/>
          </w:tcPr>
          <w:p w14:paraId="22562607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color w:val="000000"/>
              </w:rPr>
              <w:t>0.337</w:t>
            </w:r>
          </w:p>
        </w:tc>
      </w:tr>
      <w:tr w:rsidR="00243885" w:rsidRPr="00CC0888" w14:paraId="30108A4F" w14:textId="77777777" w:rsidTr="00C40ED5">
        <w:trPr>
          <w:trHeight w:val="290"/>
        </w:trPr>
        <w:tc>
          <w:tcPr>
            <w:tcW w:w="2689" w:type="dxa"/>
            <w:noWrap/>
            <w:hideMark/>
          </w:tcPr>
          <w:p w14:paraId="6765B7A3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b/>
                <w:bCs/>
              </w:rPr>
              <w:t>ADOEDP00:&lt;NA&gt;</w:t>
            </w:r>
          </w:p>
        </w:tc>
        <w:tc>
          <w:tcPr>
            <w:tcW w:w="2409" w:type="dxa"/>
            <w:noWrap/>
            <w:hideMark/>
          </w:tcPr>
          <w:p w14:paraId="4442CB58" w14:textId="77777777" w:rsidR="00243885" w:rsidRPr="00CC0888" w:rsidRDefault="00243885" w:rsidP="00C40ED5">
            <w:pPr>
              <w:rPr>
                <w:rFonts w:ascii="Arial" w:hAnsi="Arial" w:cs="Arial"/>
              </w:rPr>
            </w:pPr>
            <w:r w:rsidRPr="00CC0888">
              <w:rPr>
                <w:rFonts w:ascii="Arial" w:hAnsi="Arial" w:cs="Arial"/>
              </w:rPr>
              <w:t>Binary</w:t>
            </w:r>
          </w:p>
        </w:tc>
        <w:tc>
          <w:tcPr>
            <w:tcW w:w="2127" w:type="dxa"/>
            <w:noWrap/>
            <w:vAlign w:val="bottom"/>
            <w:hideMark/>
          </w:tcPr>
          <w:p w14:paraId="517FD4B8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color w:val="000000"/>
              </w:rPr>
              <w:t>0.003</w:t>
            </w:r>
          </w:p>
        </w:tc>
      </w:tr>
      <w:tr w:rsidR="00243885" w:rsidRPr="00CC0888" w14:paraId="2B566EC4" w14:textId="77777777" w:rsidTr="00C40ED5">
        <w:trPr>
          <w:trHeight w:val="290"/>
        </w:trPr>
        <w:tc>
          <w:tcPr>
            <w:tcW w:w="2689" w:type="dxa"/>
            <w:noWrap/>
            <w:hideMark/>
          </w:tcPr>
          <w:p w14:paraId="0596CF05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b/>
                <w:bCs/>
              </w:rPr>
              <w:t>ACBFEV00_2</w:t>
            </w:r>
          </w:p>
        </w:tc>
        <w:tc>
          <w:tcPr>
            <w:tcW w:w="2409" w:type="dxa"/>
            <w:noWrap/>
            <w:hideMark/>
          </w:tcPr>
          <w:p w14:paraId="0590AFE3" w14:textId="77777777" w:rsidR="00243885" w:rsidRPr="00CC0888" w:rsidRDefault="00243885" w:rsidP="00C40ED5">
            <w:pPr>
              <w:rPr>
                <w:rFonts w:ascii="Arial" w:hAnsi="Arial" w:cs="Arial"/>
              </w:rPr>
            </w:pPr>
            <w:r w:rsidRPr="00CC0888">
              <w:rPr>
                <w:rFonts w:ascii="Arial" w:hAnsi="Arial" w:cs="Arial"/>
              </w:rPr>
              <w:t>Binary</w:t>
            </w:r>
          </w:p>
        </w:tc>
        <w:tc>
          <w:tcPr>
            <w:tcW w:w="2127" w:type="dxa"/>
            <w:noWrap/>
            <w:vAlign w:val="bottom"/>
            <w:hideMark/>
          </w:tcPr>
          <w:p w14:paraId="1AB84C5E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color w:val="000000"/>
              </w:rPr>
              <w:t>0.123</w:t>
            </w:r>
          </w:p>
        </w:tc>
      </w:tr>
      <w:tr w:rsidR="00243885" w:rsidRPr="00CC0888" w14:paraId="71674956" w14:textId="77777777" w:rsidTr="00C40ED5">
        <w:trPr>
          <w:trHeight w:val="290"/>
        </w:trPr>
        <w:tc>
          <w:tcPr>
            <w:tcW w:w="2689" w:type="dxa"/>
            <w:noWrap/>
            <w:hideMark/>
          </w:tcPr>
          <w:p w14:paraId="2DE42D05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b/>
                <w:bCs/>
              </w:rPr>
              <w:t>ACBFEV00:&lt;NA&gt;</w:t>
            </w:r>
          </w:p>
        </w:tc>
        <w:tc>
          <w:tcPr>
            <w:tcW w:w="2409" w:type="dxa"/>
            <w:noWrap/>
            <w:hideMark/>
          </w:tcPr>
          <w:p w14:paraId="259FEE29" w14:textId="77777777" w:rsidR="00243885" w:rsidRPr="00CC0888" w:rsidRDefault="00243885" w:rsidP="00C40ED5">
            <w:pPr>
              <w:rPr>
                <w:rFonts w:ascii="Arial" w:hAnsi="Arial" w:cs="Arial"/>
              </w:rPr>
            </w:pPr>
            <w:r w:rsidRPr="00CC0888">
              <w:rPr>
                <w:rFonts w:ascii="Arial" w:hAnsi="Arial" w:cs="Arial"/>
              </w:rPr>
              <w:t>Binary</w:t>
            </w:r>
          </w:p>
        </w:tc>
        <w:tc>
          <w:tcPr>
            <w:tcW w:w="2127" w:type="dxa"/>
            <w:noWrap/>
            <w:vAlign w:val="bottom"/>
            <w:hideMark/>
          </w:tcPr>
          <w:p w14:paraId="03807077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color w:val="000000"/>
              </w:rPr>
              <w:t>0.001</w:t>
            </w:r>
          </w:p>
        </w:tc>
      </w:tr>
      <w:tr w:rsidR="00243885" w:rsidRPr="00CC0888" w14:paraId="66053162" w14:textId="77777777" w:rsidTr="00C40ED5">
        <w:trPr>
          <w:trHeight w:val="290"/>
        </w:trPr>
        <w:tc>
          <w:tcPr>
            <w:tcW w:w="2689" w:type="dxa"/>
            <w:noWrap/>
            <w:hideMark/>
          </w:tcPr>
          <w:p w14:paraId="22756CB8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CC0888">
              <w:rPr>
                <w:rFonts w:ascii="Arial" w:hAnsi="Arial" w:cs="Arial"/>
                <w:b/>
                <w:bCs/>
              </w:rPr>
              <w:t>temp_mood</w:t>
            </w:r>
            <w:proofErr w:type="spellEnd"/>
          </w:p>
        </w:tc>
        <w:tc>
          <w:tcPr>
            <w:tcW w:w="2409" w:type="dxa"/>
            <w:noWrap/>
            <w:hideMark/>
          </w:tcPr>
          <w:p w14:paraId="0DD887B8" w14:textId="77777777" w:rsidR="00243885" w:rsidRPr="00CC0888" w:rsidRDefault="00243885" w:rsidP="00C40ED5">
            <w:pPr>
              <w:rPr>
                <w:rFonts w:ascii="Arial" w:hAnsi="Arial" w:cs="Arial"/>
              </w:rPr>
            </w:pPr>
            <w:r w:rsidRPr="00CC0888">
              <w:rPr>
                <w:rFonts w:ascii="Arial" w:hAnsi="Arial" w:cs="Arial"/>
              </w:rPr>
              <w:t>Continuous</w:t>
            </w:r>
          </w:p>
        </w:tc>
        <w:tc>
          <w:tcPr>
            <w:tcW w:w="2127" w:type="dxa"/>
            <w:noWrap/>
            <w:vAlign w:val="bottom"/>
            <w:hideMark/>
          </w:tcPr>
          <w:p w14:paraId="46DB4C26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color w:val="000000"/>
              </w:rPr>
              <w:t>0.134</w:t>
            </w:r>
          </w:p>
        </w:tc>
      </w:tr>
      <w:tr w:rsidR="00243885" w:rsidRPr="00CC0888" w14:paraId="1A4D4D3F" w14:textId="77777777" w:rsidTr="00C40ED5">
        <w:trPr>
          <w:trHeight w:val="290"/>
        </w:trPr>
        <w:tc>
          <w:tcPr>
            <w:tcW w:w="2689" w:type="dxa"/>
            <w:noWrap/>
            <w:hideMark/>
          </w:tcPr>
          <w:p w14:paraId="704465CC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CC0888">
              <w:rPr>
                <w:rFonts w:ascii="Arial" w:hAnsi="Arial" w:cs="Arial"/>
                <w:b/>
                <w:bCs/>
              </w:rPr>
              <w:t>temp_mood</w:t>
            </w:r>
            <w:proofErr w:type="spellEnd"/>
            <w:r w:rsidRPr="00CC0888">
              <w:rPr>
                <w:rFonts w:ascii="Arial" w:hAnsi="Arial" w:cs="Arial"/>
                <w:b/>
                <w:bCs/>
              </w:rPr>
              <w:t>:&lt;NA&gt;</w:t>
            </w:r>
          </w:p>
        </w:tc>
        <w:tc>
          <w:tcPr>
            <w:tcW w:w="2409" w:type="dxa"/>
            <w:noWrap/>
            <w:hideMark/>
          </w:tcPr>
          <w:p w14:paraId="0B024437" w14:textId="77777777" w:rsidR="00243885" w:rsidRPr="00CC0888" w:rsidRDefault="00243885" w:rsidP="00C40ED5">
            <w:pPr>
              <w:rPr>
                <w:rFonts w:ascii="Arial" w:hAnsi="Arial" w:cs="Arial"/>
              </w:rPr>
            </w:pPr>
            <w:r w:rsidRPr="00CC0888">
              <w:rPr>
                <w:rFonts w:ascii="Arial" w:hAnsi="Arial" w:cs="Arial"/>
              </w:rPr>
              <w:t>Binary</w:t>
            </w:r>
          </w:p>
        </w:tc>
        <w:tc>
          <w:tcPr>
            <w:tcW w:w="2127" w:type="dxa"/>
            <w:noWrap/>
            <w:vAlign w:val="bottom"/>
            <w:hideMark/>
          </w:tcPr>
          <w:p w14:paraId="70FFA441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color w:val="000000"/>
              </w:rPr>
              <w:t>0.035</w:t>
            </w:r>
          </w:p>
        </w:tc>
      </w:tr>
      <w:tr w:rsidR="00243885" w:rsidRPr="00CC0888" w14:paraId="6244804C" w14:textId="77777777" w:rsidTr="00C40ED5">
        <w:trPr>
          <w:trHeight w:val="290"/>
        </w:trPr>
        <w:tc>
          <w:tcPr>
            <w:tcW w:w="2689" w:type="dxa"/>
            <w:noWrap/>
            <w:hideMark/>
          </w:tcPr>
          <w:p w14:paraId="229938A3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CC0888">
              <w:rPr>
                <w:rFonts w:ascii="Arial" w:hAnsi="Arial" w:cs="Arial"/>
                <w:b/>
                <w:bCs/>
              </w:rPr>
              <w:t>temp_adapt</w:t>
            </w:r>
            <w:proofErr w:type="spellEnd"/>
          </w:p>
        </w:tc>
        <w:tc>
          <w:tcPr>
            <w:tcW w:w="2409" w:type="dxa"/>
            <w:noWrap/>
            <w:hideMark/>
          </w:tcPr>
          <w:p w14:paraId="6B1E9B61" w14:textId="77777777" w:rsidR="00243885" w:rsidRPr="00CC0888" w:rsidRDefault="00243885" w:rsidP="00C40ED5">
            <w:pPr>
              <w:rPr>
                <w:rFonts w:ascii="Arial" w:hAnsi="Arial" w:cs="Arial"/>
              </w:rPr>
            </w:pPr>
            <w:r w:rsidRPr="00CC0888">
              <w:rPr>
                <w:rFonts w:ascii="Arial" w:hAnsi="Arial" w:cs="Arial"/>
              </w:rPr>
              <w:t>Continuous</w:t>
            </w:r>
          </w:p>
        </w:tc>
        <w:tc>
          <w:tcPr>
            <w:tcW w:w="2127" w:type="dxa"/>
            <w:noWrap/>
            <w:vAlign w:val="bottom"/>
            <w:hideMark/>
          </w:tcPr>
          <w:p w14:paraId="103BD419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color w:val="000000"/>
              </w:rPr>
              <w:t>0.314</w:t>
            </w:r>
          </w:p>
        </w:tc>
      </w:tr>
      <w:tr w:rsidR="00243885" w:rsidRPr="00CC0888" w14:paraId="44FCE049" w14:textId="77777777" w:rsidTr="00C40ED5">
        <w:trPr>
          <w:trHeight w:val="290"/>
        </w:trPr>
        <w:tc>
          <w:tcPr>
            <w:tcW w:w="2689" w:type="dxa"/>
            <w:noWrap/>
            <w:hideMark/>
          </w:tcPr>
          <w:p w14:paraId="78FACCCE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CC0888">
              <w:rPr>
                <w:rFonts w:ascii="Arial" w:hAnsi="Arial" w:cs="Arial"/>
                <w:b/>
                <w:bCs/>
              </w:rPr>
              <w:t>temp_adapt</w:t>
            </w:r>
            <w:proofErr w:type="spellEnd"/>
            <w:r w:rsidRPr="00CC0888">
              <w:rPr>
                <w:rFonts w:ascii="Arial" w:hAnsi="Arial" w:cs="Arial"/>
                <w:b/>
                <w:bCs/>
              </w:rPr>
              <w:t>:&lt;NA&gt;</w:t>
            </w:r>
          </w:p>
        </w:tc>
        <w:tc>
          <w:tcPr>
            <w:tcW w:w="2409" w:type="dxa"/>
            <w:noWrap/>
            <w:hideMark/>
          </w:tcPr>
          <w:p w14:paraId="488FFBF0" w14:textId="77777777" w:rsidR="00243885" w:rsidRPr="00CC0888" w:rsidRDefault="00243885" w:rsidP="00C40ED5">
            <w:pPr>
              <w:rPr>
                <w:rFonts w:ascii="Arial" w:hAnsi="Arial" w:cs="Arial"/>
              </w:rPr>
            </w:pPr>
            <w:r w:rsidRPr="00CC0888">
              <w:rPr>
                <w:rFonts w:ascii="Arial" w:hAnsi="Arial" w:cs="Arial"/>
              </w:rPr>
              <w:t>Binary</w:t>
            </w:r>
          </w:p>
        </w:tc>
        <w:tc>
          <w:tcPr>
            <w:tcW w:w="2127" w:type="dxa"/>
            <w:noWrap/>
            <w:vAlign w:val="bottom"/>
            <w:hideMark/>
          </w:tcPr>
          <w:p w14:paraId="56C0FED4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color w:val="000000"/>
              </w:rPr>
              <w:t>0.057</w:t>
            </w:r>
          </w:p>
        </w:tc>
      </w:tr>
      <w:tr w:rsidR="00243885" w:rsidRPr="00CC0888" w14:paraId="2F6BF10F" w14:textId="77777777" w:rsidTr="00C40ED5">
        <w:trPr>
          <w:trHeight w:val="290"/>
        </w:trPr>
        <w:tc>
          <w:tcPr>
            <w:tcW w:w="2689" w:type="dxa"/>
            <w:noWrap/>
            <w:hideMark/>
          </w:tcPr>
          <w:p w14:paraId="34351F1F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CC0888">
              <w:rPr>
                <w:rFonts w:ascii="Arial" w:hAnsi="Arial" w:cs="Arial"/>
                <w:b/>
                <w:bCs/>
              </w:rPr>
              <w:t>temp_reg</w:t>
            </w:r>
            <w:proofErr w:type="spellEnd"/>
          </w:p>
        </w:tc>
        <w:tc>
          <w:tcPr>
            <w:tcW w:w="2409" w:type="dxa"/>
            <w:noWrap/>
            <w:hideMark/>
          </w:tcPr>
          <w:p w14:paraId="74F7B07D" w14:textId="77777777" w:rsidR="00243885" w:rsidRPr="00CC0888" w:rsidRDefault="00243885" w:rsidP="00C40ED5">
            <w:pPr>
              <w:rPr>
                <w:rFonts w:ascii="Arial" w:hAnsi="Arial" w:cs="Arial"/>
              </w:rPr>
            </w:pPr>
            <w:r w:rsidRPr="00CC0888">
              <w:rPr>
                <w:rFonts w:ascii="Arial" w:hAnsi="Arial" w:cs="Arial"/>
              </w:rPr>
              <w:t>Continuous</w:t>
            </w:r>
          </w:p>
        </w:tc>
        <w:tc>
          <w:tcPr>
            <w:tcW w:w="2127" w:type="dxa"/>
            <w:noWrap/>
            <w:vAlign w:val="bottom"/>
            <w:hideMark/>
          </w:tcPr>
          <w:p w14:paraId="5D3AAF82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color w:val="000000"/>
              </w:rPr>
              <w:t>0.295</w:t>
            </w:r>
          </w:p>
        </w:tc>
      </w:tr>
      <w:tr w:rsidR="00243885" w:rsidRPr="00CC0888" w14:paraId="7FD08FDA" w14:textId="77777777" w:rsidTr="00C40ED5">
        <w:trPr>
          <w:trHeight w:val="290"/>
        </w:trPr>
        <w:tc>
          <w:tcPr>
            <w:tcW w:w="2689" w:type="dxa"/>
            <w:noWrap/>
            <w:hideMark/>
          </w:tcPr>
          <w:p w14:paraId="5B0B9654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CC0888">
              <w:rPr>
                <w:rFonts w:ascii="Arial" w:hAnsi="Arial" w:cs="Arial"/>
                <w:b/>
                <w:bCs/>
              </w:rPr>
              <w:t>temp_reg</w:t>
            </w:r>
            <w:proofErr w:type="spellEnd"/>
            <w:r w:rsidRPr="00CC0888">
              <w:rPr>
                <w:rFonts w:ascii="Arial" w:hAnsi="Arial" w:cs="Arial"/>
                <w:b/>
                <w:bCs/>
              </w:rPr>
              <w:t>:&lt;NA&gt;</w:t>
            </w:r>
          </w:p>
        </w:tc>
        <w:tc>
          <w:tcPr>
            <w:tcW w:w="2409" w:type="dxa"/>
            <w:noWrap/>
            <w:hideMark/>
          </w:tcPr>
          <w:p w14:paraId="6692F219" w14:textId="77777777" w:rsidR="00243885" w:rsidRPr="00CC0888" w:rsidRDefault="00243885" w:rsidP="00C40ED5">
            <w:pPr>
              <w:rPr>
                <w:rFonts w:ascii="Arial" w:hAnsi="Arial" w:cs="Arial"/>
              </w:rPr>
            </w:pPr>
            <w:r w:rsidRPr="00CC0888">
              <w:rPr>
                <w:rFonts w:ascii="Arial" w:hAnsi="Arial" w:cs="Arial"/>
              </w:rPr>
              <w:t>Binary</w:t>
            </w:r>
          </w:p>
        </w:tc>
        <w:tc>
          <w:tcPr>
            <w:tcW w:w="2127" w:type="dxa"/>
            <w:noWrap/>
            <w:vAlign w:val="bottom"/>
            <w:hideMark/>
          </w:tcPr>
          <w:p w14:paraId="2E5EA444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color w:val="000000"/>
              </w:rPr>
              <w:t>0.022</w:t>
            </w:r>
          </w:p>
        </w:tc>
      </w:tr>
      <w:tr w:rsidR="00243885" w:rsidRPr="00CC0888" w14:paraId="51BA7A82" w14:textId="77777777" w:rsidTr="00C40ED5">
        <w:trPr>
          <w:trHeight w:val="290"/>
        </w:trPr>
        <w:tc>
          <w:tcPr>
            <w:tcW w:w="2689" w:type="dxa"/>
            <w:noWrap/>
            <w:hideMark/>
          </w:tcPr>
          <w:p w14:paraId="7F2BA583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CC0888">
              <w:rPr>
                <w:rFonts w:ascii="Arial" w:hAnsi="Arial" w:cs="Arial"/>
                <w:b/>
                <w:bCs/>
              </w:rPr>
              <w:t>temp_cry</w:t>
            </w:r>
            <w:proofErr w:type="spellEnd"/>
          </w:p>
        </w:tc>
        <w:tc>
          <w:tcPr>
            <w:tcW w:w="2409" w:type="dxa"/>
            <w:noWrap/>
            <w:hideMark/>
          </w:tcPr>
          <w:p w14:paraId="48799497" w14:textId="77777777" w:rsidR="00243885" w:rsidRPr="00CC0888" w:rsidRDefault="00243885" w:rsidP="00C40ED5">
            <w:pPr>
              <w:rPr>
                <w:rFonts w:ascii="Arial" w:hAnsi="Arial" w:cs="Arial"/>
              </w:rPr>
            </w:pPr>
            <w:r w:rsidRPr="00CC0888">
              <w:rPr>
                <w:rFonts w:ascii="Arial" w:hAnsi="Arial" w:cs="Arial"/>
              </w:rPr>
              <w:t>Continuous</w:t>
            </w:r>
          </w:p>
        </w:tc>
        <w:tc>
          <w:tcPr>
            <w:tcW w:w="2127" w:type="dxa"/>
            <w:noWrap/>
            <w:vAlign w:val="bottom"/>
            <w:hideMark/>
          </w:tcPr>
          <w:p w14:paraId="7B464463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color w:val="000000"/>
              </w:rPr>
              <w:t>0.033</w:t>
            </w:r>
          </w:p>
        </w:tc>
      </w:tr>
      <w:tr w:rsidR="00243885" w:rsidRPr="00CC0888" w14:paraId="6764F4D4" w14:textId="77777777" w:rsidTr="00C40ED5">
        <w:trPr>
          <w:trHeight w:val="290"/>
        </w:trPr>
        <w:tc>
          <w:tcPr>
            <w:tcW w:w="2689" w:type="dxa"/>
            <w:noWrap/>
            <w:hideMark/>
          </w:tcPr>
          <w:p w14:paraId="79FAA078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CC0888">
              <w:rPr>
                <w:rFonts w:ascii="Arial" w:hAnsi="Arial" w:cs="Arial"/>
                <w:b/>
                <w:bCs/>
              </w:rPr>
              <w:t>temp_cry</w:t>
            </w:r>
            <w:proofErr w:type="spellEnd"/>
            <w:r w:rsidRPr="00CC0888">
              <w:rPr>
                <w:rFonts w:ascii="Arial" w:hAnsi="Arial" w:cs="Arial"/>
                <w:b/>
                <w:bCs/>
              </w:rPr>
              <w:t>:&lt;NA&gt;</w:t>
            </w:r>
          </w:p>
        </w:tc>
        <w:tc>
          <w:tcPr>
            <w:tcW w:w="2409" w:type="dxa"/>
            <w:noWrap/>
            <w:hideMark/>
          </w:tcPr>
          <w:p w14:paraId="1EEB143B" w14:textId="77777777" w:rsidR="00243885" w:rsidRPr="00CC0888" w:rsidRDefault="00243885" w:rsidP="00C40ED5">
            <w:pPr>
              <w:rPr>
                <w:rFonts w:ascii="Arial" w:hAnsi="Arial" w:cs="Arial"/>
              </w:rPr>
            </w:pPr>
            <w:r w:rsidRPr="00CC0888">
              <w:rPr>
                <w:rFonts w:ascii="Arial" w:hAnsi="Arial" w:cs="Arial"/>
              </w:rPr>
              <w:t>Binary</w:t>
            </w:r>
          </w:p>
        </w:tc>
        <w:tc>
          <w:tcPr>
            <w:tcW w:w="2127" w:type="dxa"/>
            <w:noWrap/>
            <w:vAlign w:val="bottom"/>
            <w:hideMark/>
          </w:tcPr>
          <w:p w14:paraId="3B73DFFE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color w:val="000000"/>
              </w:rPr>
              <w:t>0.020</w:t>
            </w:r>
          </w:p>
        </w:tc>
      </w:tr>
      <w:tr w:rsidR="00243885" w:rsidRPr="00CC0888" w14:paraId="39F73561" w14:textId="77777777" w:rsidTr="00C40ED5">
        <w:trPr>
          <w:trHeight w:val="290"/>
        </w:trPr>
        <w:tc>
          <w:tcPr>
            <w:tcW w:w="2689" w:type="dxa"/>
            <w:noWrap/>
            <w:hideMark/>
          </w:tcPr>
          <w:p w14:paraId="271155E3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b/>
                <w:bCs/>
              </w:rPr>
              <w:t>APPRPL00_2</w:t>
            </w:r>
          </w:p>
        </w:tc>
        <w:tc>
          <w:tcPr>
            <w:tcW w:w="2409" w:type="dxa"/>
            <w:noWrap/>
            <w:hideMark/>
          </w:tcPr>
          <w:p w14:paraId="5F18BC61" w14:textId="77777777" w:rsidR="00243885" w:rsidRPr="00CC0888" w:rsidRDefault="00243885" w:rsidP="00C40ED5">
            <w:pPr>
              <w:rPr>
                <w:rFonts w:ascii="Arial" w:hAnsi="Arial" w:cs="Arial"/>
              </w:rPr>
            </w:pPr>
            <w:r w:rsidRPr="00CC0888">
              <w:rPr>
                <w:rFonts w:ascii="Arial" w:hAnsi="Arial" w:cs="Arial"/>
              </w:rPr>
              <w:t>Binary</w:t>
            </w:r>
          </w:p>
        </w:tc>
        <w:tc>
          <w:tcPr>
            <w:tcW w:w="2127" w:type="dxa"/>
            <w:noWrap/>
            <w:vAlign w:val="bottom"/>
            <w:hideMark/>
          </w:tcPr>
          <w:p w14:paraId="52FFCA0D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color w:val="000000"/>
              </w:rPr>
              <w:t>0.086</w:t>
            </w:r>
          </w:p>
        </w:tc>
      </w:tr>
      <w:tr w:rsidR="00243885" w:rsidRPr="00CC0888" w14:paraId="5C09D0D6" w14:textId="77777777" w:rsidTr="00C40ED5">
        <w:trPr>
          <w:trHeight w:val="290"/>
        </w:trPr>
        <w:tc>
          <w:tcPr>
            <w:tcW w:w="2689" w:type="dxa"/>
            <w:noWrap/>
            <w:hideMark/>
          </w:tcPr>
          <w:p w14:paraId="5BC7B037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b/>
                <w:bCs/>
              </w:rPr>
              <w:t>APPRPL00:&lt;NA&gt;</w:t>
            </w:r>
          </w:p>
        </w:tc>
        <w:tc>
          <w:tcPr>
            <w:tcW w:w="2409" w:type="dxa"/>
            <w:noWrap/>
            <w:hideMark/>
          </w:tcPr>
          <w:p w14:paraId="16C00FFD" w14:textId="77777777" w:rsidR="00243885" w:rsidRPr="00CC0888" w:rsidRDefault="00243885" w:rsidP="00C40ED5">
            <w:pPr>
              <w:rPr>
                <w:rFonts w:ascii="Arial" w:hAnsi="Arial" w:cs="Arial"/>
              </w:rPr>
            </w:pPr>
            <w:r w:rsidRPr="00CC0888">
              <w:rPr>
                <w:rFonts w:ascii="Arial" w:hAnsi="Arial" w:cs="Arial"/>
              </w:rPr>
              <w:t>Binary</w:t>
            </w:r>
          </w:p>
        </w:tc>
        <w:tc>
          <w:tcPr>
            <w:tcW w:w="2127" w:type="dxa"/>
            <w:noWrap/>
            <w:vAlign w:val="bottom"/>
            <w:hideMark/>
          </w:tcPr>
          <w:p w14:paraId="613226DD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color w:val="000000"/>
              </w:rPr>
              <w:t>0.002</w:t>
            </w:r>
          </w:p>
        </w:tc>
      </w:tr>
      <w:tr w:rsidR="00243885" w:rsidRPr="00CC0888" w14:paraId="3ADE3C97" w14:textId="77777777" w:rsidTr="00C40ED5">
        <w:trPr>
          <w:trHeight w:val="290"/>
        </w:trPr>
        <w:tc>
          <w:tcPr>
            <w:tcW w:w="2689" w:type="dxa"/>
            <w:noWrap/>
            <w:hideMark/>
          </w:tcPr>
          <w:p w14:paraId="7F9D98CD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b/>
                <w:bCs/>
              </w:rPr>
              <w:t>APILPR00_2</w:t>
            </w:r>
          </w:p>
        </w:tc>
        <w:tc>
          <w:tcPr>
            <w:tcW w:w="2409" w:type="dxa"/>
            <w:noWrap/>
            <w:hideMark/>
          </w:tcPr>
          <w:p w14:paraId="5BFBE25D" w14:textId="77777777" w:rsidR="00243885" w:rsidRPr="00CC0888" w:rsidRDefault="00243885" w:rsidP="00C40ED5">
            <w:pPr>
              <w:rPr>
                <w:rFonts w:ascii="Arial" w:hAnsi="Arial" w:cs="Arial"/>
              </w:rPr>
            </w:pPr>
            <w:r w:rsidRPr="00CC0888">
              <w:rPr>
                <w:rFonts w:ascii="Arial" w:hAnsi="Arial" w:cs="Arial"/>
              </w:rPr>
              <w:t>Binary</w:t>
            </w:r>
          </w:p>
        </w:tc>
        <w:tc>
          <w:tcPr>
            <w:tcW w:w="2127" w:type="dxa"/>
            <w:noWrap/>
            <w:vAlign w:val="bottom"/>
            <w:hideMark/>
          </w:tcPr>
          <w:p w14:paraId="6927E738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color w:val="000000"/>
              </w:rPr>
              <w:t>0.025</w:t>
            </w:r>
          </w:p>
        </w:tc>
      </w:tr>
      <w:tr w:rsidR="00243885" w:rsidRPr="00CC0888" w14:paraId="6C5FBBA3" w14:textId="77777777" w:rsidTr="00C40ED5">
        <w:trPr>
          <w:trHeight w:val="290"/>
        </w:trPr>
        <w:tc>
          <w:tcPr>
            <w:tcW w:w="2689" w:type="dxa"/>
            <w:noWrap/>
            <w:hideMark/>
          </w:tcPr>
          <w:p w14:paraId="7AC7403F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b/>
                <w:bCs/>
              </w:rPr>
              <w:t>APILPR00:&lt;NA&gt;</w:t>
            </w:r>
          </w:p>
        </w:tc>
        <w:tc>
          <w:tcPr>
            <w:tcW w:w="2409" w:type="dxa"/>
            <w:noWrap/>
            <w:hideMark/>
          </w:tcPr>
          <w:p w14:paraId="48F8B775" w14:textId="77777777" w:rsidR="00243885" w:rsidRPr="00CC0888" w:rsidRDefault="00243885" w:rsidP="00C40ED5">
            <w:pPr>
              <w:rPr>
                <w:rFonts w:ascii="Arial" w:hAnsi="Arial" w:cs="Arial"/>
              </w:rPr>
            </w:pPr>
            <w:r w:rsidRPr="00CC0888">
              <w:rPr>
                <w:rFonts w:ascii="Arial" w:hAnsi="Arial" w:cs="Arial"/>
              </w:rPr>
              <w:t>Binary</w:t>
            </w:r>
          </w:p>
        </w:tc>
        <w:tc>
          <w:tcPr>
            <w:tcW w:w="2127" w:type="dxa"/>
            <w:noWrap/>
            <w:vAlign w:val="bottom"/>
            <w:hideMark/>
          </w:tcPr>
          <w:p w14:paraId="08A2E60A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color w:val="000000"/>
              </w:rPr>
              <w:t>0.002</w:t>
            </w:r>
          </w:p>
        </w:tc>
      </w:tr>
      <w:tr w:rsidR="00243885" w:rsidRPr="00CC0888" w14:paraId="7D1C3A82" w14:textId="77777777" w:rsidTr="00C40ED5">
        <w:trPr>
          <w:trHeight w:val="290"/>
        </w:trPr>
        <w:tc>
          <w:tcPr>
            <w:tcW w:w="2689" w:type="dxa"/>
            <w:noWrap/>
            <w:hideMark/>
          </w:tcPr>
          <w:p w14:paraId="2FAE4A49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b/>
                <w:bCs/>
              </w:rPr>
              <w:t>APDEAN00_2</w:t>
            </w:r>
          </w:p>
        </w:tc>
        <w:tc>
          <w:tcPr>
            <w:tcW w:w="2409" w:type="dxa"/>
            <w:noWrap/>
            <w:hideMark/>
          </w:tcPr>
          <w:p w14:paraId="4C64A5EA" w14:textId="77777777" w:rsidR="00243885" w:rsidRPr="00CC0888" w:rsidRDefault="00243885" w:rsidP="00C40ED5">
            <w:pPr>
              <w:rPr>
                <w:rFonts w:ascii="Arial" w:hAnsi="Arial" w:cs="Arial"/>
              </w:rPr>
            </w:pPr>
            <w:r w:rsidRPr="00CC0888">
              <w:rPr>
                <w:rFonts w:ascii="Arial" w:hAnsi="Arial" w:cs="Arial"/>
              </w:rPr>
              <w:t>Binary</w:t>
            </w:r>
          </w:p>
        </w:tc>
        <w:tc>
          <w:tcPr>
            <w:tcW w:w="2127" w:type="dxa"/>
            <w:noWrap/>
            <w:vAlign w:val="bottom"/>
            <w:hideMark/>
          </w:tcPr>
          <w:p w14:paraId="4C3DE237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color w:val="000000"/>
              </w:rPr>
              <w:t>0.048</w:t>
            </w:r>
          </w:p>
        </w:tc>
      </w:tr>
      <w:tr w:rsidR="00243885" w:rsidRPr="00CC0888" w14:paraId="4D12E3BA" w14:textId="77777777" w:rsidTr="00C40ED5">
        <w:trPr>
          <w:trHeight w:val="290"/>
        </w:trPr>
        <w:tc>
          <w:tcPr>
            <w:tcW w:w="2689" w:type="dxa"/>
            <w:noWrap/>
            <w:hideMark/>
          </w:tcPr>
          <w:p w14:paraId="3EFD87F6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b/>
                <w:bCs/>
              </w:rPr>
              <w:t>APDEAN00:&lt;NA&gt;</w:t>
            </w:r>
          </w:p>
        </w:tc>
        <w:tc>
          <w:tcPr>
            <w:tcW w:w="2409" w:type="dxa"/>
            <w:noWrap/>
            <w:hideMark/>
          </w:tcPr>
          <w:p w14:paraId="1F55B03A" w14:textId="77777777" w:rsidR="00243885" w:rsidRPr="00CC0888" w:rsidRDefault="00243885" w:rsidP="00C40ED5">
            <w:pPr>
              <w:rPr>
                <w:rFonts w:ascii="Arial" w:hAnsi="Arial" w:cs="Arial"/>
              </w:rPr>
            </w:pPr>
            <w:r w:rsidRPr="00CC0888">
              <w:rPr>
                <w:rFonts w:ascii="Arial" w:hAnsi="Arial" w:cs="Arial"/>
              </w:rPr>
              <w:t>Binary</w:t>
            </w:r>
          </w:p>
        </w:tc>
        <w:tc>
          <w:tcPr>
            <w:tcW w:w="2127" w:type="dxa"/>
            <w:noWrap/>
            <w:vAlign w:val="bottom"/>
            <w:hideMark/>
          </w:tcPr>
          <w:p w14:paraId="35565BF7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color w:val="000000"/>
              </w:rPr>
              <w:t>0.000</w:t>
            </w:r>
          </w:p>
        </w:tc>
      </w:tr>
      <w:tr w:rsidR="00243885" w:rsidRPr="00CC0888" w14:paraId="2712EA5A" w14:textId="77777777" w:rsidTr="00C40ED5">
        <w:trPr>
          <w:trHeight w:val="290"/>
        </w:trPr>
        <w:tc>
          <w:tcPr>
            <w:tcW w:w="2689" w:type="dxa"/>
            <w:noWrap/>
            <w:hideMark/>
          </w:tcPr>
          <w:p w14:paraId="68B73DF8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b/>
                <w:bCs/>
              </w:rPr>
              <w:t>APFPAT00</w:t>
            </w:r>
          </w:p>
        </w:tc>
        <w:tc>
          <w:tcPr>
            <w:tcW w:w="2409" w:type="dxa"/>
            <w:noWrap/>
            <w:hideMark/>
          </w:tcPr>
          <w:p w14:paraId="58D14668" w14:textId="77777777" w:rsidR="00243885" w:rsidRPr="00CC0888" w:rsidRDefault="00243885" w:rsidP="00C40ED5">
            <w:pPr>
              <w:rPr>
                <w:rFonts w:ascii="Arial" w:hAnsi="Arial" w:cs="Arial"/>
              </w:rPr>
            </w:pPr>
            <w:r w:rsidRPr="00CC0888">
              <w:rPr>
                <w:rFonts w:ascii="Arial" w:hAnsi="Arial" w:cs="Arial"/>
              </w:rPr>
              <w:t>Continuous</w:t>
            </w:r>
          </w:p>
        </w:tc>
        <w:tc>
          <w:tcPr>
            <w:tcW w:w="2127" w:type="dxa"/>
            <w:noWrap/>
            <w:vAlign w:val="bottom"/>
            <w:hideMark/>
          </w:tcPr>
          <w:p w14:paraId="6F86F286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color w:val="000000"/>
              </w:rPr>
              <w:t>0.268</w:t>
            </w:r>
          </w:p>
        </w:tc>
      </w:tr>
      <w:tr w:rsidR="00243885" w:rsidRPr="00CC0888" w14:paraId="13C9204E" w14:textId="77777777" w:rsidTr="00C40ED5">
        <w:trPr>
          <w:trHeight w:val="290"/>
        </w:trPr>
        <w:tc>
          <w:tcPr>
            <w:tcW w:w="2689" w:type="dxa"/>
            <w:noWrap/>
            <w:hideMark/>
          </w:tcPr>
          <w:p w14:paraId="1BB55949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b/>
                <w:bCs/>
              </w:rPr>
              <w:t>APFPAT00:&lt;NA&gt;</w:t>
            </w:r>
          </w:p>
        </w:tc>
        <w:tc>
          <w:tcPr>
            <w:tcW w:w="2409" w:type="dxa"/>
            <w:noWrap/>
            <w:hideMark/>
          </w:tcPr>
          <w:p w14:paraId="172F1027" w14:textId="77777777" w:rsidR="00243885" w:rsidRPr="00CC0888" w:rsidRDefault="00243885" w:rsidP="00C40ED5">
            <w:pPr>
              <w:rPr>
                <w:rFonts w:ascii="Arial" w:hAnsi="Arial" w:cs="Arial"/>
              </w:rPr>
            </w:pPr>
            <w:r w:rsidRPr="00CC0888">
              <w:rPr>
                <w:rFonts w:ascii="Arial" w:hAnsi="Arial" w:cs="Arial"/>
              </w:rPr>
              <w:t>Binary</w:t>
            </w:r>
          </w:p>
        </w:tc>
        <w:tc>
          <w:tcPr>
            <w:tcW w:w="2127" w:type="dxa"/>
            <w:noWrap/>
            <w:vAlign w:val="bottom"/>
            <w:hideMark/>
          </w:tcPr>
          <w:p w14:paraId="038B585A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color w:val="000000"/>
              </w:rPr>
              <w:t>0.012</w:t>
            </w:r>
          </w:p>
        </w:tc>
      </w:tr>
      <w:tr w:rsidR="00243885" w:rsidRPr="00CC0888" w14:paraId="3A3F78F3" w14:textId="77777777" w:rsidTr="00C40ED5">
        <w:trPr>
          <w:trHeight w:val="290"/>
        </w:trPr>
        <w:tc>
          <w:tcPr>
            <w:tcW w:w="2689" w:type="dxa"/>
            <w:noWrap/>
            <w:hideMark/>
          </w:tcPr>
          <w:p w14:paraId="25E91F3D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b/>
                <w:bCs/>
              </w:rPr>
              <w:t>APSTIM00</w:t>
            </w:r>
          </w:p>
        </w:tc>
        <w:tc>
          <w:tcPr>
            <w:tcW w:w="2409" w:type="dxa"/>
            <w:noWrap/>
            <w:hideMark/>
          </w:tcPr>
          <w:p w14:paraId="7B6024E6" w14:textId="77777777" w:rsidR="00243885" w:rsidRPr="00CC0888" w:rsidRDefault="00243885" w:rsidP="00C40ED5">
            <w:pPr>
              <w:rPr>
                <w:rFonts w:ascii="Arial" w:hAnsi="Arial" w:cs="Arial"/>
              </w:rPr>
            </w:pPr>
            <w:r w:rsidRPr="00CC0888">
              <w:rPr>
                <w:rFonts w:ascii="Arial" w:hAnsi="Arial" w:cs="Arial"/>
              </w:rPr>
              <w:t>Continuous</w:t>
            </w:r>
          </w:p>
        </w:tc>
        <w:tc>
          <w:tcPr>
            <w:tcW w:w="2127" w:type="dxa"/>
            <w:noWrap/>
            <w:vAlign w:val="bottom"/>
            <w:hideMark/>
          </w:tcPr>
          <w:p w14:paraId="32747F2C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color w:val="000000"/>
              </w:rPr>
              <w:t>0.251</w:t>
            </w:r>
          </w:p>
        </w:tc>
      </w:tr>
      <w:tr w:rsidR="00243885" w:rsidRPr="00CC0888" w14:paraId="6D44BEB1" w14:textId="77777777" w:rsidTr="00C40ED5">
        <w:trPr>
          <w:trHeight w:val="290"/>
        </w:trPr>
        <w:tc>
          <w:tcPr>
            <w:tcW w:w="2689" w:type="dxa"/>
            <w:noWrap/>
            <w:hideMark/>
          </w:tcPr>
          <w:p w14:paraId="300FE46F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b/>
                <w:bCs/>
              </w:rPr>
              <w:t>APSTIM00:&lt;NA&gt;</w:t>
            </w:r>
          </w:p>
        </w:tc>
        <w:tc>
          <w:tcPr>
            <w:tcW w:w="2409" w:type="dxa"/>
            <w:noWrap/>
            <w:hideMark/>
          </w:tcPr>
          <w:p w14:paraId="6CBB4E36" w14:textId="77777777" w:rsidR="00243885" w:rsidRPr="00CC0888" w:rsidRDefault="00243885" w:rsidP="00C40ED5">
            <w:pPr>
              <w:rPr>
                <w:rFonts w:ascii="Arial" w:hAnsi="Arial" w:cs="Arial"/>
              </w:rPr>
            </w:pPr>
            <w:r w:rsidRPr="00CC0888">
              <w:rPr>
                <w:rFonts w:ascii="Arial" w:hAnsi="Arial" w:cs="Arial"/>
              </w:rPr>
              <w:t>Binary</w:t>
            </w:r>
          </w:p>
        </w:tc>
        <w:tc>
          <w:tcPr>
            <w:tcW w:w="2127" w:type="dxa"/>
            <w:noWrap/>
            <w:vAlign w:val="bottom"/>
            <w:hideMark/>
          </w:tcPr>
          <w:p w14:paraId="68B4704A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color w:val="000000"/>
              </w:rPr>
              <w:t>0.038</w:t>
            </w:r>
          </w:p>
        </w:tc>
      </w:tr>
      <w:tr w:rsidR="00243885" w:rsidRPr="00CC0888" w14:paraId="7583579C" w14:textId="77777777" w:rsidTr="00C40ED5">
        <w:trPr>
          <w:trHeight w:val="290"/>
        </w:trPr>
        <w:tc>
          <w:tcPr>
            <w:tcW w:w="2689" w:type="dxa"/>
            <w:noWrap/>
            <w:hideMark/>
          </w:tcPr>
          <w:p w14:paraId="01547727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b/>
                <w:bCs/>
              </w:rPr>
              <w:t>APTALK00</w:t>
            </w:r>
          </w:p>
        </w:tc>
        <w:tc>
          <w:tcPr>
            <w:tcW w:w="2409" w:type="dxa"/>
            <w:noWrap/>
            <w:hideMark/>
          </w:tcPr>
          <w:p w14:paraId="206BC78C" w14:textId="77777777" w:rsidR="00243885" w:rsidRPr="00CC0888" w:rsidRDefault="00243885" w:rsidP="00C40ED5">
            <w:pPr>
              <w:rPr>
                <w:rFonts w:ascii="Arial" w:hAnsi="Arial" w:cs="Arial"/>
              </w:rPr>
            </w:pPr>
            <w:r w:rsidRPr="00CC0888">
              <w:rPr>
                <w:rFonts w:ascii="Arial" w:hAnsi="Arial" w:cs="Arial"/>
              </w:rPr>
              <w:t>Continuous</w:t>
            </w:r>
          </w:p>
        </w:tc>
        <w:tc>
          <w:tcPr>
            <w:tcW w:w="2127" w:type="dxa"/>
            <w:noWrap/>
            <w:vAlign w:val="bottom"/>
            <w:hideMark/>
          </w:tcPr>
          <w:p w14:paraId="61D2F810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color w:val="000000"/>
              </w:rPr>
              <w:t>0.090</w:t>
            </w:r>
          </w:p>
        </w:tc>
      </w:tr>
      <w:tr w:rsidR="00243885" w:rsidRPr="00CC0888" w14:paraId="1788CB76" w14:textId="77777777" w:rsidTr="00C40ED5">
        <w:trPr>
          <w:trHeight w:val="290"/>
        </w:trPr>
        <w:tc>
          <w:tcPr>
            <w:tcW w:w="2689" w:type="dxa"/>
            <w:noWrap/>
            <w:hideMark/>
          </w:tcPr>
          <w:p w14:paraId="4AC50371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b/>
                <w:bCs/>
              </w:rPr>
              <w:t>APTALK00:&lt;NA&gt;</w:t>
            </w:r>
          </w:p>
        </w:tc>
        <w:tc>
          <w:tcPr>
            <w:tcW w:w="2409" w:type="dxa"/>
            <w:noWrap/>
            <w:hideMark/>
          </w:tcPr>
          <w:p w14:paraId="0321E4FD" w14:textId="77777777" w:rsidR="00243885" w:rsidRPr="00CC0888" w:rsidRDefault="00243885" w:rsidP="00C40ED5">
            <w:pPr>
              <w:rPr>
                <w:rFonts w:ascii="Arial" w:hAnsi="Arial" w:cs="Arial"/>
              </w:rPr>
            </w:pPr>
            <w:r w:rsidRPr="00CC0888">
              <w:rPr>
                <w:rFonts w:ascii="Arial" w:hAnsi="Arial" w:cs="Arial"/>
              </w:rPr>
              <w:t>Binary</w:t>
            </w:r>
          </w:p>
        </w:tc>
        <w:tc>
          <w:tcPr>
            <w:tcW w:w="2127" w:type="dxa"/>
            <w:noWrap/>
            <w:vAlign w:val="bottom"/>
            <w:hideMark/>
          </w:tcPr>
          <w:p w14:paraId="465A76B5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color w:val="000000"/>
              </w:rPr>
              <w:t>0.009</w:t>
            </w:r>
          </w:p>
        </w:tc>
      </w:tr>
      <w:tr w:rsidR="00243885" w:rsidRPr="00CC0888" w14:paraId="278C1E02" w14:textId="77777777" w:rsidTr="00C40ED5">
        <w:trPr>
          <w:trHeight w:val="290"/>
        </w:trPr>
        <w:tc>
          <w:tcPr>
            <w:tcW w:w="2689" w:type="dxa"/>
            <w:noWrap/>
            <w:hideMark/>
          </w:tcPr>
          <w:p w14:paraId="75F21FD7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CC0888">
              <w:rPr>
                <w:rFonts w:ascii="Arial" w:hAnsi="Arial" w:cs="Arial"/>
                <w:b/>
                <w:bCs/>
              </w:rPr>
              <w:t>parentalMH</w:t>
            </w:r>
            <w:proofErr w:type="spellEnd"/>
          </w:p>
        </w:tc>
        <w:tc>
          <w:tcPr>
            <w:tcW w:w="2409" w:type="dxa"/>
            <w:noWrap/>
            <w:hideMark/>
          </w:tcPr>
          <w:p w14:paraId="64BC813A" w14:textId="77777777" w:rsidR="00243885" w:rsidRPr="00CC0888" w:rsidRDefault="00243885" w:rsidP="00C40ED5">
            <w:pPr>
              <w:rPr>
                <w:rFonts w:ascii="Arial" w:hAnsi="Arial" w:cs="Arial"/>
              </w:rPr>
            </w:pPr>
            <w:r w:rsidRPr="00CC0888">
              <w:rPr>
                <w:rFonts w:ascii="Arial" w:hAnsi="Arial" w:cs="Arial"/>
              </w:rPr>
              <w:t>Continuous</w:t>
            </w:r>
          </w:p>
        </w:tc>
        <w:tc>
          <w:tcPr>
            <w:tcW w:w="2127" w:type="dxa"/>
            <w:noWrap/>
            <w:vAlign w:val="bottom"/>
            <w:hideMark/>
          </w:tcPr>
          <w:p w14:paraId="2EB66D4E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color w:val="000000"/>
              </w:rPr>
              <w:t>0.206</w:t>
            </w:r>
          </w:p>
        </w:tc>
      </w:tr>
      <w:tr w:rsidR="00243885" w:rsidRPr="00CC0888" w14:paraId="36AA14FA" w14:textId="77777777" w:rsidTr="00C40ED5">
        <w:trPr>
          <w:trHeight w:val="290"/>
        </w:trPr>
        <w:tc>
          <w:tcPr>
            <w:tcW w:w="2689" w:type="dxa"/>
            <w:noWrap/>
            <w:hideMark/>
          </w:tcPr>
          <w:p w14:paraId="4567EFF1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CC0888">
              <w:rPr>
                <w:rFonts w:ascii="Arial" w:hAnsi="Arial" w:cs="Arial"/>
                <w:b/>
                <w:bCs/>
              </w:rPr>
              <w:t>parentalMH</w:t>
            </w:r>
            <w:proofErr w:type="spellEnd"/>
            <w:r w:rsidRPr="00CC0888">
              <w:rPr>
                <w:rFonts w:ascii="Arial" w:hAnsi="Arial" w:cs="Arial"/>
                <w:b/>
                <w:bCs/>
              </w:rPr>
              <w:t>:&lt;NA&gt;</w:t>
            </w:r>
          </w:p>
        </w:tc>
        <w:tc>
          <w:tcPr>
            <w:tcW w:w="2409" w:type="dxa"/>
            <w:noWrap/>
            <w:hideMark/>
          </w:tcPr>
          <w:p w14:paraId="3F6CD9C0" w14:textId="77777777" w:rsidR="00243885" w:rsidRPr="00CC0888" w:rsidRDefault="00243885" w:rsidP="00C40ED5">
            <w:pPr>
              <w:rPr>
                <w:rFonts w:ascii="Arial" w:hAnsi="Arial" w:cs="Arial"/>
              </w:rPr>
            </w:pPr>
            <w:r w:rsidRPr="00CC0888">
              <w:rPr>
                <w:rFonts w:ascii="Arial" w:hAnsi="Arial" w:cs="Arial"/>
              </w:rPr>
              <w:t>Binary</w:t>
            </w:r>
          </w:p>
        </w:tc>
        <w:tc>
          <w:tcPr>
            <w:tcW w:w="2127" w:type="dxa"/>
            <w:noWrap/>
            <w:vAlign w:val="bottom"/>
            <w:hideMark/>
          </w:tcPr>
          <w:p w14:paraId="4DEA757D" w14:textId="77777777" w:rsidR="00243885" w:rsidRPr="00CC0888" w:rsidRDefault="00243885" w:rsidP="00C40ED5">
            <w:pPr>
              <w:rPr>
                <w:rFonts w:ascii="Arial" w:hAnsi="Arial" w:cs="Arial"/>
                <w:b/>
                <w:bCs/>
              </w:rPr>
            </w:pPr>
            <w:r w:rsidRPr="00CC0888">
              <w:rPr>
                <w:rFonts w:ascii="Arial" w:hAnsi="Arial" w:cs="Arial"/>
                <w:color w:val="000000"/>
              </w:rPr>
              <w:t>0.028</w:t>
            </w:r>
          </w:p>
        </w:tc>
      </w:tr>
    </w:tbl>
    <w:p w14:paraId="35F3891F" w14:textId="77777777" w:rsidR="00243885" w:rsidRPr="00CC0888" w:rsidRDefault="00243885" w:rsidP="00243885">
      <w:pPr>
        <w:rPr>
          <w:rFonts w:ascii="Arial" w:hAnsi="Arial" w:cs="Arial"/>
          <w:b/>
          <w:bCs/>
        </w:rPr>
      </w:pPr>
    </w:p>
    <w:p w14:paraId="62164A2E" w14:textId="77777777" w:rsidR="00243885" w:rsidRPr="00243885" w:rsidRDefault="00243885">
      <w:pPr>
        <w:rPr>
          <w:b/>
          <w:bCs/>
        </w:rPr>
      </w:pPr>
    </w:p>
    <w:sectPr w:rsidR="00243885" w:rsidRPr="002438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885"/>
    <w:rsid w:val="000D7A23"/>
    <w:rsid w:val="00243885"/>
    <w:rsid w:val="00A60A8F"/>
    <w:rsid w:val="00B17033"/>
    <w:rsid w:val="00C21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3EF36"/>
  <w15:chartTrackingRefBased/>
  <w15:docId w15:val="{569A9830-FB86-43AE-AD79-28A67E57F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38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654</Words>
  <Characters>3732</Characters>
  <Application>Microsoft Office Word</Application>
  <DocSecurity>0</DocSecurity>
  <Lines>31</Lines>
  <Paragraphs>8</Paragraphs>
  <ScaleCrop>false</ScaleCrop>
  <Company/>
  <LinksUpToDate>false</LinksUpToDate>
  <CharactersWithSpaces>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Aja Murray</dc:creator>
  <cp:keywords/>
  <dc:description/>
  <cp:lastModifiedBy>Aja Murray</cp:lastModifiedBy>
  <cp:revision>2</cp:revision>
  <dcterms:created xsi:type="dcterms:W3CDTF">2024-12-12T14:36:00Z</dcterms:created>
  <dcterms:modified xsi:type="dcterms:W3CDTF">2024-12-12T14:38:00Z</dcterms:modified>
</cp:coreProperties>
</file>