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3AD3" w:rsidRPr="00B55A56" w:rsidRDefault="00000000">
      <w:pPr>
        <w:pStyle w:val="TextA"/>
        <w:spacing w:before="160" w:line="288" w:lineRule="auto"/>
        <w:jc w:val="both"/>
        <w:rPr>
          <w:rFonts w:ascii="Arial" w:eastAsia="Arial" w:hAnsi="Arial" w:cs="Arial"/>
          <w:color w:val="000000" w:themeColor="text1"/>
          <w:lang w:val="en-US"/>
        </w:rPr>
      </w:pPr>
      <w:r w:rsidRPr="00B55A56">
        <w:rPr>
          <w:rFonts w:ascii="Arial" w:hAnsi="Arial"/>
          <w:b/>
          <w:bCs/>
          <w:color w:val="000000" w:themeColor="text1"/>
          <w:lang w:val="en-US"/>
        </w:rPr>
        <w:t>Supplemental TABLE 1.</w:t>
      </w:r>
      <w:r w:rsidRPr="00B55A56">
        <w:rPr>
          <w:rFonts w:ascii="Arial" w:hAnsi="Arial"/>
          <w:color w:val="000000" w:themeColor="text1"/>
          <w:lang w:val="en-US"/>
        </w:rPr>
        <w:t xml:space="preserve"> Catheter specifics of n = 112 CVADs</w:t>
      </w:r>
    </w:p>
    <w:tbl>
      <w:tblPr>
        <w:tblStyle w:val="TableNormal"/>
        <w:tblW w:w="94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683"/>
        <w:gridCol w:w="685"/>
        <w:gridCol w:w="2118"/>
        <w:gridCol w:w="1430"/>
        <w:gridCol w:w="2490"/>
      </w:tblGrid>
      <w:tr w:rsidR="00013AD3" w:rsidRPr="00B55A56">
        <w:trPr>
          <w:trHeight w:val="244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</w:rPr>
              <w:t>Catheter (incl. SKU)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</w:rPr>
              <w:t>N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</w:rPr>
              <w:t>Lumen/caliber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  <w:lang w:val="en-US"/>
              </w:rPr>
              <w:t>Material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  <w:lang w:val="en-US"/>
              </w:rPr>
              <w:t>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Helvetica Neue" w:eastAsia="Helvetica Neue" w:hAnsi="Helvetica Neue" w:cs="Helvetica Neue"/>
                <w:color w:val="000000" w:themeColor="text1"/>
                <w:sz w:val="20"/>
                <w:szCs w:val="20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Broviac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#0600060CE</w:t>
            </w:r>
            <w:r w:rsidR="005F4417"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</w:rPr>
              <w:t>1 / 4.2 Fr (1.4mm)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</w:rPr>
              <w:t>™️</w:t>
            </w:r>
            <w:r w:rsidRPr="00B55A56">
              <w:rPr>
                <w:rFonts w:ascii="Arial" w:hAnsi="Arial"/>
                <w:color w:val="000000" w:themeColor="text1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pple Color Emoji" w:eastAsia="Apple Color Emoji" w:hAnsi="Apple Color Emoji" w:cs="Apple Color Emoji"/>
                <w:color w:val="000000" w:themeColor="text1"/>
                <w:sz w:val="20"/>
                <w:szCs w:val="20"/>
                <w:vertAlign w:val="superscript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Broviac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#0600520CE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1 / 4.2 Fr (1.4mm)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pple Color Emoji" w:eastAsia="Apple Color Emoji" w:hAnsi="Apple Color Emoji" w:cs="Apple Color Emoji"/>
                <w:color w:val="000000" w:themeColor="text1"/>
                <w:sz w:val="20"/>
                <w:szCs w:val="20"/>
                <w:vertAlign w:val="superscript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Broviac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#0600100CE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1 / 6.6 Fr (2.2mm)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p1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  <w:sz w:val="20"/>
                <w:szCs w:val="20"/>
                <w:lang w:val="en-US"/>
              </w:rPr>
              <w:t>1x Broviac</w:t>
            </w:r>
            <w:r w:rsidR="00A06555" w:rsidRPr="00B55A56">
              <w:rPr>
                <w:rFonts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®️</w:t>
            </w:r>
            <w:r w:rsidR="00A06555" w:rsidRPr="00B55A5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55A56">
              <w:rPr>
                <w:color w:val="000000" w:themeColor="text1"/>
                <w:sz w:val="20"/>
                <w:szCs w:val="20"/>
                <w:lang w:val="en-US"/>
              </w:rPr>
              <w:t>(not further specified)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1 / n.a.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n.a.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n.a.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Hickman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#0600310CE</w:t>
            </w:r>
            <w:r w:rsidR="005F4417"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2 / 7 Fr (2.33mm)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pple Color Emoji" w:eastAsia="Apple Color Emoji" w:hAnsi="Apple Color Emoji" w:cs="Apple Color Emoji"/>
                <w:color w:val="000000" w:themeColor="text1"/>
                <w:sz w:val="20"/>
                <w:szCs w:val="20"/>
                <w:vertAlign w:val="superscript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Hickman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#0600570CE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2 / 7 Fr (2.33mm)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pple Color Emoji" w:eastAsia="Apple Color Emoji" w:hAnsi="Apple Color Emoji" w:cs="Apple Color Emoji"/>
                <w:color w:val="000000" w:themeColor="text1"/>
                <w:sz w:val="20"/>
                <w:szCs w:val="20"/>
                <w:vertAlign w:val="superscript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Hickman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de-DE"/>
              </w:rPr>
              <w:t>#0606460CE</w:t>
            </w:r>
            <w:r w:rsidR="005F4417" w:rsidRPr="00B55A56">
              <w:rPr>
                <w:rFonts w:ascii="Arial" w:hAnsi="Arial"/>
                <w:color w:val="000000" w:themeColor="text1"/>
                <w:sz w:val="20"/>
                <w:szCs w:val="20"/>
                <w:lang w:val="de-DE"/>
              </w:rPr>
              <w:t>*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3 / 10 Fr (3.33mm)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pple Color Emoji" w:eastAsia="Apple Color Emoji" w:hAnsi="Apple Color Emoji" w:cs="Apple Color Emoji"/>
                <w:color w:val="000000" w:themeColor="text1"/>
                <w:sz w:val="20"/>
                <w:szCs w:val="20"/>
                <w:vertAlign w:val="superscript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Hickman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#0606560CE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3 / 10 Fr (3.33mm)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Hickman</w:t>
            </w:r>
            <w:r w:rsidR="00A06555"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</w:p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#0600360CE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3 / 12.5 Fr (4.17mm)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Silicone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SureCuff</w:t>
            </w:r>
            <w:r w:rsidRPr="00B55A56">
              <w:rPr>
                <w:rFonts w:ascii="Apple Color Emoji" w:hAnsi="Apple Color Emoji"/>
                <w:color w:val="000000" w:themeColor="text1"/>
                <w:sz w:val="20"/>
                <w:szCs w:val="20"/>
              </w:rPr>
              <w:t>™️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 Tissue Ingrowth Cuff</w:t>
            </w:r>
          </w:p>
        </w:tc>
      </w:tr>
      <w:tr w:rsidR="00013AD3" w:rsidRPr="00B55A56">
        <w:trPr>
          <w:trHeight w:val="57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de-DE"/>
              </w:rPr>
              <w:t>Braun Celsite</w:t>
            </w:r>
            <w:r w:rsidRPr="00B55A5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®️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de-DE"/>
              </w:rPr>
              <w:t xml:space="preserve"> Babyport #04433742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1 / 4.5 Fr (1.5mm)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Polyurethane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No cuff</w:t>
            </w:r>
          </w:p>
        </w:tc>
      </w:tr>
      <w:tr w:rsidR="00013AD3" w:rsidRPr="00B55A56">
        <w:trPr>
          <w:trHeight w:val="443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Titan Low-Profile Port #0605490CE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45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1 / 6 Fr (2.0mm)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Polyurethane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No cuff</w:t>
            </w:r>
          </w:p>
        </w:tc>
      </w:tr>
      <w:tr w:rsidR="00013AD3" w:rsidRPr="00B55A56">
        <w:trPr>
          <w:trHeight w:val="443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</w:rPr>
              <w:t>Bard Titan Low-Profile Port #0605300CE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  <w:lang w:val="en-US"/>
              </w:rPr>
              <w:t>29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1</w:t>
            </w:r>
            <w:r w:rsidRPr="00B55A56">
              <w:rPr>
                <w:rFonts w:ascii="Arial" w:hAnsi="Arial"/>
                <w:color w:val="000000" w:themeColor="text1"/>
                <w:lang w:val="en-US"/>
              </w:rPr>
              <w:t xml:space="preserve"> </w:t>
            </w: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/ 8 Fr (2.7mm)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Polyurethane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No cuff</w:t>
            </w:r>
          </w:p>
        </w:tc>
      </w:tr>
      <w:tr w:rsidR="00013AD3" w:rsidRPr="00B55A56">
        <w:trPr>
          <w:trHeight w:val="28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2A"/>
              <w:jc w:val="center"/>
              <w:rPr>
                <w:color w:val="000000" w:themeColor="text1"/>
              </w:rPr>
            </w:pPr>
            <w:r w:rsidRPr="00B55A56">
              <w:rPr>
                <w:color w:val="000000" w:themeColor="text1"/>
              </w:rPr>
              <w:t>Port (</w:t>
            </w:r>
            <w:r w:rsidRPr="00B55A56">
              <w:rPr>
                <w:color w:val="000000" w:themeColor="text1"/>
                <w:lang w:val="en-US"/>
              </w:rPr>
              <w:t>not further specified)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abellenstil1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b w:val="0"/>
                <w:bCs w:val="0"/>
                <w:color w:val="000000" w:themeColor="text1"/>
              </w:rPr>
              <w:t>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</w:rPr>
              <w:t>n.a.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</w:rPr>
              <w:t>n.a.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3AD3" w:rsidRPr="00B55A56" w:rsidRDefault="00000000">
            <w:pPr>
              <w:pStyle w:val="TextA"/>
              <w:jc w:val="center"/>
              <w:rPr>
                <w:color w:val="000000" w:themeColor="text1"/>
              </w:rPr>
            </w:pPr>
            <w:r w:rsidRPr="00B55A56">
              <w:rPr>
                <w:rFonts w:ascii="Arial" w:hAnsi="Arial"/>
                <w:color w:val="000000" w:themeColor="text1"/>
                <w:sz w:val="20"/>
                <w:szCs w:val="20"/>
                <w:lang w:val="en-US"/>
              </w:rPr>
              <w:t>No cuff</w:t>
            </w:r>
          </w:p>
        </w:tc>
      </w:tr>
    </w:tbl>
    <w:p w:rsidR="00013AD3" w:rsidRPr="00B55A56" w:rsidRDefault="00000000">
      <w:pPr>
        <w:pStyle w:val="TextA"/>
        <w:spacing w:before="160" w:line="480" w:lineRule="auto"/>
        <w:jc w:val="both"/>
        <w:rPr>
          <w:color w:val="000000" w:themeColor="text1"/>
        </w:rPr>
      </w:pPr>
      <w:r w:rsidRPr="00B55A56">
        <w:rPr>
          <w:color w:val="000000" w:themeColor="text1"/>
          <w:u w:color="EE0000"/>
          <w:lang w:val="en-US"/>
        </w:rPr>
        <w:t xml:space="preserve">Fr = French catheter scale (1 Fr = </w:t>
      </w:r>
      <w:r w:rsidRPr="00B55A56">
        <w:rPr>
          <w:color w:val="000000" w:themeColor="text1"/>
          <w:u w:color="EE0000"/>
          <w:vertAlign w:val="superscript"/>
          <w:lang w:val="en-US"/>
        </w:rPr>
        <w:t>1</w:t>
      </w:r>
      <w:r w:rsidRPr="00B55A56">
        <w:rPr>
          <w:color w:val="000000" w:themeColor="text1"/>
          <w:u w:color="EE0000"/>
          <w:lang w:val="en-US"/>
        </w:rPr>
        <w:t>/</w:t>
      </w:r>
      <w:r w:rsidRPr="00B55A56">
        <w:rPr>
          <w:color w:val="000000" w:themeColor="text1"/>
          <w:u w:color="EE0000"/>
          <w:vertAlign w:val="subscript"/>
          <w:lang w:val="en-US"/>
        </w:rPr>
        <w:t>3</w:t>
      </w:r>
      <w:r w:rsidRPr="00B55A56">
        <w:rPr>
          <w:color w:val="000000" w:themeColor="text1"/>
          <w:u w:color="EE0000"/>
          <w:lang w:val="en-US"/>
        </w:rPr>
        <w:t xml:space="preserve"> mm outer diameter); n.a. = not available; SKU = stock keeping unit</w:t>
      </w:r>
      <w:r w:rsidR="00B53720" w:rsidRPr="00B55A56">
        <w:rPr>
          <w:color w:val="000000" w:themeColor="text1"/>
          <w:u w:color="EE0000"/>
          <w:lang w:val="en-US"/>
        </w:rPr>
        <w:t xml:space="preserve">; </w:t>
      </w:r>
      <w:r w:rsidR="00B53720" w:rsidRPr="00B55A56">
        <w:rPr>
          <w:rFonts w:cs="Helvetica Neue"/>
          <w:color w:val="000000" w:themeColor="text1"/>
          <w14:textOutline w14:w="0" w14:cap="rnd" w14:cmpd="sng" w14:algn="ctr">
            <w14:noFill/>
            <w14:prstDash w14:val="solid"/>
            <w14:bevel/>
          </w14:textOutline>
        </w:rPr>
        <w:t>TC-CVC = tunneled cuffed central venous catheter; TIVAD = totally implanted venous access device</w:t>
      </w:r>
      <w:r w:rsidRPr="00B55A56">
        <w:rPr>
          <w:color w:val="000000" w:themeColor="text1"/>
          <w:u w:color="EE0000"/>
          <w:lang w:val="en-US"/>
        </w:rPr>
        <w:t>. Broviac</w:t>
      </w:r>
      <w:r w:rsidR="00A06555" w:rsidRPr="00B55A56">
        <w:rPr>
          <w:color w:val="000000" w:themeColor="text1"/>
          <w:u w:color="EE0000"/>
          <w:vertAlign w:val="superscript"/>
          <w:lang w:val="en-US"/>
        </w:rPr>
        <w:t>®️</w:t>
      </w:r>
      <w:r w:rsidR="00A06555" w:rsidRPr="00B55A56">
        <w:rPr>
          <w:color w:val="000000" w:themeColor="text1"/>
          <w:u w:color="EE0000"/>
          <w:lang w:val="en-US"/>
        </w:rPr>
        <w:t xml:space="preserve"> </w:t>
      </w:r>
      <w:r w:rsidRPr="00B55A56">
        <w:rPr>
          <w:color w:val="000000" w:themeColor="text1"/>
          <w:u w:color="EE0000"/>
          <w:lang w:val="en-US"/>
        </w:rPr>
        <w:t>and Hickman</w:t>
      </w:r>
      <w:r w:rsidR="00A06555" w:rsidRPr="00B55A56">
        <w:rPr>
          <w:color w:val="000000" w:themeColor="text1"/>
          <w:u w:color="EE0000"/>
          <w:vertAlign w:val="superscript"/>
          <w:lang w:val="en-US"/>
        </w:rPr>
        <w:t>®️</w:t>
      </w:r>
      <w:r w:rsidR="00A06555" w:rsidRPr="00B55A56">
        <w:rPr>
          <w:color w:val="000000" w:themeColor="text1"/>
          <w:u w:color="EE0000"/>
          <w:lang w:val="en-US"/>
        </w:rPr>
        <w:t xml:space="preserve"> </w:t>
      </w:r>
      <w:r w:rsidRPr="00B55A56">
        <w:rPr>
          <w:color w:val="000000" w:themeColor="text1"/>
          <w:u w:color="EE0000"/>
          <w:lang w:val="en-US"/>
        </w:rPr>
        <w:t>catheters are classified as TC-CVCs, whereas ports are classified as TIVADs.</w:t>
      </w:r>
      <w:r w:rsidR="005F4417" w:rsidRPr="00B55A56">
        <w:rPr>
          <w:color w:val="000000" w:themeColor="text1"/>
          <w:u w:color="EE0000"/>
          <w:lang w:val="en-US"/>
        </w:rPr>
        <w:t xml:space="preserve"> *This catheter is supplied without a percutaneous insertion kit.</w:t>
      </w:r>
    </w:p>
    <w:sectPr w:rsidR="00013AD3" w:rsidRPr="00B55A56">
      <w:headerReference w:type="default" r:id="rId6"/>
      <w:footerReference w:type="default" r:id="rId7"/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419B" w:rsidRDefault="006E419B">
      <w:r>
        <w:separator/>
      </w:r>
    </w:p>
  </w:endnote>
  <w:endnote w:type="continuationSeparator" w:id="0">
    <w:p w:rsidR="006E419B" w:rsidRDefault="006E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3AD3" w:rsidRDefault="00013AD3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419B" w:rsidRDefault="006E419B">
      <w:r>
        <w:separator/>
      </w:r>
    </w:p>
  </w:footnote>
  <w:footnote w:type="continuationSeparator" w:id="0">
    <w:p w:rsidR="006E419B" w:rsidRDefault="006E4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3AD3" w:rsidRDefault="00013AD3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D3"/>
    <w:rsid w:val="00013AD3"/>
    <w:rsid w:val="005F4417"/>
    <w:rsid w:val="006E419B"/>
    <w:rsid w:val="00882D9F"/>
    <w:rsid w:val="00A06555"/>
    <w:rsid w:val="00A813B3"/>
    <w:rsid w:val="00B2640F"/>
    <w:rsid w:val="00B53720"/>
    <w:rsid w:val="00B55A56"/>
    <w:rsid w:val="00CE75F4"/>
    <w:rsid w:val="00ED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08312AC-3E0B-DF41-B68B-70F18465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A">
    <w:name w:val="Tex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ellenstil1A">
    <w:name w:val="Tabellenstil 1 A"/>
    <w:rPr>
      <w:rFonts w:ascii="Helvetica Neue" w:hAnsi="Helvetica Neue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ellenstil2A">
    <w:name w:val="Tabellenstil 2 A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1">
    <w:name w:val="p1"/>
    <w:rPr>
      <w:rFonts w:ascii="Arial" w:hAnsi="Arial" w:cs="Arial Unicode MS"/>
      <w:color w:val="262626"/>
      <w:sz w:val="12"/>
      <w:szCs w:val="12"/>
      <w:u w:color="2626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Rahn, Alexandros Dr.</cp:lastModifiedBy>
  <cp:revision>5</cp:revision>
  <dcterms:created xsi:type="dcterms:W3CDTF">2025-12-29T23:28:00Z</dcterms:created>
  <dcterms:modified xsi:type="dcterms:W3CDTF">2026-01-04T17:23:00Z</dcterms:modified>
</cp:coreProperties>
</file>