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F1BB3" w14:textId="7AEF891E" w:rsidR="00D72A67" w:rsidRPr="003B2BB2" w:rsidRDefault="00A979BA" w:rsidP="00D72A67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Supplementary</w:t>
      </w:r>
      <w:r w:rsidR="00D72A67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t</w:t>
      </w:r>
      <w:r w:rsidR="00D72A67" w:rsidRPr="002355BC">
        <w:rPr>
          <w:rFonts w:cstheme="minorHAnsi"/>
          <w:b/>
          <w:sz w:val="24"/>
          <w:szCs w:val="24"/>
        </w:rPr>
        <w:t xml:space="preserve">able </w:t>
      </w:r>
      <w:r w:rsidR="00D72A67">
        <w:rPr>
          <w:rFonts w:cstheme="minorHAnsi"/>
          <w:b/>
          <w:sz w:val="24"/>
          <w:szCs w:val="24"/>
        </w:rPr>
        <w:t>1</w:t>
      </w:r>
      <w:r w:rsidR="00D72A67" w:rsidRPr="002355BC">
        <w:rPr>
          <w:rFonts w:cstheme="minorHAnsi"/>
          <w:b/>
          <w:sz w:val="24"/>
          <w:szCs w:val="24"/>
        </w:rPr>
        <w:t xml:space="preserve">: </w:t>
      </w:r>
      <w:r w:rsidR="00D72A67" w:rsidRPr="002355BC">
        <w:rPr>
          <w:rFonts w:cstheme="minorHAnsi"/>
          <w:sz w:val="24"/>
          <w:szCs w:val="24"/>
        </w:rPr>
        <w:t>Risk factors of low birthweight using modified Poisson regression</w:t>
      </w:r>
    </w:p>
    <w:tbl>
      <w:tblPr>
        <w:tblW w:w="7290" w:type="dxa"/>
        <w:tblInd w:w="108" w:type="dxa"/>
        <w:tblLook w:val="04A0" w:firstRow="1" w:lastRow="0" w:firstColumn="1" w:lastColumn="0" w:noHBand="0" w:noVBand="1"/>
      </w:tblPr>
      <w:tblGrid>
        <w:gridCol w:w="3481"/>
        <w:gridCol w:w="1919"/>
        <w:gridCol w:w="1890"/>
      </w:tblGrid>
      <w:tr w:rsidR="00D72A67" w:rsidRPr="009C0061" w14:paraId="1EBFC1D5" w14:textId="77777777" w:rsidTr="00230836">
        <w:trPr>
          <w:trHeight w:val="316"/>
          <w:tblHeader/>
        </w:trPr>
        <w:tc>
          <w:tcPr>
            <w:tcW w:w="34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A466E27" w14:textId="77777777" w:rsidR="00D72A67" w:rsidRPr="009C0061" w:rsidRDefault="00D72A67" w:rsidP="00230836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  <w:bookmarkStart w:id="0" w:name="RANGE!A1"/>
            <w:r w:rsidRPr="009C0061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 xml:space="preserve">Variables </w:t>
            </w:r>
            <w:bookmarkEnd w:id="0"/>
          </w:p>
        </w:tc>
        <w:tc>
          <w:tcPr>
            <w:tcW w:w="19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AFCBCFD" w14:textId="77777777" w:rsidR="00D72A67" w:rsidRPr="009C0061" w:rsidRDefault="00D72A67" w:rsidP="00230836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RR (95% CI)</w:t>
            </w:r>
          </w:p>
        </w:tc>
        <w:tc>
          <w:tcPr>
            <w:tcW w:w="18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CEB0230" w14:textId="77777777" w:rsidR="00D72A67" w:rsidRPr="009C0061" w:rsidRDefault="00D72A67" w:rsidP="00230836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Adjusted RR (95% CI)</w:t>
            </w:r>
          </w:p>
        </w:tc>
      </w:tr>
      <w:tr w:rsidR="00D72A67" w:rsidRPr="009C0061" w14:paraId="26BD3BB1" w14:textId="77777777" w:rsidTr="00230836">
        <w:trPr>
          <w:trHeight w:val="310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BCC6A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Maternal characteristics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DD5A6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A24AA" w14:textId="77777777" w:rsidR="00D72A67" w:rsidRPr="009C0061" w:rsidRDefault="00D72A67" w:rsidP="00230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2A67" w:rsidRPr="009C0061" w14:paraId="61177386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7B60A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Age, years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F7512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B32C5" w14:textId="77777777" w:rsidR="00D72A67" w:rsidRPr="009C0061" w:rsidRDefault="00D72A67" w:rsidP="00230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2A67" w:rsidRPr="009C0061" w14:paraId="6E5EACDB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7D237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&lt;20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86F75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1.36 (1.26, 1.48)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8AF6C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1.43 (1.32, 1.56)</w:t>
            </w:r>
          </w:p>
        </w:tc>
      </w:tr>
      <w:tr w:rsidR="00D72A67" w:rsidRPr="009C0061" w14:paraId="5E8C8BF5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A39AE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20–24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3A63F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1.21 (1.14, 1.29)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D9727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1.23 (1.16, 1.32)</w:t>
            </w:r>
          </w:p>
        </w:tc>
      </w:tr>
      <w:tr w:rsidR="00D72A67" w:rsidRPr="009C0061" w14:paraId="5243742A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21935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25–29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DF2FA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F29CE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Ref</w:t>
            </w:r>
          </w:p>
        </w:tc>
      </w:tr>
      <w:tr w:rsidR="00D72A67" w:rsidRPr="009C0061" w14:paraId="6A069CF9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C4F2C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30–34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5EB47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0.96 (0.89, 1.04)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FE7A6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0.92 (0.86, 1.00)</w:t>
            </w:r>
          </w:p>
        </w:tc>
      </w:tr>
      <w:tr w:rsidR="00D72A67" w:rsidRPr="009C0061" w14:paraId="38D751C3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0FC36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≥35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871D7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1.07 (0.97, 1.17)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4373A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0.98 (0.89, 1.08)</w:t>
            </w:r>
          </w:p>
        </w:tc>
      </w:tr>
      <w:tr w:rsidR="00D72A67" w:rsidRPr="009C0061" w14:paraId="437FD819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86754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Education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0D1EA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1D407" w14:textId="77777777" w:rsidR="00D72A67" w:rsidRPr="009C0061" w:rsidRDefault="00D72A67" w:rsidP="00230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2A67" w:rsidRPr="009C0061" w14:paraId="0F02D0AD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222D5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None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F007F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1.22 (1.15, 1.30)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2EE0A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1.08 (1.00, 1.16)</w:t>
            </w:r>
          </w:p>
        </w:tc>
      </w:tr>
      <w:tr w:rsidR="00D72A67" w:rsidRPr="009C0061" w14:paraId="70C9B541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C248E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Primary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36621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1.17 (1.11, 1.24)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1D449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1.06 (1.00, 1.12)</w:t>
            </w:r>
          </w:p>
        </w:tc>
      </w:tr>
      <w:tr w:rsidR="00D72A67" w:rsidRPr="009C0061" w14:paraId="42696116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B7C6C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Secondary or higher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0EDCF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00F57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Ref</w:t>
            </w:r>
          </w:p>
        </w:tc>
      </w:tr>
      <w:tr w:rsidR="00D72A67" w:rsidRPr="009C0061" w14:paraId="1E93362B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E52B8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Mid-upper arm circumference, cm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852DC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F789E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2A67" w:rsidRPr="009C0061" w14:paraId="7263C969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1D143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 xml:space="preserve">&lt;22 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5AF50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1.26 (1.20, 1.33)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35DD6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1.19 (1.13, 1.25)</w:t>
            </w:r>
          </w:p>
        </w:tc>
      </w:tr>
      <w:tr w:rsidR="00D72A67" w:rsidRPr="009C0061" w14:paraId="1AC229E4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2A5EC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≥22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4346A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B8CB7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Ref</w:t>
            </w:r>
          </w:p>
        </w:tc>
      </w:tr>
      <w:tr w:rsidR="00D72A67" w:rsidRPr="009C0061" w14:paraId="555649E9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DC867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Tobacco consumption during pregnancy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DD036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99BAE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2A67" w:rsidRPr="009C0061" w14:paraId="08403394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E5878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4D1DB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3855D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Ref</w:t>
            </w:r>
          </w:p>
        </w:tc>
      </w:tr>
      <w:tr w:rsidR="00D72A67" w:rsidRPr="009C0061" w14:paraId="6A989132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772BC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95218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1.18 (1.11, 1.25)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F143F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1.16 (1.09, 1.23)</w:t>
            </w:r>
          </w:p>
        </w:tc>
      </w:tr>
      <w:tr w:rsidR="00D72A67" w:rsidRPr="009C0061" w14:paraId="074F2D8C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722F9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Passive smoking during pregnancy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5954D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DAC13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2A67" w:rsidRPr="009C0061" w14:paraId="107A73EA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302C5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DE7CE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29212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Ref</w:t>
            </w:r>
          </w:p>
        </w:tc>
      </w:tr>
      <w:tr w:rsidR="00D72A67" w:rsidRPr="009C0061" w14:paraId="12871D28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D9466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2F654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1.14 (1.09, 1.20)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0D638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1.06 (1.00, 1.11)</w:t>
            </w:r>
          </w:p>
        </w:tc>
      </w:tr>
      <w:tr w:rsidR="00D72A67" w:rsidRPr="009C0061" w14:paraId="7D1D94A0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62FEA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Can go to health facility alone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9208A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223A0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2A67" w:rsidRPr="009C0061" w14:paraId="7011F3C9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BC6B7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35FC6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1.14 (1.06, 1.22)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E3487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1.11 (1.03, 1.19)</w:t>
            </w:r>
          </w:p>
        </w:tc>
      </w:tr>
      <w:tr w:rsidR="00D72A67" w:rsidRPr="009C0061" w14:paraId="3139EBC4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25090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9AFE7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E1A0A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Ref</w:t>
            </w:r>
          </w:p>
        </w:tc>
      </w:tr>
      <w:tr w:rsidR="00D72A67" w:rsidRPr="009C0061" w14:paraId="44645400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69B0B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Household characteristics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6AA7E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79823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2A67" w:rsidRPr="009C0061" w14:paraId="2C49E79A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7634F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Household wealth quintiles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9A956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227B4" w14:textId="77777777" w:rsidR="00D72A67" w:rsidRPr="009C0061" w:rsidRDefault="00D72A67" w:rsidP="00230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2A67" w:rsidRPr="009C0061" w14:paraId="29288895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6D62A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 (poorest)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2CD37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1.60 (1.48, 1.73)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7AD84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1.45 (1.32, 1.59)</w:t>
            </w:r>
          </w:p>
        </w:tc>
      </w:tr>
      <w:tr w:rsidR="00D72A67" w:rsidRPr="009C0061" w14:paraId="118F5788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C77B3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8D103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1.53 (1.41, 1.66)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748C4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1.39 (1.28, 1.52)</w:t>
            </w:r>
          </w:p>
        </w:tc>
      </w:tr>
      <w:tr w:rsidR="00D72A67" w:rsidRPr="009C0061" w14:paraId="0B831DD2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DA518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35565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1.33 (1.22, 1.45)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FEF11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1.24 (1.14, 1.35)</w:t>
            </w:r>
          </w:p>
        </w:tc>
      </w:tr>
      <w:tr w:rsidR="00D72A67" w:rsidRPr="009C0061" w14:paraId="6ED51404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BAF12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81EB5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1.17 (1.07, 1.28)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EBF14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1.11 (1.02, 1.22)</w:t>
            </w:r>
          </w:p>
        </w:tc>
      </w:tr>
      <w:tr w:rsidR="00D72A67" w:rsidRPr="009C0061" w14:paraId="0605BD2A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DDA2B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5 (wealthiest)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79DD5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EB1BF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Ref</w:t>
            </w:r>
          </w:p>
        </w:tc>
      </w:tr>
      <w:tr w:rsidR="00D72A67" w:rsidRPr="009C0061" w14:paraId="1006AE67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6A064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Pregnancy characteristics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3F5A5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38234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2A67" w:rsidRPr="009C0061" w14:paraId="41A29DBE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D7105" w14:textId="78D40C9C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  <w:r w:rsidRPr="004B515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Antenatal</w:t>
            </w:r>
            <w:r w:rsidRPr="009C0061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73964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c</w:t>
            </w:r>
            <w:r w:rsidRPr="009C0061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omplication during pregnancy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5C838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F12D8" w14:textId="77777777" w:rsidR="00D72A67" w:rsidRPr="009C0061" w:rsidRDefault="00D72A67" w:rsidP="00230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2A67" w:rsidRPr="009C0061" w14:paraId="69282E1F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A617C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A9542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CDC31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Ref</w:t>
            </w:r>
          </w:p>
        </w:tc>
      </w:tr>
      <w:tr w:rsidR="00D72A67" w:rsidRPr="009C0061" w14:paraId="36BA92C5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E51CC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4E697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1.09 (1.02, 1.16)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EDC6A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1.12 (1.05, 1.19)</w:t>
            </w:r>
          </w:p>
        </w:tc>
      </w:tr>
      <w:tr w:rsidR="00D72A67" w:rsidRPr="009C0061" w14:paraId="03214417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D5540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 xml:space="preserve">Service factors 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C4F3D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8D2F0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2A67" w:rsidRPr="009C0061" w14:paraId="43A6FF1F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DE66C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lastRenderedPageBreak/>
              <w:t>Antenatal care by a skilled healthcare provider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D7C54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76ABF" w14:textId="77777777" w:rsidR="00D72A67" w:rsidRPr="009C0061" w:rsidRDefault="00D72A67" w:rsidP="00230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2A67" w:rsidRPr="009C0061" w14:paraId="57AA5E1B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62B04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No visit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D21BA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1.32 (1.23, 1.42)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3BE5B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1.16 (1.07, 1.25)</w:t>
            </w:r>
          </w:p>
        </w:tc>
      </w:tr>
      <w:tr w:rsidR="00D72A67" w:rsidRPr="009C0061" w14:paraId="7676A44B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922BA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1–3 visits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60925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1.16 (1.08, 1.25)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9A689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1.08 (1.00, 1.17)</w:t>
            </w:r>
          </w:p>
        </w:tc>
      </w:tr>
      <w:tr w:rsidR="00D72A67" w:rsidRPr="009C0061" w14:paraId="7EC8D260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9B8DF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≥4 visits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624F1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41AE6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Ref</w:t>
            </w:r>
          </w:p>
        </w:tc>
      </w:tr>
      <w:tr w:rsidR="00D72A67" w:rsidRPr="009C0061" w14:paraId="1F3752EC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BB192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Taking iron tablet during pregnancy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2242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6E6F6" w14:textId="77777777" w:rsidR="00D72A67" w:rsidRPr="009C0061" w:rsidRDefault="00D72A67" w:rsidP="00230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2A67" w:rsidRPr="009C0061" w14:paraId="473694F2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4F357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80EA6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1.16 (1.07, 1.25)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6B911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1.10 (1.02, 1.19)</w:t>
            </w:r>
          </w:p>
        </w:tc>
      </w:tr>
      <w:tr w:rsidR="00D72A67" w:rsidRPr="009C0061" w14:paraId="65E35413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CE49A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AB5DE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00241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Ref</w:t>
            </w:r>
          </w:p>
        </w:tc>
      </w:tr>
      <w:tr w:rsidR="00D72A67" w:rsidRPr="009C0061" w14:paraId="752CEC50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D3C49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Lifetime TT-Injection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E9F20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B69F6" w14:textId="77777777" w:rsidR="00D72A67" w:rsidRPr="009C0061" w:rsidRDefault="00D72A67" w:rsidP="00230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2A67" w:rsidRPr="009C0061" w14:paraId="75A15398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2B345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No dose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441CB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1.24 (1.17, 1.32)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CFFE2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1.17 (1.11, 1.25)</w:t>
            </w:r>
          </w:p>
        </w:tc>
      </w:tr>
      <w:tr w:rsidR="00D72A67" w:rsidRPr="009C0061" w14:paraId="79B41249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0EDE5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 dose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357D0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1.34 (1.21, 1.48)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C9670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1.26 (1.14, 1.39)</w:t>
            </w:r>
          </w:p>
        </w:tc>
      </w:tr>
      <w:tr w:rsidR="00D72A67" w:rsidRPr="009C0061" w14:paraId="067955F5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E854A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≥2 doses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C2AA4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CCFB7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Ref</w:t>
            </w:r>
          </w:p>
        </w:tc>
      </w:tr>
      <w:tr w:rsidR="00D72A67" w:rsidRPr="009C0061" w14:paraId="1406225A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34D80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Distance to health facility, km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11BDD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CA93" w14:textId="77777777" w:rsidR="00D72A67" w:rsidRPr="009C0061" w:rsidRDefault="00D72A67" w:rsidP="00230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2A67" w:rsidRPr="009C0061" w14:paraId="776DD366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08BF8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 xml:space="preserve">&lt;15 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6888D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172CC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Ref</w:t>
            </w:r>
          </w:p>
        </w:tc>
      </w:tr>
      <w:tr w:rsidR="00D72A67" w:rsidRPr="009C0061" w14:paraId="709824B0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3E159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≥15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8DF62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1.08 (1.03, 1.13)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E9A74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1.11 (1.06, 1.17)</w:t>
            </w:r>
          </w:p>
        </w:tc>
      </w:tr>
      <w:tr w:rsidR="00D72A67" w:rsidRPr="009C0061" w14:paraId="329657A5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457E5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 xml:space="preserve">Child factors 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CABA7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22019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2A67" w:rsidRPr="009C0061" w14:paraId="3244F8DD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D1275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Sex of the infants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9F137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7953C" w14:textId="77777777" w:rsidR="00D72A67" w:rsidRPr="009C0061" w:rsidRDefault="00D72A67" w:rsidP="00230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2A67" w:rsidRPr="009C0061" w14:paraId="2C6F66E1" w14:textId="77777777" w:rsidTr="00230836">
        <w:trPr>
          <w:trHeight w:val="30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BF680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C5987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35F64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Ref</w:t>
            </w:r>
          </w:p>
        </w:tc>
      </w:tr>
      <w:tr w:rsidR="00D72A67" w:rsidRPr="009C0061" w14:paraId="33F65C55" w14:textId="77777777" w:rsidTr="00230836">
        <w:trPr>
          <w:trHeight w:val="310"/>
        </w:trPr>
        <w:tc>
          <w:tcPr>
            <w:tcW w:w="348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8CAA0A0" w14:textId="77777777" w:rsidR="00D72A67" w:rsidRPr="009C0061" w:rsidRDefault="00D72A67" w:rsidP="00230836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08100A1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1.18 (1.13, 1.24)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001E68D" w14:textId="77777777" w:rsidR="00D72A67" w:rsidRPr="009C0061" w:rsidRDefault="00D72A67" w:rsidP="00230836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</w:pPr>
            <w:r w:rsidRPr="009C0061">
              <w:rPr>
                <w:rFonts w:ascii="Aptos" w:eastAsia="Times New Roman" w:hAnsi="Aptos" w:cs="Times New Roman"/>
                <w:color w:val="000000"/>
                <w:sz w:val="24"/>
                <w:szCs w:val="24"/>
              </w:rPr>
              <w:t>1.18 (1.13, 1.24)</w:t>
            </w:r>
          </w:p>
        </w:tc>
      </w:tr>
    </w:tbl>
    <w:p w14:paraId="0D40E9B2" w14:textId="15F77862" w:rsidR="00D72A67" w:rsidRPr="00BF0D7B" w:rsidRDefault="00D72A67" w:rsidP="00D72A67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</w:t>
      </w:r>
      <w:r w:rsidR="007623A9">
        <w:rPr>
          <w:rFonts w:cstheme="minorHAnsi"/>
          <w:bCs/>
          <w:sz w:val="24"/>
          <w:szCs w:val="24"/>
        </w:rPr>
        <w:t xml:space="preserve">RR: Risk ratio, </w:t>
      </w:r>
      <w:r>
        <w:rPr>
          <w:rFonts w:cstheme="minorHAnsi"/>
          <w:bCs/>
          <w:sz w:val="24"/>
          <w:szCs w:val="24"/>
        </w:rPr>
        <w:t>CI: Confidence Interval</w:t>
      </w:r>
    </w:p>
    <w:p w14:paraId="7899A9F0" w14:textId="77777777" w:rsidR="00EB4059" w:rsidRPr="002355BC" w:rsidRDefault="00EB4059"/>
    <w:p w14:paraId="677A6F0D" w14:textId="77777777" w:rsidR="00A0396F" w:rsidRPr="002355BC" w:rsidRDefault="00A0396F"/>
    <w:p w14:paraId="194881AC" w14:textId="77777777" w:rsidR="00A0396F" w:rsidRPr="002355BC" w:rsidRDefault="00A0396F"/>
    <w:p w14:paraId="5034970E" w14:textId="77777777" w:rsidR="00A0396F" w:rsidRDefault="00A0396F"/>
    <w:p w14:paraId="459B6CE0" w14:textId="77777777" w:rsidR="000F0FFF" w:rsidRDefault="000F0FFF"/>
    <w:p w14:paraId="7215A205" w14:textId="77777777" w:rsidR="000F0FFF" w:rsidRDefault="000F0FFF"/>
    <w:p w14:paraId="2795EA3C" w14:textId="77777777" w:rsidR="000F0FFF" w:rsidRDefault="000F0FFF"/>
    <w:p w14:paraId="7E7F768B" w14:textId="77777777" w:rsidR="000F0FFF" w:rsidRDefault="000F0FFF"/>
    <w:p w14:paraId="0934EB60" w14:textId="77777777" w:rsidR="000F0FFF" w:rsidRDefault="000F0FFF"/>
    <w:p w14:paraId="156CF4FC" w14:textId="77777777" w:rsidR="000F0FFF" w:rsidRDefault="000F0FFF"/>
    <w:p w14:paraId="5AC4C64E" w14:textId="77777777" w:rsidR="000F0FFF" w:rsidRDefault="000F0FFF"/>
    <w:p w14:paraId="05DDC1A9" w14:textId="77777777" w:rsidR="000F0FFF" w:rsidRDefault="000F0FFF"/>
    <w:p w14:paraId="2470831F" w14:textId="77777777" w:rsidR="00DB6A86" w:rsidRDefault="00DB6A86" w:rsidP="00A0396F">
      <w:pPr>
        <w:tabs>
          <w:tab w:val="center" w:leader="dot" w:pos="2980"/>
          <w:tab w:val="center" w:leader="dot" w:pos="3520"/>
        </w:tabs>
        <w:contextualSpacing/>
      </w:pPr>
      <w:bookmarkStart w:id="1" w:name="_Hlk206961498"/>
    </w:p>
    <w:p w14:paraId="4B3A4C43" w14:textId="5DF722F8" w:rsidR="00A0396F" w:rsidRPr="002355BC" w:rsidRDefault="00A979BA" w:rsidP="00A0396F">
      <w:pPr>
        <w:tabs>
          <w:tab w:val="center" w:leader="dot" w:pos="2980"/>
          <w:tab w:val="center" w:leader="dot" w:pos="3520"/>
        </w:tabs>
        <w:contextualSpacing/>
      </w:pPr>
      <w:r>
        <w:rPr>
          <w:rFonts w:cstheme="minorHAnsi"/>
          <w:b/>
          <w:sz w:val="24"/>
          <w:szCs w:val="24"/>
        </w:rPr>
        <w:t xml:space="preserve">Supplementary </w:t>
      </w:r>
      <w:proofErr w:type="gramStart"/>
      <w:r>
        <w:rPr>
          <w:rFonts w:cstheme="minorHAnsi"/>
          <w:b/>
          <w:sz w:val="24"/>
          <w:szCs w:val="24"/>
        </w:rPr>
        <w:t>t</w:t>
      </w:r>
      <w:r w:rsidRPr="002355BC">
        <w:rPr>
          <w:rFonts w:cstheme="minorHAnsi"/>
          <w:b/>
          <w:sz w:val="24"/>
          <w:szCs w:val="24"/>
        </w:rPr>
        <w:t>able</w:t>
      </w:r>
      <w:r>
        <w:rPr>
          <w:rFonts w:cstheme="minorHAnsi"/>
          <w:b/>
          <w:sz w:val="24"/>
          <w:szCs w:val="24"/>
        </w:rPr>
        <w:t xml:space="preserve"> </w:t>
      </w:r>
      <w:r w:rsidR="00B67934">
        <w:rPr>
          <w:b/>
          <w:bCs/>
        </w:rPr>
        <w:t xml:space="preserve"> 2</w:t>
      </w:r>
      <w:proofErr w:type="gramEnd"/>
      <w:r w:rsidR="00A0396F" w:rsidRPr="002355BC">
        <w:rPr>
          <w:b/>
          <w:bCs/>
        </w:rPr>
        <w:t>: Generalized Variance Inflation Factors (GVIF) for Multicollinearity Assessment</w:t>
      </w:r>
    </w:p>
    <w:bookmarkEnd w:id="1"/>
    <w:p w14:paraId="168C8CD8" w14:textId="77777777" w:rsidR="00A0396F" w:rsidRPr="002355BC" w:rsidRDefault="00A0396F" w:rsidP="00A0396F">
      <w:pPr>
        <w:tabs>
          <w:tab w:val="center" w:leader="dot" w:pos="2980"/>
          <w:tab w:val="center" w:leader="dot" w:pos="3520"/>
        </w:tabs>
        <w:contextualSpacing/>
      </w:pPr>
    </w:p>
    <w:tbl>
      <w:tblPr>
        <w:tblW w:w="7820" w:type="dxa"/>
        <w:tblInd w:w="108" w:type="dxa"/>
        <w:tblLook w:val="04A0" w:firstRow="1" w:lastRow="0" w:firstColumn="1" w:lastColumn="0" w:noHBand="0" w:noVBand="1"/>
      </w:tblPr>
      <w:tblGrid>
        <w:gridCol w:w="4180"/>
        <w:gridCol w:w="1020"/>
        <w:gridCol w:w="1020"/>
        <w:gridCol w:w="1600"/>
      </w:tblGrid>
      <w:tr w:rsidR="004A0269" w:rsidRPr="00AF360E" w14:paraId="62C80924" w14:textId="77777777" w:rsidTr="001F225F">
        <w:trPr>
          <w:trHeight w:val="293"/>
        </w:trPr>
        <w:tc>
          <w:tcPr>
            <w:tcW w:w="41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A21C188" w14:textId="77777777" w:rsidR="004A0269" w:rsidRPr="00AF360E" w:rsidRDefault="004A0269" w:rsidP="001F225F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b/>
                <w:bCs/>
                <w:color w:val="000000"/>
              </w:rPr>
              <w:t xml:space="preserve">Variables 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C0A4B0F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b/>
                <w:bCs/>
                <w:color w:val="000000"/>
              </w:rPr>
              <w:t>GVIF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1EE5152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b/>
                <w:bCs/>
                <w:color w:val="000000"/>
              </w:rPr>
              <w:t>DF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EB28C95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b/>
                <w:bCs/>
                <w:color w:val="000000"/>
              </w:rPr>
              <w:t>Adjusted GVIF</w:t>
            </w:r>
          </w:p>
        </w:tc>
      </w:tr>
      <w:tr w:rsidR="004A0269" w:rsidRPr="00AF360E" w14:paraId="5A0A6FA0" w14:textId="77777777" w:rsidTr="001F225F">
        <w:trPr>
          <w:trHeight w:val="31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3A231" w14:textId="77777777" w:rsidR="004A0269" w:rsidRPr="00AF360E" w:rsidRDefault="004A0269" w:rsidP="001F225F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b/>
                <w:bCs/>
                <w:color w:val="000000"/>
              </w:rPr>
              <w:t>Maternal characteristics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1EBCC" w14:textId="77777777" w:rsidR="004A0269" w:rsidRPr="00AF360E" w:rsidRDefault="004A0269" w:rsidP="001F225F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FBB37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DF91B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A0269" w:rsidRPr="00AF360E" w14:paraId="4CD1CDDB" w14:textId="77777777" w:rsidTr="001F225F">
        <w:trPr>
          <w:trHeight w:val="31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93FD7" w14:textId="77777777" w:rsidR="004A0269" w:rsidRPr="00AF360E" w:rsidRDefault="004A0269" w:rsidP="001F225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Age, years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2F878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1.26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2D382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8F9BE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1.03</w:t>
            </w:r>
          </w:p>
        </w:tc>
      </w:tr>
      <w:tr w:rsidR="004A0269" w:rsidRPr="00AF360E" w14:paraId="1F83311F" w14:textId="77777777" w:rsidTr="001F225F">
        <w:trPr>
          <w:trHeight w:val="28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3309D" w14:textId="77777777" w:rsidR="004A0269" w:rsidRPr="00AF360E" w:rsidRDefault="004A0269" w:rsidP="001F225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Education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CB9A5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1.56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ADB23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5B2A4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1.12</w:t>
            </w:r>
          </w:p>
        </w:tc>
      </w:tr>
      <w:tr w:rsidR="004A0269" w:rsidRPr="00AF360E" w14:paraId="72EA8AB5" w14:textId="77777777" w:rsidTr="001F225F">
        <w:trPr>
          <w:trHeight w:val="28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02956" w14:textId="77777777" w:rsidR="004A0269" w:rsidRPr="00AF360E" w:rsidRDefault="004A0269" w:rsidP="001F225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Mid-upper arm circumference, cm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E8F20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59204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FAA07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1.01</w:t>
            </w:r>
          </w:p>
        </w:tc>
      </w:tr>
      <w:tr w:rsidR="004A0269" w:rsidRPr="00AF360E" w14:paraId="7146F12F" w14:textId="77777777" w:rsidTr="001F225F">
        <w:trPr>
          <w:trHeight w:val="28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83C7D" w14:textId="77777777" w:rsidR="004A0269" w:rsidRPr="00AF360E" w:rsidRDefault="004A0269" w:rsidP="001F225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Tobacco consumption during pregnancy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54F44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1.10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EC4F6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6E25D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1.05</w:t>
            </w:r>
          </w:p>
        </w:tc>
      </w:tr>
      <w:tr w:rsidR="004A0269" w:rsidRPr="00AF360E" w14:paraId="557FCE66" w14:textId="77777777" w:rsidTr="001F225F">
        <w:trPr>
          <w:trHeight w:val="28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F8B63" w14:textId="77777777" w:rsidR="004A0269" w:rsidRPr="00AF360E" w:rsidRDefault="004A0269" w:rsidP="001F225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Passive smoking during pregnancy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343CA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1.07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C424B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83401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1.04</w:t>
            </w:r>
          </w:p>
        </w:tc>
      </w:tr>
      <w:tr w:rsidR="004A0269" w:rsidRPr="00AF360E" w14:paraId="67F6899E" w14:textId="77777777" w:rsidTr="001F225F">
        <w:trPr>
          <w:trHeight w:val="28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DF633" w14:textId="77777777" w:rsidR="004A0269" w:rsidRPr="00AF360E" w:rsidRDefault="004A0269" w:rsidP="001F225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Can go to health facility alone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AD685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1.07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49DE9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AB536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1.03</w:t>
            </w:r>
          </w:p>
        </w:tc>
      </w:tr>
      <w:tr w:rsidR="004A0269" w:rsidRPr="00AF360E" w14:paraId="269EA750" w14:textId="77777777" w:rsidTr="001F225F">
        <w:trPr>
          <w:trHeight w:val="28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A6AA8" w14:textId="77777777" w:rsidR="004A0269" w:rsidRPr="00AF360E" w:rsidRDefault="004A0269" w:rsidP="001F225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Household wealth quintiles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A9D53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1.46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26161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E931E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1.05</w:t>
            </w:r>
          </w:p>
        </w:tc>
      </w:tr>
      <w:tr w:rsidR="004A0269" w:rsidRPr="00AF360E" w14:paraId="505F0F7A" w14:textId="77777777" w:rsidTr="001F225F">
        <w:trPr>
          <w:trHeight w:val="31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5717E" w14:textId="77777777" w:rsidR="004A0269" w:rsidRPr="00AF360E" w:rsidRDefault="004A0269" w:rsidP="001F225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Complication during pregnancy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FC8EA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B8030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1A0B5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1.01</w:t>
            </w:r>
          </w:p>
        </w:tc>
      </w:tr>
      <w:tr w:rsidR="004A0269" w:rsidRPr="00AF360E" w14:paraId="6B94FE5A" w14:textId="77777777" w:rsidTr="001F225F">
        <w:trPr>
          <w:trHeight w:val="28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19F59" w14:textId="77777777" w:rsidR="004A0269" w:rsidRPr="00AF360E" w:rsidRDefault="004A0269" w:rsidP="001F225F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b/>
                <w:bCs/>
                <w:color w:val="000000"/>
              </w:rPr>
              <w:t>Service factors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B05FB" w14:textId="77777777" w:rsidR="004A0269" w:rsidRPr="00AF360E" w:rsidRDefault="004A0269" w:rsidP="001F225F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13032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2C8FA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A0269" w:rsidRPr="00AF360E" w14:paraId="4DB4C2C2" w14:textId="77777777" w:rsidTr="001F225F">
        <w:trPr>
          <w:trHeight w:val="5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EB33D" w14:textId="77777777" w:rsidR="004A0269" w:rsidRPr="00AF360E" w:rsidRDefault="004A0269" w:rsidP="001F225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Antenatal care by a skilled healthcare provider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EFE67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1.21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2AE0E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C137E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1.05</w:t>
            </w:r>
          </w:p>
        </w:tc>
      </w:tr>
      <w:tr w:rsidR="004A0269" w:rsidRPr="00AF360E" w14:paraId="2C15EB38" w14:textId="77777777" w:rsidTr="001F225F">
        <w:trPr>
          <w:trHeight w:val="31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05B3A" w14:textId="77777777" w:rsidR="004A0269" w:rsidRPr="00AF360E" w:rsidRDefault="004A0269" w:rsidP="001F225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Taking iron tablet during pregnancy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8963C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877A7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3252C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1.01</w:t>
            </w:r>
          </w:p>
        </w:tc>
      </w:tr>
      <w:tr w:rsidR="004A0269" w:rsidRPr="00AF360E" w14:paraId="2B592BDE" w14:textId="77777777" w:rsidTr="001F225F">
        <w:trPr>
          <w:trHeight w:val="28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D7BD7" w14:textId="77777777" w:rsidR="004A0269" w:rsidRPr="00AF360E" w:rsidRDefault="004A0269" w:rsidP="001F225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Lifetime TT-Injection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4BF4C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1.06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B986F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39B49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1.01</w:t>
            </w:r>
          </w:p>
        </w:tc>
      </w:tr>
      <w:tr w:rsidR="004A0269" w:rsidRPr="00AF360E" w14:paraId="60AA8D11" w14:textId="77777777" w:rsidTr="001F225F">
        <w:trPr>
          <w:trHeight w:val="28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4B027" w14:textId="77777777" w:rsidR="004A0269" w:rsidRPr="00AF360E" w:rsidRDefault="004A0269" w:rsidP="001F225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Distance to health facility, km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68D1A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1.06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FFC7B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5D2F3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1.03</w:t>
            </w:r>
          </w:p>
        </w:tc>
      </w:tr>
      <w:tr w:rsidR="004A0269" w:rsidRPr="00AF360E" w14:paraId="5C6BE616" w14:textId="77777777" w:rsidTr="001F225F">
        <w:trPr>
          <w:trHeight w:val="28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2A862" w14:textId="77777777" w:rsidR="004A0269" w:rsidRPr="00AF360E" w:rsidRDefault="004A0269" w:rsidP="001F225F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b/>
                <w:bCs/>
                <w:color w:val="000000"/>
              </w:rPr>
              <w:t xml:space="preserve">Child factors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27DF6" w14:textId="77777777" w:rsidR="004A0269" w:rsidRPr="00AF360E" w:rsidRDefault="004A0269" w:rsidP="001F225F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70F59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4A005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A0269" w:rsidRPr="00AF360E" w14:paraId="167F310F" w14:textId="77777777" w:rsidTr="001F225F">
        <w:trPr>
          <w:trHeight w:val="293"/>
        </w:trPr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266C704" w14:textId="77777777" w:rsidR="004A0269" w:rsidRPr="00AF360E" w:rsidRDefault="004A0269" w:rsidP="001F225F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Sex of the infants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BEDA2F2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690E41F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F8C5AAC" w14:textId="77777777" w:rsidR="004A0269" w:rsidRPr="00AF360E" w:rsidRDefault="004A0269" w:rsidP="001F225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</w:rPr>
            </w:pPr>
            <w:r w:rsidRPr="00AF360E">
              <w:rPr>
                <w:rFonts w:ascii="Aptos" w:eastAsia="Times New Roman" w:hAnsi="Aptos" w:cs="Times New Roman"/>
                <w:color w:val="000000"/>
              </w:rPr>
              <w:t>1.00</w:t>
            </w:r>
          </w:p>
        </w:tc>
      </w:tr>
    </w:tbl>
    <w:p w14:paraId="5A48B72A" w14:textId="77777777" w:rsidR="00A0396F" w:rsidRPr="00A0396F" w:rsidRDefault="00A0396F" w:rsidP="00A0396F">
      <w:pPr>
        <w:tabs>
          <w:tab w:val="center" w:leader="dot" w:pos="2980"/>
          <w:tab w:val="center" w:leader="dot" w:pos="3520"/>
        </w:tabs>
        <w:contextualSpacing/>
      </w:pPr>
    </w:p>
    <w:p w14:paraId="1BBD60E1" w14:textId="77777777" w:rsidR="00A0396F" w:rsidRPr="00A0396F" w:rsidRDefault="00A0396F"/>
    <w:sectPr w:rsidR="00A0396F" w:rsidRPr="00A039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059"/>
    <w:rsid w:val="00062312"/>
    <w:rsid w:val="00077B8F"/>
    <w:rsid w:val="000F0FFF"/>
    <w:rsid w:val="00187AFE"/>
    <w:rsid w:val="00226F64"/>
    <w:rsid w:val="002355BC"/>
    <w:rsid w:val="00436190"/>
    <w:rsid w:val="004A0269"/>
    <w:rsid w:val="0054414E"/>
    <w:rsid w:val="007222BC"/>
    <w:rsid w:val="007623A9"/>
    <w:rsid w:val="00765F81"/>
    <w:rsid w:val="00875360"/>
    <w:rsid w:val="00A0396F"/>
    <w:rsid w:val="00A82F28"/>
    <w:rsid w:val="00A979BA"/>
    <w:rsid w:val="00B67934"/>
    <w:rsid w:val="00B73964"/>
    <w:rsid w:val="00D72A67"/>
    <w:rsid w:val="00DB6A86"/>
    <w:rsid w:val="00EB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92DBD"/>
  <w15:chartTrackingRefBased/>
  <w15:docId w15:val="{389651BD-2A8B-4C66-8036-070436DD5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AF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40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40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405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405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05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405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405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405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405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40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40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40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40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0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40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40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40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40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40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B40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405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B40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405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B40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405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B40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40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40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405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87A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7A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7AFE"/>
    <w:rPr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D72A67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Pallab Bhattacharjee</dc:creator>
  <cp:keywords/>
  <dc:description/>
  <cp:lastModifiedBy>Shafiq</cp:lastModifiedBy>
  <cp:revision>13</cp:revision>
  <dcterms:created xsi:type="dcterms:W3CDTF">2025-08-25T04:40:00Z</dcterms:created>
  <dcterms:modified xsi:type="dcterms:W3CDTF">2025-11-13T04:01:00Z</dcterms:modified>
</cp:coreProperties>
</file>