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1D2" w:rsidRDefault="007551D2"/>
    <w:p w:rsidR="001812A2" w:rsidRDefault="001812A2"/>
    <w:tbl>
      <w:tblPr>
        <w:tblStyle w:val="TableGrid"/>
        <w:tblW w:w="95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99"/>
        <w:gridCol w:w="3200"/>
      </w:tblGrid>
      <w:tr w:rsidR="00242A54" w:rsidTr="00242A54">
        <w:trPr>
          <w:trHeight w:val="487"/>
        </w:trPr>
        <w:tc>
          <w:tcPr>
            <w:tcW w:w="31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A54" w:rsidRPr="00266074" w:rsidRDefault="00242A54" w:rsidP="00CA78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Domain</w:t>
            </w:r>
          </w:p>
        </w:tc>
        <w:tc>
          <w:tcPr>
            <w:tcW w:w="31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A54" w:rsidRPr="00266074" w:rsidRDefault="00242A54" w:rsidP="00CA78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Number of Items</w:t>
            </w:r>
          </w:p>
        </w:tc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A54" w:rsidRPr="00266074" w:rsidRDefault="00242A54" w:rsidP="00CA78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660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Dichotomised</w:t>
            </w:r>
            <w:proofErr w:type="spellEnd"/>
            <w:r w:rsidRPr="002660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Percentage</w:t>
            </w:r>
            <w:r w:rsidRPr="002660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660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Score</w:t>
            </w:r>
          </w:p>
        </w:tc>
      </w:tr>
      <w:tr w:rsidR="00242A54" w:rsidTr="00242A54">
        <w:trPr>
          <w:trHeight w:val="744"/>
        </w:trPr>
        <w:tc>
          <w:tcPr>
            <w:tcW w:w="3199" w:type="dxa"/>
            <w:tcBorders>
              <w:top w:val="single" w:sz="4" w:space="0" w:color="auto"/>
            </w:tcBorders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Communication</w:t>
            </w:r>
          </w:p>
        </w:tc>
        <w:tc>
          <w:tcPr>
            <w:tcW w:w="3199" w:type="dxa"/>
            <w:tcBorders>
              <w:top w:val="single" w:sz="4" w:space="0" w:color="auto"/>
            </w:tcBorders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00" w:type="dxa"/>
            <w:tcBorders>
              <w:top w:val="single" w:sz="4" w:space="0" w:color="auto"/>
            </w:tcBorders>
            <w:vAlign w:val="center"/>
          </w:tcPr>
          <w:p w:rsidR="00242A5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≥80% = Optimal (1)</w:t>
            </w:r>
          </w:p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&lt;80% = Suboptimal (0)</w:t>
            </w:r>
          </w:p>
        </w:tc>
      </w:tr>
      <w:tr w:rsidR="00242A54" w:rsidTr="00242A54">
        <w:trPr>
          <w:trHeight w:val="757"/>
        </w:trPr>
        <w:tc>
          <w:tcPr>
            <w:tcW w:w="3199" w:type="dxa"/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Family-</w:t>
            </w:r>
            <w:proofErr w:type="spellStart"/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Centred</w:t>
            </w:r>
            <w:proofErr w:type="spellEnd"/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Care</w:t>
            </w:r>
          </w:p>
        </w:tc>
        <w:tc>
          <w:tcPr>
            <w:tcW w:w="3199" w:type="dxa"/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00" w:type="dxa"/>
            <w:vAlign w:val="center"/>
          </w:tcPr>
          <w:p w:rsidR="00242A5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≥80% = Optimal (1)</w:t>
            </w:r>
          </w:p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&lt;80% = Suboptimal (0)</w:t>
            </w:r>
          </w:p>
        </w:tc>
      </w:tr>
      <w:tr w:rsidR="00242A54" w:rsidTr="00242A54">
        <w:trPr>
          <w:trHeight w:val="744"/>
        </w:trPr>
        <w:tc>
          <w:tcPr>
            <w:tcW w:w="3199" w:type="dxa"/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Emotional Support</w:t>
            </w:r>
          </w:p>
        </w:tc>
        <w:tc>
          <w:tcPr>
            <w:tcW w:w="3199" w:type="dxa"/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00" w:type="dxa"/>
            <w:vAlign w:val="center"/>
          </w:tcPr>
          <w:p w:rsidR="00242A5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≥80% = Optimal (1)</w:t>
            </w:r>
          </w:p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&lt;80% = Suboptimal (0)</w:t>
            </w:r>
          </w:p>
        </w:tc>
      </w:tr>
      <w:tr w:rsidR="00242A54" w:rsidTr="00242A54">
        <w:trPr>
          <w:trHeight w:val="744"/>
        </w:trPr>
        <w:tc>
          <w:tcPr>
            <w:tcW w:w="3199" w:type="dxa"/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Clinical Care &amp; Professionalism</w:t>
            </w:r>
          </w:p>
        </w:tc>
        <w:tc>
          <w:tcPr>
            <w:tcW w:w="3199" w:type="dxa"/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00" w:type="dxa"/>
            <w:vAlign w:val="center"/>
          </w:tcPr>
          <w:p w:rsidR="00242A5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≥80% = Optimal (1)</w:t>
            </w:r>
          </w:p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&lt;80% = Suboptimal (0)</w:t>
            </w:r>
          </w:p>
        </w:tc>
      </w:tr>
      <w:tr w:rsidR="00242A54" w:rsidTr="00242A54">
        <w:trPr>
          <w:trHeight w:val="744"/>
        </w:trPr>
        <w:tc>
          <w:tcPr>
            <w:tcW w:w="3199" w:type="dxa"/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Quality of Care &amp; Treatment</w:t>
            </w:r>
          </w:p>
        </w:tc>
        <w:tc>
          <w:tcPr>
            <w:tcW w:w="3199" w:type="dxa"/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00" w:type="dxa"/>
            <w:vAlign w:val="center"/>
          </w:tcPr>
          <w:p w:rsidR="00242A5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≥80% = Optimal (1)</w:t>
            </w:r>
          </w:p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&lt;80% = Suboptimal (0)</w:t>
            </w:r>
          </w:p>
        </w:tc>
      </w:tr>
      <w:tr w:rsidR="00242A54" w:rsidTr="00242A54">
        <w:trPr>
          <w:trHeight w:val="744"/>
        </w:trPr>
        <w:tc>
          <w:tcPr>
            <w:tcW w:w="3199" w:type="dxa"/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Environment &amp; Infrastructure</w:t>
            </w:r>
          </w:p>
        </w:tc>
        <w:tc>
          <w:tcPr>
            <w:tcW w:w="3199" w:type="dxa"/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00" w:type="dxa"/>
            <w:vAlign w:val="center"/>
          </w:tcPr>
          <w:p w:rsidR="00242A5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≥80% = Optimal (1)</w:t>
            </w:r>
          </w:p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&lt;80% = Suboptimal (0)</w:t>
            </w:r>
          </w:p>
        </w:tc>
      </w:tr>
      <w:tr w:rsidR="00242A54" w:rsidTr="00242A54">
        <w:trPr>
          <w:trHeight w:val="744"/>
        </w:trPr>
        <w:tc>
          <w:tcPr>
            <w:tcW w:w="3199" w:type="dxa"/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Organisation</w:t>
            </w:r>
            <w:proofErr w:type="spellEnd"/>
          </w:p>
        </w:tc>
        <w:tc>
          <w:tcPr>
            <w:tcW w:w="3199" w:type="dxa"/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00" w:type="dxa"/>
            <w:vAlign w:val="center"/>
          </w:tcPr>
          <w:p w:rsidR="00242A5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≥80% = Optimal (1)</w:t>
            </w:r>
          </w:p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&lt;80% = Suboptimal (0)</w:t>
            </w:r>
          </w:p>
        </w:tc>
      </w:tr>
      <w:tr w:rsidR="00242A54" w:rsidTr="00242A54">
        <w:trPr>
          <w:trHeight w:val="744"/>
        </w:trPr>
        <w:tc>
          <w:tcPr>
            <w:tcW w:w="3199" w:type="dxa"/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Administrative Processes</w:t>
            </w:r>
          </w:p>
        </w:tc>
        <w:tc>
          <w:tcPr>
            <w:tcW w:w="3199" w:type="dxa"/>
            <w:vAlign w:val="center"/>
          </w:tcPr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00" w:type="dxa"/>
            <w:vAlign w:val="center"/>
          </w:tcPr>
          <w:p w:rsidR="00242A5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≥80% = Optimal (1)</w:t>
            </w:r>
          </w:p>
          <w:p w:rsidR="00242A54" w:rsidRPr="00266074" w:rsidRDefault="00242A54" w:rsidP="00CA78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660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&lt;80% = Suboptimal (0)</w:t>
            </w:r>
          </w:p>
        </w:tc>
      </w:tr>
    </w:tbl>
    <w:p w:rsidR="001812A2" w:rsidRDefault="00F17CAC" w:rsidP="00F17CAC">
      <w:r>
        <w:t>Mean scores were calculated for each domai</w:t>
      </w:r>
      <w:r>
        <w:t xml:space="preserve">n and converted to percentages. </w:t>
      </w:r>
      <w:r>
        <w:t>Percentages ≥80% were considered optimal; &lt;80% were suboptimal.</w:t>
      </w:r>
    </w:p>
    <w:p w:rsidR="002F6CF0" w:rsidRPr="002F6CF0" w:rsidRDefault="002F6CF0" w:rsidP="002F6CF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F6CF0" w:rsidRPr="002F6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2A2"/>
    <w:rsid w:val="00072AF7"/>
    <w:rsid w:val="001812A2"/>
    <w:rsid w:val="00232542"/>
    <w:rsid w:val="00242A54"/>
    <w:rsid w:val="002F6CF0"/>
    <w:rsid w:val="004962E4"/>
    <w:rsid w:val="007551D2"/>
    <w:rsid w:val="00D2582E"/>
    <w:rsid w:val="00F1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EB1D1"/>
  <w15:chartTrackingRefBased/>
  <w15:docId w15:val="{2F4EB3B4-52CD-4615-8858-AEF34EAC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2A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2025-12-24T16:17:00Z</dcterms:created>
  <dcterms:modified xsi:type="dcterms:W3CDTF">2025-12-24T16:17:00Z</dcterms:modified>
</cp:coreProperties>
</file>