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60DA2" w14:textId="77777777" w:rsidR="008A43AA" w:rsidRPr="00AA3488" w:rsidRDefault="008A43AA">
      <w:pPr>
        <w:rPr>
          <w:rFonts w:cstheme="minorHAnsi"/>
        </w:rPr>
      </w:pPr>
    </w:p>
    <w:p w14:paraId="74E4DA40" w14:textId="7A1F646E" w:rsidR="008A43AA" w:rsidRPr="00AA3488" w:rsidRDefault="008A43AA" w:rsidP="008A43AA">
      <w:pPr>
        <w:rPr>
          <w:rFonts w:cstheme="minorHAnsi"/>
          <w:lang w:val="en-GB"/>
        </w:rPr>
      </w:pPr>
      <w:r w:rsidRPr="00AA3488">
        <w:rPr>
          <w:rFonts w:cstheme="minorHAnsi"/>
          <w:lang w:val="en-GB"/>
        </w:rPr>
        <w:t xml:space="preserve">Table A. Regional distribution </w:t>
      </w:r>
    </w:p>
    <w:p w14:paraId="29747CCF" w14:textId="4DDAE1EB" w:rsidR="008A43AA" w:rsidRPr="008A43AA" w:rsidRDefault="00482950">
      <w:pPr>
        <w:rPr>
          <w:lang w:val="en-GB"/>
        </w:rPr>
      </w:pPr>
      <w:r w:rsidRPr="00482950">
        <w:rPr>
          <w:lang w:val="en-GB"/>
        </w:rPr>
        <w:drawing>
          <wp:inline distT="0" distB="0" distL="0" distR="0" wp14:anchorId="6119D15B" wp14:editId="752A7F24">
            <wp:extent cx="9072245" cy="4504690"/>
            <wp:effectExtent l="0" t="0" r="0" b="0"/>
            <wp:docPr id="185806622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066222" name=""/>
                    <pic:cNvPicPr/>
                  </pic:nvPicPr>
                  <pic:blipFill>
                    <a:blip r:embed="rId5"/>
                    <a:stretch>
                      <a:fillRect/>
                    </a:stretch>
                  </pic:blipFill>
                  <pic:spPr>
                    <a:xfrm>
                      <a:off x="0" y="0"/>
                      <a:ext cx="9072245" cy="4504690"/>
                    </a:xfrm>
                    <a:prstGeom prst="rect">
                      <a:avLst/>
                    </a:prstGeom>
                  </pic:spPr>
                </pic:pic>
              </a:graphicData>
            </a:graphic>
          </wp:inline>
        </w:drawing>
      </w:r>
    </w:p>
    <w:p w14:paraId="7D552ACD" w14:textId="77777777" w:rsidR="00CF5C95" w:rsidRPr="00482950" w:rsidRDefault="00CF5C95">
      <w:pPr>
        <w:rPr>
          <w:lang w:val="en-GB"/>
        </w:rPr>
      </w:pPr>
    </w:p>
    <w:p w14:paraId="1F29F10E" w14:textId="77777777" w:rsidR="0012536C" w:rsidRPr="008A43AA" w:rsidRDefault="0012536C">
      <w:pPr>
        <w:rPr>
          <w:lang w:val="en-GB"/>
        </w:rPr>
      </w:pPr>
    </w:p>
    <w:p w14:paraId="3A649CE9" w14:textId="77777777" w:rsidR="008A43AA" w:rsidRDefault="008A43AA">
      <w:pPr>
        <w:rPr>
          <w:lang w:val="en-GB"/>
        </w:rPr>
      </w:pPr>
    </w:p>
    <w:p w14:paraId="61FBAE78" w14:textId="36C839F7" w:rsidR="0012536C" w:rsidRPr="008A43AA" w:rsidRDefault="008A43AA">
      <w:pPr>
        <w:rPr>
          <w:lang w:val="en-GB"/>
        </w:rPr>
      </w:pPr>
      <w:r w:rsidRPr="008A43AA">
        <w:rPr>
          <w:lang w:val="en-GB"/>
        </w:rPr>
        <w:t>Table B: Enrollment period</w:t>
      </w:r>
    </w:p>
    <w:tbl>
      <w:tblPr>
        <w:tblW w:w="8620" w:type="dxa"/>
        <w:tblInd w:w="55" w:type="dxa"/>
        <w:tblCellMar>
          <w:left w:w="70" w:type="dxa"/>
          <w:right w:w="70" w:type="dxa"/>
        </w:tblCellMar>
        <w:tblLook w:val="04A0" w:firstRow="1" w:lastRow="0" w:firstColumn="1" w:lastColumn="0" w:noHBand="0" w:noVBand="1"/>
      </w:tblPr>
      <w:tblGrid>
        <w:gridCol w:w="1580"/>
        <w:gridCol w:w="2360"/>
        <w:gridCol w:w="1120"/>
        <w:gridCol w:w="1780"/>
        <w:gridCol w:w="1780"/>
      </w:tblGrid>
      <w:tr w:rsidR="0012536C" w:rsidRPr="00482950" w14:paraId="6A46E9CD" w14:textId="77777777" w:rsidTr="00535EC9">
        <w:trPr>
          <w:trHeight w:val="300"/>
        </w:trPr>
        <w:tc>
          <w:tcPr>
            <w:tcW w:w="1580" w:type="dxa"/>
            <w:tcBorders>
              <w:top w:val="nil"/>
              <w:left w:val="nil"/>
              <w:bottom w:val="nil"/>
              <w:right w:val="nil"/>
            </w:tcBorders>
            <w:shd w:val="clear" w:color="000000" w:fill="FFFFFF"/>
            <w:noWrap/>
            <w:vAlign w:val="bottom"/>
            <w:hideMark/>
          </w:tcPr>
          <w:p w14:paraId="7D18BCAB" w14:textId="546B1CE4" w:rsidR="008A43AA" w:rsidRPr="00482950" w:rsidRDefault="008A43AA" w:rsidP="00535EC9">
            <w:pPr>
              <w:spacing w:after="0" w:line="240" w:lineRule="auto"/>
              <w:rPr>
                <w:rFonts w:ascii="Times New Roman" w:eastAsia="Times New Roman" w:hAnsi="Times New Roman" w:cs="Times New Roman"/>
                <w:color w:val="000000"/>
                <w:lang w:val="en-GB" w:eastAsia="it-IT"/>
              </w:rPr>
            </w:pPr>
          </w:p>
        </w:tc>
        <w:tc>
          <w:tcPr>
            <w:tcW w:w="2360" w:type="dxa"/>
            <w:tcBorders>
              <w:top w:val="nil"/>
              <w:left w:val="nil"/>
              <w:bottom w:val="nil"/>
              <w:right w:val="nil"/>
            </w:tcBorders>
            <w:shd w:val="clear" w:color="000000" w:fill="FFFFFF"/>
            <w:noWrap/>
            <w:vAlign w:val="bottom"/>
            <w:hideMark/>
          </w:tcPr>
          <w:p w14:paraId="390AF5FD" w14:textId="77777777" w:rsidR="0012536C" w:rsidRPr="00482950" w:rsidRDefault="0012536C" w:rsidP="00535EC9">
            <w:pPr>
              <w:spacing w:after="0" w:line="240" w:lineRule="auto"/>
              <w:rPr>
                <w:rFonts w:ascii="Times New Roman" w:eastAsia="Times New Roman" w:hAnsi="Times New Roman" w:cs="Times New Roman"/>
                <w:color w:val="000000"/>
                <w:lang w:val="en-GB" w:eastAsia="it-IT"/>
              </w:rPr>
            </w:pPr>
            <w:r w:rsidRPr="00482950">
              <w:rPr>
                <w:rFonts w:ascii="Times New Roman" w:eastAsia="Times New Roman" w:hAnsi="Times New Roman" w:cs="Times New Roman"/>
                <w:color w:val="000000"/>
                <w:lang w:val="en-GB" w:eastAsia="it-IT"/>
              </w:rPr>
              <w:t> </w:t>
            </w:r>
          </w:p>
        </w:tc>
        <w:tc>
          <w:tcPr>
            <w:tcW w:w="1120" w:type="dxa"/>
            <w:tcBorders>
              <w:top w:val="nil"/>
              <w:left w:val="nil"/>
              <w:bottom w:val="nil"/>
              <w:right w:val="nil"/>
            </w:tcBorders>
            <w:shd w:val="clear" w:color="000000" w:fill="FFFFFF"/>
            <w:noWrap/>
            <w:vAlign w:val="bottom"/>
            <w:hideMark/>
          </w:tcPr>
          <w:p w14:paraId="748BCD23" w14:textId="77777777" w:rsidR="0012536C" w:rsidRPr="00482950" w:rsidRDefault="0012536C" w:rsidP="00535EC9">
            <w:pPr>
              <w:spacing w:after="0" w:line="240" w:lineRule="auto"/>
              <w:rPr>
                <w:rFonts w:ascii="Times New Roman" w:eastAsia="Times New Roman" w:hAnsi="Times New Roman" w:cs="Times New Roman"/>
                <w:color w:val="000000"/>
                <w:lang w:val="en-GB" w:eastAsia="it-IT"/>
              </w:rPr>
            </w:pPr>
            <w:r w:rsidRPr="00482950">
              <w:rPr>
                <w:rFonts w:ascii="Times New Roman" w:eastAsia="Times New Roman" w:hAnsi="Times New Roman" w:cs="Times New Roman"/>
                <w:color w:val="000000"/>
                <w:lang w:val="en-GB" w:eastAsia="it-IT"/>
              </w:rPr>
              <w:t> </w:t>
            </w:r>
          </w:p>
        </w:tc>
        <w:tc>
          <w:tcPr>
            <w:tcW w:w="1780" w:type="dxa"/>
            <w:tcBorders>
              <w:top w:val="nil"/>
              <w:left w:val="nil"/>
              <w:bottom w:val="nil"/>
              <w:right w:val="nil"/>
            </w:tcBorders>
            <w:shd w:val="clear" w:color="000000" w:fill="FFFFFF"/>
            <w:noWrap/>
            <w:vAlign w:val="bottom"/>
            <w:hideMark/>
          </w:tcPr>
          <w:p w14:paraId="3249BCF0" w14:textId="77777777" w:rsidR="0012536C" w:rsidRPr="00482950" w:rsidRDefault="0012536C" w:rsidP="00535EC9">
            <w:pPr>
              <w:spacing w:after="0" w:line="240" w:lineRule="auto"/>
              <w:rPr>
                <w:rFonts w:ascii="Times New Roman" w:eastAsia="Times New Roman" w:hAnsi="Times New Roman" w:cs="Times New Roman"/>
                <w:color w:val="000000"/>
                <w:lang w:val="en-GB" w:eastAsia="it-IT"/>
              </w:rPr>
            </w:pPr>
            <w:r w:rsidRPr="00482950">
              <w:rPr>
                <w:rFonts w:ascii="Times New Roman" w:eastAsia="Times New Roman" w:hAnsi="Times New Roman" w:cs="Times New Roman"/>
                <w:color w:val="000000"/>
                <w:lang w:val="en-GB" w:eastAsia="it-IT"/>
              </w:rPr>
              <w:t> </w:t>
            </w:r>
          </w:p>
        </w:tc>
        <w:tc>
          <w:tcPr>
            <w:tcW w:w="1780" w:type="dxa"/>
            <w:tcBorders>
              <w:top w:val="nil"/>
              <w:left w:val="nil"/>
              <w:bottom w:val="nil"/>
              <w:right w:val="nil"/>
            </w:tcBorders>
            <w:shd w:val="clear" w:color="000000" w:fill="FFFFFF"/>
            <w:noWrap/>
            <w:vAlign w:val="bottom"/>
            <w:hideMark/>
          </w:tcPr>
          <w:p w14:paraId="51E21B87" w14:textId="77777777" w:rsidR="0012536C" w:rsidRPr="00482950" w:rsidRDefault="0012536C" w:rsidP="00535EC9">
            <w:pPr>
              <w:spacing w:after="0" w:line="240" w:lineRule="auto"/>
              <w:rPr>
                <w:rFonts w:ascii="Times New Roman" w:eastAsia="Times New Roman" w:hAnsi="Times New Roman" w:cs="Times New Roman"/>
                <w:color w:val="000000"/>
                <w:lang w:val="en-GB" w:eastAsia="it-IT"/>
              </w:rPr>
            </w:pPr>
            <w:r w:rsidRPr="00482950">
              <w:rPr>
                <w:rFonts w:ascii="Times New Roman" w:eastAsia="Times New Roman" w:hAnsi="Times New Roman" w:cs="Times New Roman"/>
                <w:color w:val="000000"/>
                <w:lang w:val="en-GB" w:eastAsia="it-IT"/>
              </w:rPr>
              <w:t> </w:t>
            </w:r>
          </w:p>
        </w:tc>
      </w:tr>
      <w:tr w:rsidR="0012536C" w:rsidRPr="00482950" w14:paraId="1DB83585" w14:textId="77777777" w:rsidTr="00535EC9">
        <w:trPr>
          <w:trHeight w:val="300"/>
        </w:trPr>
        <w:tc>
          <w:tcPr>
            <w:tcW w:w="1580" w:type="dxa"/>
            <w:tcBorders>
              <w:top w:val="nil"/>
              <w:left w:val="nil"/>
              <w:bottom w:val="nil"/>
              <w:right w:val="nil"/>
            </w:tcBorders>
            <w:shd w:val="clear" w:color="000000" w:fill="FFFFFF"/>
            <w:noWrap/>
            <w:vAlign w:val="bottom"/>
            <w:hideMark/>
          </w:tcPr>
          <w:p w14:paraId="3D843C8F" w14:textId="77777777" w:rsidR="0012536C" w:rsidRPr="00482950" w:rsidRDefault="0012536C" w:rsidP="00535EC9">
            <w:pPr>
              <w:spacing w:after="0" w:line="240" w:lineRule="auto"/>
              <w:rPr>
                <w:rFonts w:ascii="Times New Roman" w:eastAsia="Times New Roman" w:hAnsi="Times New Roman" w:cs="Times New Roman"/>
                <w:color w:val="000000"/>
                <w:lang w:val="en-GB" w:eastAsia="it-IT"/>
              </w:rPr>
            </w:pPr>
            <w:r w:rsidRPr="00482950">
              <w:rPr>
                <w:rFonts w:ascii="Times New Roman" w:eastAsia="Times New Roman" w:hAnsi="Times New Roman" w:cs="Times New Roman"/>
                <w:color w:val="000000"/>
                <w:lang w:val="en-GB" w:eastAsia="it-IT"/>
              </w:rPr>
              <w:t> </w:t>
            </w:r>
          </w:p>
        </w:tc>
        <w:tc>
          <w:tcPr>
            <w:tcW w:w="2360" w:type="dxa"/>
            <w:tcBorders>
              <w:top w:val="nil"/>
              <w:left w:val="nil"/>
              <w:bottom w:val="nil"/>
              <w:right w:val="nil"/>
            </w:tcBorders>
            <w:shd w:val="clear" w:color="000000" w:fill="FFFFFF"/>
            <w:noWrap/>
            <w:vAlign w:val="bottom"/>
            <w:hideMark/>
          </w:tcPr>
          <w:p w14:paraId="151400AF" w14:textId="77777777" w:rsidR="0012536C" w:rsidRPr="00482950" w:rsidRDefault="0012536C" w:rsidP="00535EC9">
            <w:pPr>
              <w:spacing w:after="0" w:line="240" w:lineRule="auto"/>
              <w:rPr>
                <w:rFonts w:ascii="Times New Roman" w:eastAsia="Times New Roman" w:hAnsi="Times New Roman" w:cs="Times New Roman"/>
                <w:color w:val="000000"/>
                <w:lang w:val="en-GB" w:eastAsia="it-IT"/>
              </w:rPr>
            </w:pPr>
            <w:r w:rsidRPr="00482950">
              <w:rPr>
                <w:rFonts w:ascii="Times New Roman" w:eastAsia="Times New Roman" w:hAnsi="Times New Roman" w:cs="Times New Roman"/>
                <w:color w:val="000000"/>
                <w:lang w:val="en-GB" w:eastAsia="it-IT"/>
              </w:rPr>
              <w:t> </w:t>
            </w:r>
          </w:p>
        </w:tc>
        <w:tc>
          <w:tcPr>
            <w:tcW w:w="1120" w:type="dxa"/>
            <w:tcBorders>
              <w:top w:val="nil"/>
              <w:left w:val="nil"/>
              <w:bottom w:val="nil"/>
              <w:right w:val="nil"/>
            </w:tcBorders>
            <w:shd w:val="clear" w:color="000000" w:fill="FFFFFF"/>
            <w:noWrap/>
            <w:vAlign w:val="bottom"/>
            <w:hideMark/>
          </w:tcPr>
          <w:p w14:paraId="3B6AFF09" w14:textId="77777777" w:rsidR="0012536C" w:rsidRPr="00482950" w:rsidRDefault="0012536C" w:rsidP="00535EC9">
            <w:pPr>
              <w:spacing w:after="0" w:line="240" w:lineRule="auto"/>
              <w:rPr>
                <w:rFonts w:ascii="Times New Roman" w:eastAsia="Times New Roman" w:hAnsi="Times New Roman" w:cs="Times New Roman"/>
                <w:color w:val="000000"/>
                <w:lang w:val="en-GB" w:eastAsia="it-IT"/>
              </w:rPr>
            </w:pPr>
            <w:r w:rsidRPr="00482950">
              <w:rPr>
                <w:rFonts w:ascii="Times New Roman" w:eastAsia="Times New Roman" w:hAnsi="Times New Roman" w:cs="Times New Roman"/>
                <w:color w:val="000000"/>
                <w:lang w:val="en-GB" w:eastAsia="it-IT"/>
              </w:rPr>
              <w:t> </w:t>
            </w:r>
          </w:p>
        </w:tc>
        <w:tc>
          <w:tcPr>
            <w:tcW w:w="1780" w:type="dxa"/>
            <w:tcBorders>
              <w:top w:val="nil"/>
              <w:left w:val="nil"/>
              <w:bottom w:val="nil"/>
              <w:right w:val="nil"/>
            </w:tcBorders>
            <w:shd w:val="clear" w:color="000000" w:fill="FFFFFF"/>
            <w:noWrap/>
            <w:vAlign w:val="bottom"/>
            <w:hideMark/>
          </w:tcPr>
          <w:p w14:paraId="12C6BE5C" w14:textId="77777777" w:rsidR="0012536C" w:rsidRPr="00482950" w:rsidRDefault="0012536C" w:rsidP="00535EC9">
            <w:pPr>
              <w:spacing w:after="0" w:line="240" w:lineRule="auto"/>
              <w:rPr>
                <w:rFonts w:ascii="Times New Roman" w:eastAsia="Times New Roman" w:hAnsi="Times New Roman" w:cs="Times New Roman"/>
                <w:color w:val="000000"/>
                <w:lang w:val="en-GB" w:eastAsia="it-IT"/>
              </w:rPr>
            </w:pPr>
            <w:r w:rsidRPr="00482950">
              <w:rPr>
                <w:rFonts w:ascii="Times New Roman" w:eastAsia="Times New Roman" w:hAnsi="Times New Roman" w:cs="Times New Roman"/>
                <w:color w:val="000000"/>
                <w:lang w:val="en-GB" w:eastAsia="it-IT"/>
              </w:rPr>
              <w:t> </w:t>
            </w:r>
          </w:p>
        </w:tc>
        <w:tc>
          <w:tcPr>
            <w:tcW w:w="1780" w:type="dxa"/>
            <w:tcBorders>
              <w:top w:val="nil"/>
              <w:left w:val="nil"/>
              <w:bottom w:val="nil"/>
              <w:right w:val="nil"/>
            </w:tcBorders>
            <w:shd w:val="clear" w:color="000000" w:fill="FFFFFF"/>
            <w:noWrap/>
            <w:vAlign w:val="bottom"/>
            <w:hideMark/>
          </w:tcPr>
          <w:p w14:paraId="6D818AD6" w14:textId="77777777" w:rsidR="0012536C" w:rsidRPr="00482950" w:rsidRDefault="0012536C" w:rsidP="00535EC9">
            <w:pPr>
              <w:spacing w:after="0" w:line="240" w:lineRule="auto"/>
              <w:rPr>
                <w:rFonts w:ascii="Times New Roman" w:eastAsia="Times New Roman" w:hAnsi="Times New Roman" w:cs="Times New Roman"/>
                <w:color w:val="000000"/>
                <w:lang w:val="en-GB" w:eastAsia="it-IT"/>
              </w:rPr>
            </w:pPr>
            <w:r w:rsidRPr="00482950">
              <w:rPr>
                <w:rFonts w:ascii="Times New Roman" w:eastAsia="Times New Roman" w:hAnsi="Times New Roman" w:cs="Times New Roman"/>
                <w:color w:val="000000"/>
                <w:lang w:val="en-GB" w:eastAsia="it-IT"/>
              </w:rPr>
              <w:t> </w:t>
            </w:r>
          </w:p>
        </w:tc>
      </w:tr>
      <w:tr w:rsidR="0012536C" w:rsidRPr="00CF5C95" w14:paraId="2A727E20" w14:textId="77777777" w:rsidTr="00535EC9">
        <w:trPr>
          <w:trHeight w:val="570"/>
        </w:trPr>
        <w:tc>
          <w:tcPr>
            <w:tcW w:w="15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E9F9DF" w14:textId="77777777" w:rsidR="0012536C" w:rsidRPr="00CF5C95" w:rsidRDefault="0012536C" w:rsidP="00535EC9">
            <w:pPr>
              <w:spacing w:after="0" w:line="240" w:lineRule="auto"/>
              <w:rPr>
                <w:rFonts w:ascii="Times New Roman" w:eastAsia="Times New Roman" w:hAnsi="Times New Roman" w:cs="Times New Roman"/>
                <w:b/>
                <w:bCs/>
                <w:color w:val="000000"/>
                <w:lang w:eastAsia="it-IT"/>
              </w:rPr>
            </w:pPr>
            <w:proofErr w:type="spellStart"/>
            <w:r w:rsidRPr="00CF5C95">
              <w:rPr>
                <w:rFonts w:ascii="Times New Roman" w:eastAsia="Times New Roman" w:hAnsi="Times New Roman" w:cs="Times New Roman"/>
                <w:b/>
                <w:bCs/>
                <w:color w:val="000000"/>
                <w:lang w:eastAsia="it-IT"/>
              </w:rPr>
              <w:t>Year</w:t>
            </w:r>
            <w:proofErr w:type="spellEnd"/>
          </w:p>
        </w:tc>
        <w:tc>
          <w:tcPr>
            <w:tcW w:w="2360" w:type="dxa"/>
            <w:tcBorders>
              <w:top w:val="single" w:sz="4" w:space="0" w:color="auto"/>
              <w:left w:val="nil"/>
              <w:bottom w:val="single" w:sz="4" w:space="0" w:color="auto"/>
              <w:right w:val="single" w:sz="4" w:space="0" w:color="auto"/>
            </w:tcBorders>
            <w:shd w:val="clear" w:color="000000" w:fill="FFFFFF"/>
            <w:vAlign w:val="center"/>
            <w:hideMark/>
          </w:tcPr>
          <w:p w14:paraId="3123AF96" w14:textId="77777777" w:rsidR="0012536C" w:rsidRPr="00CF5C95" w:rsidRDefault="0012536C" w:rsidP="00535EC9">
            <w:pPr>
              <w:spacing w:after="0" w:line="240" w:lineRule="auto"/>
              <w:rPr>
                <w:rFonts w:ascii="Times New Roman" w:eastAsia="Times New Roman" w:hAnsi="Times New Roman" w:cs="Times New Roman"/>
                <w:b/>
                <w:bCs/>
                <w:color w:val="000000"/>
                <w:lang w:eastAsia="it-IT"/>
              </w:rPr>
            </w:pPr>
            <w:proofErr w:type="spellStart"/>
            <w:r w:rsidRPr="00CF5C95">
              <w:rPr>
                <w:rFonts w:ascii="Times New Roman" w:eastAsia="Times New Roman" w:hAnsi="Times New Roman" w:cs="Times New Roman"/>
                <w:b/>
                <w:bCs/>
                <w:color w:val="000000"/>
                <w:lang w:eastAsia="it-IT"/>
              </w:rPr>
              <w:t>Period</w:t>
            </w:r>
            <w:proofErr w:type="spellEnd"/>
          </w:p>
        </w:tc>
        <w:tc>
          <w:tcPr>
            <w:tcW w:w="1120" w:type="dxa"/>
            <w:tcBorders>
              <w:top w:val="single" w:sz="4" w:space="0" w:color="auto"/>
              <w:left w:val="nil"/>
              <w:bottom w:val="single" w:sz="4" w:space="0" w:color="auto"/>
              <w:right w:val="single" w:sz="4" w:space="0" w:color="auto"/>
            </w:tcBorders>
            <w:shd w:val="clear" w:color="000000" w:fill="FFFFFF"/>
            <w:vAlign w:val="center"/>
            <w:hideMark/>
          </w:tcPr>
          <w:p w14:paraId="4113E396" w14:textId="77777777" w:rsidR="0012536C" w:rsidRPr="00CF5C95" w:rsidRDefault="0012536C" w:rsidP="00535EC9">
            <w:pPr>
              <w:spacing w:after="0" w:line="240" w:lineRule="auto"/>
              <w:rPr>
                <w:rFonts w:ascii="Times New Roman" w:eastAsia="Times New Roman" w:hAnsi="Times New Roman" w:cs="Times New Roman"/>
                <w:b/>
                <w:bCs/>
                <w:color w:val="000000"/>
                <w:lang w:eastAsia="it-IT"/>
              </w:rPr>
            </w:pPr>
            <w:r w:rsidRPr="00CF5C95">
              <w:rPr>
                <w:rFonts w:ascii="Times New Roman" w:eastAsia="Times New Roman" w:hAnsi="Times New Roman" w:cs="Times New Roman"/>
                <w:b/>
                <w:bCs/>
                <w:color w:val="000000"/>
                <w:lang w:eastAsia="it-IT"/>
              </w:rPr>
              <w:t>Statistics</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14:paraId="330EC005" w14:textId="77777777" w:rsidR="0012536C" w:rsidRPr="00CF5C95" w:rsidRDefault="0012536C" w:rsidP="00535EC9">
            <w:pPr>
              <w:spacing w:after="0" w:line="240" w:lineRule="auto"/>
              <w:rPr>
                <w:rFonts w:ascii="Times New Roman" w:eastAsia="Times New Roman" w:hAnsi="Times New Roman" w:cs="Times New Roman"/>
                <w:b/>
                <w:bCs/>
                <w:color w:val="000000"/>
                <w:lang w:eastAsia="it-IT"/>
              </w:rPr>
            </w:pPr>
            <w:r w:rsidRPr="00CF5C95">
              <w:rPr>
                <w:rFonts w:ascii="Times New Roman" w:eastAsia="Times New Roman" w:hAnsi="Times New Roman" w:cs="Times New Roman"/>
                <w:b/>
                <w:bCs/>
                <w:color w:val="000000"/>
                <w:lang w:eastAsia="it-IT"/>
              </w:rPr>
              <w:t>RSV Positive (N=1263)</w:t>
            </w:r>
          </w:p>
        </w:tc>
        <w:tc>
          <w:tcPr>
            <w:tcW w:w="1780" w:type="dxa"/>
            <w:tcBorders>
              <w:top w:val="single" w:sz="4" w:space="0" w:color="auto"/>
              <w:left w:val="nil"/>
              <w:bottom w:val="single" w:sz="4" w:space="0" w:color="auto"/>
              <w:right w:val="single" w:sz="4" w:space="0" w:color="auto"/>
            </w:tcBorders>
            <w:shd w:val="clear" w:color="000000" w:fill="FFFFFF"/>
            <w:vAlign w:val="center"/>
            <w:hideMark/>
          </w:tcPr>
          <w:p w14:paraId="57E94114" w14:textId="77777777" w:rsidR="0012536C" w:rsidRPr="00CF5C95" w:rsidRDefault="0012536C" w:rsidP="00535EC9">
            <w:pPr>
              <w:spacing w:after="0" w:line="240" w:lineRule="auto"/>
              <w:rPr>
                <w:rFonts w:ascii="Times New Roman" w:eastAsia="Times New Roman" w:hAnsi="Times New Roman" w:cs="Times New Roman"/>
                <w:b/>
                <w:bCs/>
                <w:color w:val="000000"/>
                <w:lang w:eastAsia="it-IT"/>
              </w:rPr>
            </w:pPr>
            <w:r w:rsidRPr="00CF5C95">
              <w:rPr>
                <w:rFonts w:ascii="Times New Roman" w:eastAsia="Times New Roman" w:hAnsi="Times New Roman" w:cs="Times New Roman"/>
                <w:b/>
                <w:bCs/>
                <w:color w:val="000000"/>
                <w:lang w:eastAsia="it-IT"/>
              </w:rPr>
              <w:t>RSV Negative (N=284)</w:t>
            </w:r>
          </w:p>
        </w:tc>
      </w:tr>
      <w:tr w:rsidR="0012536C" w:rsidRPr="00CF5C95" w14:paraId="22A9D17C" w14:textId="77777777" w:rsidTr="00535EC9">
        <w:trPr>
          <w:trHeight w:val="480"/>
        </w:trPr>
        <w:tc>
          <w:tcPr>
            <w:tcW w:w="1580" w:type="dxa"/>
            <w:tcBorders>
              <w:top w:val="nil"/>
              <w:left w:val="single" w:sz="4" w:space="0" w:color="auto"/>
              <w:bottom w:val="single" w:sz="4" w:space="0" w:color="auto"/>
              <w:right w:val="single" w:sz="4" w:space="0" w:color="auto"/>
            </w:tcBorders>
            <w:shd w:val="clear" w:color="000000" w:fill="FFFFFF"/>
            <w:vAlign w:val="center"/>
            <w:hideMark/>
          </w:tcPr>
          <w:p w14:paraId="055D4DA5"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2018</w:t>
            </w:r>
          </w:p>
        </w:tc>
        <w:tc>
          <w:tcPr>
            <w:tcW w:w="2360" w:type="dxa"/>
            <w:tcBorders>
              <w:top w:val="nil"/>
              <w:left w:val="nil"/>
              <w:bottom w:val="single" w:sz="4" w:space="0" w:color="auto"/>
              <w:right w:val="single" w:sz="4" w:space="0" w:color="auto"/>
            </w:tcBorders>
            <w:shd w:val="clear" w:color="000000" w:fill="FFFFFF"/>
            <w:vAlign w:val="center"/>
            <w:hideMark/>
          </w:tcPr>
          <w:p w14:paraId="6778795F"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proofErr w:type="spellStart"/>
            <w:r w:rsidRPr="00CF5C95">
              <w:rPr>
                <w:rFonts w:ascii="Times New Roman" w:eastAsia="Times New Roman" w:hAnsi="Times New Roman" w:cs="Times New Roman"/>
                <w:color w:val="000000"/>
                <w:lang w:eastAsia="it-IT"/>
              </w:rPr>
              <w:t>Months</w:t>
            </w:r>
            <w:proofErr w:type="spellEnd"/>
            <w:r w:rsidRPr="00CF5C95">
              <w:rPr>
                <w:rFonts w:ascii="Times New Roman" w:eastAsia="Times New Roman" w:hAnsi="Times New Roman" w:cs="Times New Roman"/>
                <w:color w:val="000000"/>
                <w:lang w:eastAsia="it-IT"/>
              </w:rPr>
              <w:t>: Jan–Mar</w:t>
            </w:r>
          </w:p>
        </w:tc>
        <w:tc>
          <w:tcPr>
            <w:tcW w:w="1120" w:type="dxa"/>
            <w:tcBorders>
              <w:top w:val="nil"/>
              <w:left w:val="nil"/>
              <w:bottom w:val="single" w:sz="4" w:space="0" w:color="auto"/>
              <w:right w:val="single" w:sz="4" w:space="0" w:color="auto"/>
            </w:tcBorders>
            <w:shd w:val="clear" w:color="000000" w:fill="FFFFFF"/>
            <w:vAlign w:val="center"/>
            <w:hideMark/>
          </w:tcPr>
          <w:p w14:paraId="13D527D4"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N (%)</w:t>
            </w:r>
          </w:p>
        </w:tc>
        <w:tc>
          <w:tcPr>
            <w:tcW w:w="1780" w:type="dxa"/>
            <w:tcBorders>
              <w:top w:val="nil"/>
              <w:left w:val="nil"/>
              <w:bottom w:val="single" w:sz="4" w:space="0" w:color="auto"/>
              <w:right w:val="single" w:sz="4" w:space="0" w:color="auto"/>
            </w:tcBorders>
            <w:shd w:val="clear" w:color="000000" w:fill="FFFFFF"/>
            <w:vAlign w:val="center"/>
            <w:hideMark/>
          </w:tcPr>
          <w:p w14:paraId="73659C38"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16 (1.3%)</w:t>
            </w:r>
          </w:p>
        </w:tc>
        <w:tc>
          <w:tcPr>
            <w:tcW w:w="1780" w:type="dxa"/>
            <w:tcBorders>
              <w:top w:val="nil"/>
              <w:left w:val="nil"/>
              <w:bottom w:val="single" w:sz="4" w:space="0" w:color="auto"/>
              <w:right w:val="single" w:sz="4" w:space="0" w:color="auto"/>
            </w:tcBorders>
            <w:shd w:val="clear" w:color="000000" w:fill="FFFFFF"/>
            <w:vAlign w:val="center"/>
            <w:hideMark/>
          </w:tcPr>
          <w:p w14:paraId="1C2716FE"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6 (2.1%)</w:t>
            </w:r>
          </w:p>
        </w:tc>
      </w:tr>
      <w:tr w:rsidR="0012536C" w:rsidRPr="00CF5C95" w14:paraId="1B98946F" w14:textId="77777777" w:rsidTr="00535EC9">
        <w:trPr>
          <w:trHeight w:val="480"/>
        </w:trPr>
        <w:tc>
          <w:tcPr>
            <w:tcW w:w="1580" w:type="dxa"/>
            <w:tcBorders>
              <w:top w:val="nil"/>
              <w:left w:val="single" w:sz="4" w:space="0" w:color="auto"/>
              <w:bottom w:val="single" w:sz="4" w:space="0" w:color="auto"/>
              <w:right w:val="single" w:sz="4" w:space="0" w:color="auto"/>
            </w:tcBorders>
            <w:shd w:val="clear" w:color="000000" w:fill="FFFFFF"/>
            <w:vAlign w:val="center"/>
            <w:hideMark/>
          </w:tcPr>
          <w:p w14:paraId="67D65943"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w:t>
            </w:r>
          </w:p>
        </w:tc>
        <w:tc>
          <w:tcPr>
            <w:tcW w:w="2360" w:type="dxa"/>
            <w:tcBorders>
              <w:top w:val="nil"/>
              <w:left w:val="nil"/>
              <w:bottom w:val="single" w:sz="4" w:space="0" w:color="auto"/>
              <w:right w:val="single" w:sz="4" w:space="0" w:color="auto"/>
            </w:tcBorders>
            <w:shd w:val="clear" w:color="000000" w:fill="FFFFFF"/>
            <w:vAlign w:val="center"/>
            <w:hideMark/>
          </w:tcPr>
          <w:p w14:paraId="252B49AA"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proofErr w:type="spellStart"/>
            <w:r w:rsidRPr="00CF5C95">
              <w:rPr>
                <w:rFonts w:ascii="Times New Roman" w:eastAsia="Times New Roman" w:hAnsi="Times New Roman" w:cs="Times New Roman"/>
                <w:color w:val="000000"/>
                <w:lang w:eastAsia="it-IT"/>
              </w:rPr>
              <w:t>Months</w:t>
            </w:r>
            <w:proofErr w:type="spellEnd"/>
            <w:r w:rsidRPr="00CF5C95">
              <w:rPr>
                <w:rFonts w:ascii="Times New Roman" w:eastAsia="Times New Roman" w:hAnsi="Times New Roman" w:cs="Times New Roman"/>
                <w:color w:val="000000"/>
                <w:lang w:eastAsia="it-IT"/>
              </w:rPr>
              <w:t>: Oct–Dec</w:t>
            </w:r>
          </w:p>
        </w:tc>
        <w:tc>
          <w:tcPr>
            <w:tcW w:w="1120" w:type="dxa"/>
            <w:tcBorders>
              <w:top w:val="nil"/>
              <w:left w:val="nil"/>
              <w:bottom w:val="single" w:sz="4" w:space="0" w:color="auto"/>
              <w:right w:val="single" w:sz="4" w:space="0" w:color="auto"/>
            </w:tcBorders>
            <w:shd w:val="clear" w:color="000000" w:fill="FFFFFF"/>
            <w:vAlign w:val="center"/>
            <w:hideMark/>
          </w:tcPr>
          <w:p w14:paraId="08B5CEEF"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N (%)</w:t>
            </w:r>
          </w:p>
        </w:tc>
        <w:tc>
          <w:tcPr>
            <w:tcW w:w="1780" w:type="dxa"/>
            <w:tcBorders>
              <w:top w:val="nil"/>
              <w:left w:val="nil"/>
              <w:bottom w:val="single" w:sz="4" w:space="0" w:color="auto"/>
              <w:right w:val="single" w:sz="4" w:space="0" w:color="auto"/>
            </w:tcBorders>
            <w:shd w:val="clear" w:color="000000" w:fill="FFFFFF"/>
            <w:vAlign w:val="center"/>
            <w:hideMark/>
          </w:tcPr>
          <w:p w14:paraId="41D067F0"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157 (12.4%)</w:t>
            </w:r>
          </w:p>
        </w:tc>
        <w:tc>
          <w:tcPr>
            <w:tcW w:w="1780" w:type="dxa"/>
            <w:tcBorders>
              <w:top w:val="nil"/>
              <w:left w:val="nil"/>
              <w:bottom w:val="single" w:sz="4" w:space="0" w:color="auto"/>
              <w:right w:val="single" w:sz="4" w:space="0" w:color="auto"/>
            </w:tcBorders>
            <w:shd w:val="clear" w:color="000000" w:fill="FFFFFF"/>
            <w:vAlign w:val="center"/>
            <w:hideMark/>
          </w:tcPr>
          <w:p w14:paraId="7330361B"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52 (18.3%)</w:t>
            </w:r>
          </w:p>
        </w:tc>
      </w:tr>
      <w:tr w:rsidR="0012536C" w:rsidRPr="00CF5C95" w14:paraId="707B28F5" w14:textId="77777777" w:rsidTr="00535EC9">
        <w:trPr>
          <w:trHeight w:val="480"/>
        </w:trPr>
        <w:tc>
          <w:tcPr>
            <w:tcW w:w="1580" w:type="dxa"/>
            <w:tcBorders>
              <w:top w:val="nil"/>
              <w:left w:val="single" w:sz="4" w:space="0" w:color="auto"/>
              <w:bottom w:val="single" w:sz="4" w:space="0" w:color="auto"/>
              <w:right w:val="single" w:sz="4" w:space="0" w:color="auto"/>
            </w:tcBorders>
            <w:shd w:val="clear" w:color="000000" w:fill="FFFFFF"/>
            <w:vAlign w:val="center"/>
            <w:hideMark/>
          </w:tcPr>
          <w:p w14:paraId="47832C15"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w:t>
            </w:r>
          </w:p>
        </w:tc>
        <w:tc>
          <w:tcPr>
            <w:tcW w:w="2360" w:type="dxa"/>
            <w:tcBorders>
              <w:top w:val="nil"/>
              <w:left w:val="nil"/>
              <w:bottom w:val="single" w:sz="4" w:space="0" w:color="auto"/>
              <w:right w:val="single" w:sz="4" w:space="0" w:color="auto"/>
            </w:tcBorders>
            <w:shd w:val="clear" w:color="000000" w:fill="FFFFFF"/>
            <w:vAlign w:val="center"/>
            <w:hideMark/>
          </w:tcPr>
          <w:p w14:paraId="0E3EFF98"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xml:space="preserve">Other </w:t>
            </w:r>
            <w:proofErr w:type="spellStart"/>
            <w:r w:rsidRPr="00CF5C95">
              <w:rPr>
                <w:rFonts w:ascii="Times New Roman" w:eastAsia="Times New Roman" w:hAnsi="Times New Roman" w:cs="Times New Roman"/>
                <w:color w:val="000000"/>
                <w:lang w:eastAsia="it-IT"/>
              </w:rPr>
              <w:t>months</w:t>
            </w:r>
            <w:proofErr w:type="spellEnd"/>
            <w:r w:rsidRPr="00CF5C95">
              <w:rPr>
                <w:rFonts w:ascii="Times New Roman" w:eastAsia="Times New Roman" w:hAnsi="Times New Roman" w:cs="Times New Roman"/>
                <w:color w:val="000000"/>
                <w:lang w:eastAsia="it-IT"/>
              </w:rPr>
              <w:t xml:space="preserve">: </w:t>
            </w:r>
            <w:proofErr w:type="spellStart"/>
            <w:r w:rsidRPr="00CF5C95">
              <w:rPr>
                <w:rFonts w:ascii="Times New Roman" w:eastAsia="Times New Roman" w:hAnsi="Times New Roman" w:cs="Times New Roman"/>
                <w:color w:val="000000"/>
                <w:lang w:eastAsia="it-IT"/>
              </w:rPr>
              <w:t>Apr</w:t>
            </w:r>
            <w:proofErr w:type="spellEnd"/>
            <w:r w:rsidRPr="00CF5C95">
              <w:rPr>
                <w:rFonts w:ascii="Times New Roman" w:eastAsia="Times New Roman" w:hAnsi="Times New Roman" w:cs="Times New Roman"/>
                <w:color w:val="000000"/>
                <w:lang w:eastAsia="it-IT"/>
              </w:rPr>
              <w:t>–Sep</w:t>
            </w:r>
          </w:p>
        </w:tc>
        <w:tc>
          <w:tcPr>
            <w:tcW w:w="1120" w:type="dxa"/>
            <w:tcBorders>
              <w:top w:val="nil"/>
              <w:left w:val="nil"/>
              <w:bottom w:val="single" w:sz="4" w:space="0" w:color="auto"/>
              <w:right w:val="single" w:sz="4" w:space="0" w:color="auto"/>
            </w:tcBorders>
            <w:shd w:val="clear" w:color="000000" w:fill="FFFFFF"/>
            <w:vAlign w:val="center"/>
            <w:hideMark/>
          </w:tcPr>
          <w:p w14:paraId="21E01528"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N (%)</w:t>
            </w:r>
          </w:p>
        </w:tc>
        <w:tc>
          <w:tcPr>
            <w:tcW w:w="1780" w:type="dxa"/>
            <w:tcBorders>
              <w:top w:val="nil"/>
              <w:left w:val="nil"/>
              <w:bottom w:val="single" w:sz="4" w:space="0" w:color="auto"/>
              <w:right w:val="single" w:sz="4" w:space="0" w:color="auto"/>
            </w:tcBorders>
            <w:shd w:val="clear" w:color="000000" w:fill="FFFFFF"/>
            <w:vAlign w:val="center"/>
            <w:hideMark/>
          </w:tcPr>
          <w:p w14:paraId="2C985615"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2 (0.2%)</w:t>
            </w:r>
          </w:p>
        </w:tc>
        <w:tc>
          <w:tcPr>
            <w:tcW w:w="1780" w:type="dxa"/>
            <w:tcBorders>
              <w:top w:val="nil"/>
              <w:left w:val="nil"/>
              <w:bottom w:val="single" w:sz="4" w:space="0" w:color="auto"/>
              <w:right w:val="single" w:sz="4" w:space="0" w:color="auto"/>
            </w:tcBorders>
            <w:shd w:val="clear" w:color="000000" w:fill="FFFFFF"/>
            <w:vAlign w:val="center"/>
            <w:hideMark/>
          </w:tcPr>
          <w:p w14:paraId="6B2B2018"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6 (2.1%)</w:t>
            </w:r>
          </w:p>
        </w:tc>
      </w:tr>
      <w:tr w:rsidR="0012536C" w:rsidRPr="00CF5C95" w14:paraId="746DA75A" w14:textId="77777777" w:rsidTr="00535EC9">
        <w:trPr>
          <w:trHeight w:val="480"/>
        </w:trPr>
        <w:tc>
          <w:tcPr>
            <w:tcW w:w="1580" w:type="dxa"/>
            <w:tcBorders>
              <w:top w:val="nil"/>
              <w:left w:val="single" w:sz="4" w:space="0" w:color="auto"/>
              <w:bottom w:val="single" w:sz="4" w:space="0" w:color="auto"/>
              <w:right w:val="single" w:sz="4" w:space="0" w:color="auto"/>
            </w:tcBorders>
            <w:shd w:val="clear" w:color="000000" w:fill="FFFFFF"/>
            <w:vAlign w:val="center"/>
            <w:hideMark/>
          </w:tcPr>
          <w:p w14:paraId="3FDF431A"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2019</w:t>
            </w:r>
          </w:p>
        </w:tc>
        <w:tc>
          <w:tcPr>
            <w:tcW w:w="2360" w:type="dxa"/>
            <w:tcBorders>
              <w:top w:val="nil"/>
              <w:left w:val="nil"/>
              <w:bottom w:val="single" w:sz="4" w:space="0" w:color="auto"/>
              <w:right w:val="single" w:sz="4" w:space="0" w:color="auto"/>
            </w:tcBorders>
            <w:shd w:val="clear" w:color="000000" w:fill="FFFFFF"/>
            <w:vAlign w:val="center"/>
            <w:hideMark/>
          </w:tcPr>
          <w:p w14:paraId="731E1F46"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proofErr w:type="spellStart"/>
            <w:r w:rsidRPr="00CF5C95">
              <w:rPr>
                <w:rFonts w:ascii="Times New Roman" w:eastAsia="Times New Roman" w:hAnsi="Times New Roman" w:cs="Times New Roman"/>
                <w:color w:val="000000"/>
                <w:lang w:eastAsia="it-IT"/>
              </w:rPr>
              <w:t>Months</w:t>
            </w:r>
            <w:proofErr w:type="spellEnd"/>
            <w:r w:rsidRPr="00CF5C95">
              <w:rPr>
                <w:rFonts w:ascii="Times New Roman" w:eastAsia="Times New Roman" w:hAnsi="Times New Roman" w:cs="Times New Roman"/>
                <w:color w:val="000000"/>
                <w:lang w:eastAsia="it-IT"/>
              </w:rPr>
              <w:t>: Jan–Mar</w:t>
            </w:r>
          </w:p>
        </w:tc>
        <w:tc>
          <w:tcPr>
            <w:tcW w:w="1120" w:type="dxa"/>
            <w:tcBorders>
              <w:top w:val="nil"/>
              <w:left w:val="nil"/>
              <w:bottom w:val="single" w:sz="4" w:space="0" w:color="auto"/>
              <w:right w:val="single" w:sz="4" w:space="0" w:color="auto"/>
            </w:tcBorders>
            <w:shd w:val="clear" w:color="000000" w:fill="FFFFFF"/>
            <w:vAlign w:val="center"/>
            <w:hideMark/>
          </w:tcPr>
          <w:p w14:paraId="65A2B0AC"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N (%)</w:t>
            </w:r>
          </w:p>
        </w:tc>
        <w:tc>
          <w:tcPr>
            <w:tcW w:w="1780" w:type="dxa"/>
            <w:tcBorders>
              <w:top w:val="nil"/>
              <w:left w:val="nil"/>
              <w:bottom w:val="single" w:sz="4" w:space="0" w:color="auto"/>
              <w:right w:val="single" w:sz="4" w:space="0" w:color="auto"/>
            </w:tcBorders>
            <w:shd w:val="clear" w:color="000000" w:fill="FFFFFF"/>
            <w:vAlign w:val="center"/>
            <w:hideMark/>
          </w:tcPr>
          <w:p w14:paraId="2D609439"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299 (23.7%)</w:t>
            </w:r>
          </w:p>
        </w:tc>
        <w:tc>
          <w:tcPr>
            <w:tcW w:w="1780" w:type="dxa"/>
            <w:tcBorders>
              <w:top w:val="nil"/>
              <w:left w:val="nil"/>
              <w:bottom w:val="single" w:sz="4" w:space="0" w:color="auto"/>
              <w:right w:val="single" w:sz="4" w:space="0" w:color="auto"/>
            </w:tcBorders>
            <w:shd w:val="clear" w:color="000000" w:fill="FFFFFF"/>
            <w:vAlign w:val="center"/>
            <w:hideMark/>
          </w:tcPr>
          <w:p w14:paraId="6D230B19"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69 (24.3%)</w:t>
            </w:r>
          </w:p>
        </w:tc>
      </w:tr>
      <w:tr w:rsidR="0012536C" w:rsidRPr="00CF5C95" w14:paraId="6D4C5862" w14:textId="77777777" w:rsidTr="00535EC9">
        <w:trPr>
          <w:trHeight w:val="480"/>
        </w:trPr>
        <w:tc>
          <w:tcPr>
            <w:tcW w:w="1580" w:type="dxa"/>
            <w:tcBorders>
              <w:top w:val="nil"/>
              <w:left w:val="single" w:sz="4" w:space="0" w:color="auto"/>
              <w:bottom w:val="single" w:sz="4" w:space="0" w:color="auto"/>
              <w:right w:val="single" w:sz="4" w:space="0" w:color="auto"/>
            </w:tcBorders>
            <w:shd w:val="clear" w:color="000000" w:fill="FFFFFF"/>
            <w:vAlign w:val="center"/>
            <w:hideMark/>
          </w:tcPr>
          <w:p w14:paraId="2DBA2FD7"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w:t>
            </w:r>
          </w:p>
        </w:tc>
        <w:tc>
          <w:tcPr>
            <w:tcW w:w="2360" w:type="dxa"/>
            <w:tcBorders>
              <w:top w:val="nil"/>
              <w:left w:val="nil"/>
              <w:bottom w:val="single" w:sz="4" w:space="0" w:color="auto"/>
              <w:right w:val="single" w:sz="4" w:space="0" w:color="auto"/>
            </w:tcBorders>
            <w:shd w:val="clear" w:color="000000" w:fill="FFFFFF"/>
            <w:vAlign w:val="center"/>
            <w:hideMark/>
          </w:tcPr>
          <w:p w14:paraId="5ACA2697"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proofErr w:type="spellStart"/>
            <w:r w:rsidRPr="00CF5C95">
              <w:rPr>
                <w:rFonts w:ascii="Times New Roman" w:eastAsia="Times New Roman" w:hAnsi="Times New Roman" w:cs="Times New Roman"/>
                <w:color w:val="000000"/>
                <w:lang w:eastAsia="it-IT"/>
              </w:rPr>
              <w:t>Months</w:t>
            </w:r>
            <w:proofErr w:type="spellEnd"/>
            <w:r w:rsidRPr="00CF5C95">
              <w:rPr>
                <w:rFonts w:ascii="Times New Roman" w:eastAsia="Times New Roman" w:hAnsi="Times New Roman" w:cs="Times New Roman"/>
                <w:color w:val="000000"/>
                <w:lang w:eastAsia="it-IT"/>
              </w:rPr>
              <w:t>: Oct–Dec</w:t>
            </w:r>
          </w:p>
        </w:tc>
        <w:tc>
          <w:tcPr>
            <w:tcW w:w="1120" w:type="dxa"/>
            <w:tcBorders>
              <w:top w:val="nil"/>
              <w:left w:val="nil"/>
              <w:bottom w:val="single" w:sz="4" w:space="0" w:color="auto"/>
              <w:right w:val="single" w:sz="4" w:space="0" w:color="auto"/>
            </w:tcBorders>
            <w:shd w:val="clear" w:color="000000" w:fill="FFFFFF"/>
            <w:vAlign w:val="center"/>
            <w:hideMark/>
          </w:tcPr>
          <w:p w14:paraId="183766BE"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N (%)</w:t>
            </w:r>
          </w:p>
        </w:tc>
        <w:tc>
          <w:tcPr>
            <w:tcW w:w="1780" w:type="dxa"/>
            <w:tcBorders>
              <w:top w:val="nil"/>
              <w:left w:val="nil"/>
              <w:bottom w:val="single" w:sz="4" w:space="0" w:color="auto"/>
              <w:right w:val="single" w:sz="4" w:space="0" w:color="auto"/>
            </w:tcBorders>
            <w:shd w:val="clear" w:color="000000" w:fill="FFFFFF"/>
            <w:vAlign w:val="center"/>
            <w:hideMark/>
          </w:tcPr>
          <w:p w14:paraId="206D527A"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123 (9.7%)</w:t>
            </w:r>
          </w:p>
        </w:tc>
        <w:tc>
          <w:tcPr>
            <w:tcW w:w="1780" w:type="dxa"/>
            <w:tcBorders>
              <w:top w:val="nil"/>
              <w:left w:val="nil"/>
              <w:bottom w:val="single" w:sz="4" w:space="0" w:color="auto"/>
              <w:right w:val="single" w:sz="4" w:space="0" w:color="auto"/>
            </w:tcBorders>
            <w:shd w:val="clear" w:color="000000" w:fill="FFFFFF"/>
            <w:vAlign w:val="center"/>
            <w:hideMark/>
          </w:tcPr>
          <w:p w14:paraId="1D01E8CA"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23 (8.1%)</w:t>
            </w:r>
          </w:p>
        </w:tc>
      </w:tr>
      <w:tr w:rsidR="0012536C" w:rsidRPr="00CF5C95" w14:paraId="46B7CE3B" w14:textId="77777777" w:rsidTr="00535EC9">
        <w:trPr>
          <w:trHeight w:val="480"/>
        </w:trPr>
        <w:tc>
          <w:tcPr>
            <w:tcW w:w="1580" w:type="dxa"/>
            <w:tcBorders>
              <w:top w:val="nil"/>
              <w:left w:val="single" w:sz="4" w:space="0" w:color="auto"/>
              <w:bottom w:val="single" w:sz="4" w:space="0" w:color="auto"/>
              <w:right w:val="single" w:sz="4" w:space="0" w:color="auto"/>
            </w:tcBorders>
            <w:shd w:val="clear" w:color="000000" w:fill="FFFFFF"/>
            <w:vAlign w:val="center"/>
            <w:hideMark/>
          </w:tcPr>
          <w:p w14:paraId="24E7A0FD"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w:t>
            </w:r>
          </w:p>
        </w:tc>
        <w:tc>
          <w:tcPr>
            <w:tcW w:w="2360" w:type="dxa"/>
            <w:tcBorders>
              <w:top w:val="nil"/>
              <w:left w:val="nil"/>
              <w:bottom w:val="single" w:sz="4" w:space="0" w:color="auto"/>
              <w:right w:val="single" w:sz="4" w:space="0" w:color="auto"/>
            </w:tcBorders>
            <w:shd w:val="clear" w:color="000000" w:fill="FFFFFF"/>
            <w:vAlign w:val="center"/>
            <w:hideMark/>
          </w:tcPr>
          <w:p w14:paraId="6517C746"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xml:space="preserve">Other </w:t>
            </w:r>
            <w:proofErr w:type="spellStart"/>
            <w:r w:rsidRPr="00CF5C95">
              <w:rPr>
                <w:rFonts w:ascii="Times New Roman" w:eastAsia="Times New Roman" w:hAnsi="Times New Roman" w:cs="Times New Roman"/>
                <w:color w:val="000000"/>
                <w:lang w:eastAsia="it-IT"/>
              </w:rPr>
              <w:t>months</w:t>
            </w:r>
            <w:proofErr w:type="spellEnd"/>
            <w:r w:rsidRPr="00CF5C95">
              <w:rPr>
                <w:rFonts w:ascii="Times New Roman" w:eastAsia="Times New Roman" w:hAnsi="Times New Roman" w:cs="Times New Roman"/>
                <w:color w:val="000000"/>
                <w:lang w:eastAsia="it-IT"/>
              </w:rPr>
              <w:t xml:space="preserve">: </w:t>
            </w:r>
            <w:proofErr w:type="spellStart"/>
            <w:r w:rsidRPr="00CF5C95">
              <w:rPr>
                <w:rFonts w:ascii="Times New Roman" w:eastAsia="Times New Roman" w:hAnsi="Times New Roman" w:cs="Times New Roman"/>
                <w:color w:val="000000"/>
                <w:lang w:eastAsia="it-IT"/>
              </w:rPr>
              <w:t>Apr</w:t>
            </w:r>
            <w:proofErr w:type="spellEnd"/>
            <w:r w:rsidRPr="00CF5C95">
              <w:rPr>
                <w:rFonts w:ascii="Times New Roman" w:eastAsia="Times New Roman" w:hAnsi="Times New Roman" w:cs="Times New Roman"/>
                <w:color w:val="000000"/>
                <w:lang w:eastAsia="it-IT"/>
              </w:rPr>
              <w:t>–Sep</w:t>
            </w:r>
          </w:p>
        </w:tc>
        <w:tc>
          <w:tcPr>
            <w:tcW w:w="1120" w:type="dxa"/>
            <w:tcBorders>
              <w:top w:val="nil"/>
              <w:left w:val="nil"/>
              <w:bottom w:val="single" w:sz="4" w:space="0" w:color="auto"/>
              <w:right w:val="single" w:sz="4" w:space="0" w:color="auto"/>
            </w:tcBorders>
            <w:shd w:val="clear" w:color="000000" w:fill="FFFFFF"/>
            <w:vAlign w:val="center"/>
            <w:hideMark/>
          </w:tcPr>
          <w:p w14:paraId="5C44BF90"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N (%)</w:t>
            </w:r>
          </w:p>
        </w:tc>
        <w:tc>
          <w:tcPr>
            <w:tcW w:w="1780" w:type="dxa"/>
            <w:tcBorders>
              <w:top w:val="nil"/>
              <w:left w:val="nil"/>
              <w:bottom w:val="single" w:sz="4" w:space="0" w:color="auto"/>
              <w:right w:val="single" w:sz="4" w:space="0" w:color="auto"/>
            </w:tcBorders>
            <w:shd w:val="clear" w:color="000000" w:fill="FFFFFF"/>
            <w:vAlign w:val="center"/>
            <w:hideMark/>
          </w:tcPr>
          <w:p w14:paraId="5475F02C"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11 (0.9%)</w:t>
            </w:r>
          </w:p>
        </w:tc>
        <w:tc>
          <w:tcPr>
            <w:tcW w:w="1780" w:type="dxa"/>
            <w:tcBorders>
              <w:top w:val="nil"/>
              <w:left w:val="nil"/>
              <w:bottom w:val="single" w:sz="4" w:space="0" w:color="auto"/>
              <w:right w:val="single" w:sz="4" w:space="0" w:color="auto"/>
            </w:tcBorders>
            <w:shd w:val="clear" w:color="000000" w:fill="FFFFFF"/>
            <w:vAlign w:val="center"/>
            <w:hideMark/>
          </w:tcPr>
          <w:p w14:paraId="4B8BA14C"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6 (2.1%)</w:t>
            </w:r>
          </w:p>
        </w:tc>
      </w:tr>
      <w:tr w:rsidR="0012536C" w:rsidRPr="00CF5C95" w14:paraId="4A66D667" w14:textId="77777777" w:rsidTr="00535EC9">
        <w:trPr>
          <w:trHeight w:val="480"/>
        </w:trPr>
        <w:tc>
          <w:tcPr>
            <w:tcW w:w="1580" w:type="dxa"/>
            <w:tcBorders>
              <w:top w:val="nil"/>
              <w:left w:val="single" w:sz="4" w:space="0" w:color="auto"/>
              <w:bottom w:val="single" w:sz="4" w:space="0" w:color="auto"/>
              <w:right w:val="single" w:sz="4" w:space="0" w:color="auto"/>
            </w:tcBorders>
            <w:shd w:val="clear" w:color="000000" w:fill="FFFFFF"/>
            <w:vAlign w:val="center"/>
            <w:hideMark/>
          </w:tcPr>
          <w:p w14:paraId="146F7D4F"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2020</w:t>
            </w:r>
          </w:p>
        </w:tc>
        <w:tc>
          <w:tcPr>
            <w:tcW w:w="2360" w:type="dxa"/>
            <w:tcBorders>
              <w:top w:val="nil"/>
              <w:left w:val="nil"/>
              <w:bottom w:val="single" w:sz="4" w:space="0" w:color="auto"/>
              <w:right w:val="single" w:sz="4" w:space="0" w:color="auto"/>
            </w:tcBorders>
            <w:shd w:val="clear" w:color="000000" w:fill="FFFFFF"/>
            <w:vAlign w:val="center"/>
            <w:hideMark/>
          </w:tcPr>
          <w:p w14:paraId="14270B4E"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proofErr w:type="spellStart"/>
            <w:r w:rsidRPr="00CF5C95">
              <w:rPr>
                <w:rFonts w:ascii="Times New Roman" w:eastAsia="Times New Roman" w:hAnsi="Times New Roman" w:cs="Times New Roman"/>
                <w:color w:val="000000"/>
                <w:lang w:eastAsia="it-IT"/>
              </w:rPr>
              <w:t>Months</w:t>
            </w:r>
            <w:proofErr w:type="spellEnd"/>
            <w:r w:rsidRPr="00CF5C95">
              <w:rPr>
                <w:rFonts w:ascii="Times New Roman" w:eastAsia="Times New Roman" w:hAnsi="Times New Roman" w:cs="Times New Roman"/>
                <w:color w:val="000000"/>
                <w:lang w:eastAsia="it-IT"/>
              </w:rPr>
              <w:t>: Jan–Mar</w:t>
            </w:r>
          </w:p>
        </w:tc>
        <w:tc>
          <w:tcPr>
            <w:tcW w:w="1120" w:type="dxa"/>
            <w:tcBorders>
              <w:top w:val="nil"/>
              <w:left w:val="nil"/>
              <w:bottom w:val="single" w:sz="4" w:space="0" w:color="auto"/>
              <w:right w:val="single" w:sz="4" w:space="0" w:color="auto"/>
            </w:tcBorders>
            <w:shd w:val="clear" w:color="000000" w:fill="FFFFFF"/>
            <w:vAlign w:val="center"/>
            <w:hideMark/>
          </w:tcPr>
          <w:p w14:paraId="38E96D61"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N (%)</w:t>
            </w:r>
          </w:p>
        </w:tc>
        <w:tc>
          <w:tcPr>
            <w:tcW w:w="1780" w:type="dxa"/>
            <w:tcBorders>
              <w:top w:val="nil"/>
              <w:left w:val="nil"/>
              <w:bottom w:val="single" w:sz="4" w:space="0" w:color="auto"/>
              <w:right w:val="single" w:sz="4" w:space="0" w:color="auto"/>
            </w:tcBorders>
            <w:shd w:val="clear" w:color="000000" w:fill="FFFFFF"/>
            <w:vAlign w:val="center"/>
            <w:hideMark/>
          </w:tcPr>
          <w:p w14:paraId="6E15E4FF"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197 (15.6%)</w:t>
            </w:r>
          </w:p>
        </w:tc>
        <w:tc>
          <w:tcPr>
            <w:tcW w:w="1780" w:type="dxa"/>
            <w:tcBorders>
              <w:top w:val="nil"/>
              <w:left w:val="nil"/>
              <w:bottom w:val="single" w:sz="4" w:space="0" w:color="auto"/>
              <w:right w:val="single" w:sz="4" w:space="0" w:color="auto"/>
            </w:tcBorders>
            <w:shd w:val="clear" w:color="000000" w:fill="FFFFFF"/>
            <w:vAlign w:val="center"/>
            <w:hideMark/>
          </w:tcPr>
          <w:p w14:paraId="58FF04C5"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21 (7.4%)</w:t>
            </w:r>
          </w:p>
        </w:tc>
      </w:tr>
      <w:tr w:rsidR="0012536C" w:rsidRPr="00CF5C95" w14:paraId="6BE83394" w14:textId="77777777" w:rsidTr="00535EC9">
        <w:trPr>
          <w:trHeight w:val="480"/>
        </w:trPr>
        <w:tc>
          <w:tcPr>
            <w:tcW w:w="1580" w:type="dxa"/>
            <w:tcBorders>
              <w:top w:val="nil"/>
              <w:left w:val="single" w:sz="4" w:space="0" w:color="auto"/>
              <w:bottom w:val="single" w:sz="4" w:space="0" w:color="auto"/>
              <w:right w:val="single" w:sz="4" w:space="0" w:color="auto"/>
            </w:tcBorders>
            <w:shd w:val="clear" w:color="000000" w:fill="FFFFFF"/>
            <w:vAlign w:val="center"/>
            <w:hideMark/>
          </w:tcPr>
          <w:p w14:paraId="663C0947"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w:t>
            </w:r>
          </w:p>
        </w:tc>
        <w:tc>
          <w:tcPr>
            <w:tcW w:w="2360" w:type="dxa"/>
            <w:tcBorders>
              <w:top w:val="nil"/>
              <w:left w:val="nil"/>
              <w:bottom w:val="single" w:sz="4" w:space="0" w:color="auto"/>
              <w:right w:val="single" w:sz="4" w:space="0" w:color="auto"/>
            </w:tcBorders>
            <w:shd w:val="clear" w:color="000000" w:fill="FFFFFF"/>
            <w:vAlign w:val="center"/>
            <w:hideMark/>
          </w:tcPr>
          <w:p w14:paraId="283CDD29"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proofErr w:type="spellStart"/>
            <w:r w:rsidRPr="00CF5C95">
              <w:rPr>
                <w:rFonts w:ascii="Times New Roman" w:eastAsia="Times New Roman" w:hAnsi="Times New Roman" w:cs="Times New Roman"/>
                <w:color w:val="000000"/>
                <w:lang w:eastAsia="it-IT"/>
              </w:rPr>
              <w:t>Months</w:t>
            </w:r>
            <w:proofErr w:type="spellEnd"/>
            <w:r w:rsidRPr="00CF5C95">
              <w:rPr>
                <w:rFonts w:ascii="Times New Roman" w:eastAsia="Times New Roman" w:hAnsi="Times New Roman" w:cs="Times New Roman"/>
                <w:color w:val="000000"/>
                <w:lang w:eastAsia="it-IT"/>
              </w:rPr>
              <w:t>: Oct–Dec</w:t>
            </w:r>
          </w:p>
        </w:tc>
        <w:tc>
          <w:tcPr>
            <w:tcW w:w="1120" w:type="dxa"/>
            <w:tcBorders>
              <w:top w:val="nil"/>
              <w:left w:val="nil"/>
              <w:bottom w:val="single" w:sz="4" w:space="0" w:color="auto"/>
              <w:right w:val="single" w:sz="4" w:space="0" w:color="auto"/>
            </w:tcBorders>
            <w:shd w:val="clear" w:color="000000" w:fill="FFFFFF"/>
            <w:vAlign w:val="center"/>
            <w:hideMark/>
          </w:tcPr>
          <w:p w14:paraId="41FD24BE"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N (%)</w:t>
            </w:r>
          </w:p>
        </w:tc>
        <w:tc>
          <w:tcPr>
            <w:tcW w:w="1780" w:type="dxa"/>
            <w:tcBorders>
              <w:top w:val="nil"/>
              <w:left w:val="nil"/>
              <w:bottom w:val="single" w:sz="4" w:space="0" w:color="auto"/>
              <w:right w:val="single" w:sz="4" w:space="0" w:color="auto"/>
            </w:tcBorders>
            <w:shd w:val="clear" w:color="000000" w:fill="FFFFFF"/>
            <w:vAlign w:val="center"/>
            <w:hideMark/>
          </w:tcPr>
          <w:p w14:paraId="2777655E"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2 (0.2%)</w:t>
            </w:r>
          </w:p>
        </w:tc>
        <w:tc>
          <w:tcPr>
            <w:tcW w:w="1780" w:type="dxa"/>
            <w:tcBorders>
              <w:top w:val="nil"/>
              <w:left w:val="nil"/>
              <w:bottom w:val="single" w:sz="4" w:space="0" w:color="auto"/>
              <w:right w:val="single" w:sz="4" w:space="0" w:color="auto"/>
            </w:tcBorders>
            <w:shd w:val="clear" w:color="000000" w:fill="FFFFFF"/>
            <w:vAlign w:val="center"/>
            <w:hideMark/>
          </w:tcPr>
          <w:p w14:paraId="2A78808C"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24 (8.5%)</w:t>
            </w:r>
          </w:p>
        </w:tc>
      </w:tr>
      <w:tr w:rsidR="0012536C" w:rsidRPr="00CF5C95" w14:paraId="1D82D967" w14:textId="77777777" w:rsidTr="00535EC9">
        <w:trPr>
          <w:trHeight w:val="480"/>
        </w:trPr>
        <w:tc>
          <w:tcPr>
            <w:tcW w:w="1580" w:type="dxa"/>
            <w:tcBorders>
              <w:top w:val="nil"/>
              <w:left w:val="single" w:sz="4" w:space="0" w:color="auto"/>
              <w:bottom w:val="single" w:sz="4" w:space="0" w:color="auto"/>
              <w:right w:val="single" w:sz="4" w:space="0" w:color="auto"/>
            </w:tcBorders>
            <w:shd w:val="clear" w:color="000000" w:fill="FFFFFF"/>
            <w:vAlign w:val="center"/>
            <w:hideMark/>
          </w:tcPr>
          <w:p w14:paraId="460FA1DC"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w:t>
            </w:r>
          </w:p>
        </w:tc>
        <w:tc>
          <w:tcPr>
            <w:tcW w:w="2360" w:type="dxa"/>
            <w:tcBorders>
              <w:top w:val="nil"/>
              <w:left w:val="nil"/>
              <w:bottom w:val="single" w:sz="4" w:space="0" w:color="auto"/>
              <w:right w:val="single" w:sz="4" w:space="0" w:color="auto"/>
            </w:tcBorders>
            <w:shd w:val="clear" w:color="000000" w:fill="FFFFFF"/>
            <w:vAlign w:val="center"/>
            <w:hideMark/>
          </w:tcPr>
          <w:p w14:paraId="60C160BE"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xml:space="preserve">Other </w:t>
            </w:r>
            <w:proofErr w:type="spellStart"/>
            <w:r w:rsidRPr="00CF5C95">
              <w:rPr>
                <w:rFonts w:ascii="Times New Roman" w:eastAsia="Times New Roman" w:hAnsi="Times New Roman" w:cs="Times New Roman"/>
                <w:color w:val="000000"/>
                <w:lang w:eastAsia="it-IT"/>
              </w:rPr>
              <w:t>months</w:t>
            </w:r>
            <w:proofErr w:type="spellEnd"/>
            <w:r w:rsidRPr="00CF5C95">
              <w:rPr>
                <w:rFonts w:ascii="Times New Roman" w:eastAsia="Times New Roman" w:hAnsi="Times New Roman" w:cs="Times New Roman"/>
                <w:color w:val="000000"/>
                <w:lang w:eastAsia="it-IT"/>
              </w:rPr>
              <w:t xml:space="preserve">: </w:t>
            </w:r>
            <w:proofErr w:type="spellStart"/>
            <w:r w:rsidRPr="00CF5C95">
              <w:rPr>
                <w:rFonts w:ascii="Times New Roman" w:eastAsia="Times New Roman" w:hAnsi="Times New Roman" w:cs="Times New Roman"/>
                <w:color w:val="000000"/>
                <w:lang w:eastAsia="it-IT"/>
              </w:rPr>
              <w:t>Apr</w:t>
            </w:r>
            <w:proofErr w:type="spellEnd"/>
            <w:r w:rsidRPr="00CF5C95">
              <w:rPr>
                <w:rFonts w:ascii="Times New Roman" w:eastAsia="Times New Roman" w:hAnsi="Times New Roman" w:cs="Times New Roman"/>
                <w:color w:val="000000"/>
                <w:lang w:eastAsia="it-IT"/>
              </w:rPr>
              <w:t>–Sep</w:t>
            </w:r>
          </w:p>
        </w:tc>
        <w:tc>
          <w:tcPr>
            <w:tcW w:w="1120" w:type="dxa"/>
            <w:tcBorders>
              <w:top w:val="nil"/>
              <w:left w:val="nil"/>
              <w:bottom w:val="single" w:sz="4" w:space="0" w:color="auto"/>
              <w:right w:val="single" w:sz="4" w:space="0" w:color="auto"/>
            </w:tcBorders>
            <w:shd w:val="clear" w:color="000000" w:fill="FFFFFF"/>
            <w:vAlign w:val="center"/>
            <w:hideMark/>
          </w:tcPr>
          <w:p w14:paraId="75A94178"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N (%)</w:t>
            </w:r>
          </w:p>
        </w:tc>
        <w:tc>
          <w:tcPr>
            <w:tcW w:w="1780" w:type="dxa"/>
            <w:tcBorders>
              <w:top w:val="nil"/>
              <w:left w:val="nil"/>
              <w:bottom w:val="single" w:sz="4" w:space="0" w:color="auto"/>
              <w:right w:val="single" w:sz="4" w:space="0" w:color="auto"/>
            </w:tcBorders>
            <w:shd w:val="clear" w:color="000000" w:fill="FFFFFF"/>
            <w:vAlign w:val="center"/>
            <w:hideMark/>
          </w:tcPr>
          <w:p w14:paraId="7941A0BC"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2 (0.2%)</w:t>
            </w:r>
          </w:p>
        </w:tc>
        <w:tc>
          <w:tcPr>
            <w:tcW w:w="1780" w:type="dxa"/>
            <w:tcBorders>
              <w:top w:val="nil"/>
              <w:left w:val="nil"/>
              <w:bottom w:val="single" w:sz="4" w:space="0" w:color="auto"/>
              <w:right w:val="single" w:sz="4" w:space="0" w:color="auto"/>
            </w:tcBorders>
            <w:shd w:val="clear" w:color="000000" w:fill="FFFFFF"/>
            <w:vAlign w:val="center"/>
            <w:hideMark/>
          </w:tcPr>
          <w:p w14:paraId="65C04E25"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 (0.4%)</w:t>
            </w:r>
          </w:p>
        </w:tc>
      </w:tr>
      <w:tr w:rsidR="0012536C" w:rsidRPr="00CF5C95" w14:paraId="38C2703D" w14:textId="77777777" w:rsidTr="00535EC9">
        <w:trPr>
          <w:trHeight w:val="480"/>
        </w:trPr>
        <w:tc>
          <w:tcPr>
            <w:tcW w:w="1580" w:type="dxa"/>
            <w:tcBorders>
              <w:top w:val="nil"/>
              <w:left w:val="single" w:sz="4" w:space="0" w:color="auto"/>
              <w:bottom w:val="single" w:sz="4" w:space="0" w:color="auto"/>
              <w:right w:val="single" w:sz="4" w:space="0" w:color="auto"/>
            </w:tcBorders>
            <w:shd w:val="clear" w:color="000000" w:fill="FFFFFF"/>
            <w:vAlign w:val="center"/>
            <w:hideMark/>
          </w:tcPr>
          <w:p w14:paraId="3FDB16D7"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2021</w:t>
            </w:r>
          </w:p>
        </w:tc>
        <w:tc>
          <w:tcPr>
            <w:tcW w:w="2360" w:type="dxa"/>
            <w:tcBorders>
              <w:top w:val="nil"/>
              <w:left w:val="nil"/>
              <w:bottom w:val="single" w:sz="4" w:space="0" w:color="auto"/>
              <w:right w:val="single" w:sz="4" w:space="0" w:color="auto"/>
            </w:tcBorders>
            <w:shd w:val="clear" w:color="000000" w:fill="FFFFFF"/>
            <w:vAlign w:val="center"/>
            <w:hideMark/>
          </w:tcPr>
          <w:p w14:paraId="53080873"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proofErr w:type="spellStart"/>
            <w:r w:rsidRPr="00CF5C95">
              <w:rPr>
                <w:rFonts w:ascii="Times New Roman" w:eastAsia="Times New Roman" w:hAnsi="Times New Roman" w:cs="Times New Roman"/>
                <w:color w:val="000000"/>
                <w:lang w:eastAsia="it-IT"/>
              </w:rPr>
              <w:t>Months</w:t>
            </w:r>
            <w:proofErr w:type="spellEnd"/>
            <w:r w:rsidRPr="00CF5C95">
              <w:rPr>
                <w:rFonts w:ascii="Times New Roman" w:eastAsia="Times New Roman" w:hAnsi="Times New Roman" w:cs="Times New Roman"/>
                <w:color w:val="000000"/>
                <w:lang w:eastAsia="it-IT"/>
              </w:rPr>
              <w:t>: Jan–Mar</w:t>
            </w:r>
          </w:p>
        </w:tc>
        <w:tc>
          <w:tcPr>
            <w:tcW w:w="1120" w:type="dxa"/>
            <w:tcBorders>
              <w:top w:val="nil"/>
              <w:left w:val="nil"/>
              <w:bottom w:val="single" w:sz="4" w:space="0" w:color="auto"/>
              <w:right w:val="single" w:sz="4" w:space="0" w:color="auto"/>
            </w:tcBorders>
            <w:shd w:val="clear" w:color="000000" w:fill="FFFFFF"/>
            <w:vAlign w:val="center"/>
            <w:hideMark/>
          </w:tcPr>
          <w:p w14:paraId="76391584"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N (%)</w:t>
            </w:r>
          </w:p>
        </w:tc>
        <w:tc>
          <w:tcPr>
            <w:tcW w:w="1780" w:type="dxa"/>
            <w:tcBorders>
              <w:top w:val="nil"/>
              <w:left w:val="nil"/>
              <w:bottom w:val="single" w:sz="4" w:space="0" w:color="auto"/>
              <w:right w:val="single" w:sz="4" w:space="0" w:color="auto"/>
            </w:tcBorders>
            <w:shd w:val="clear" w:color="000000" w:fill="FFFFFF"/>
            <w:vAlign w:val="center"/>
            <w:hideMark/>
          </w:tcPr>
          <w:p w14:paraId="06FB5ED2"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2 (0.2%)</w:t>
            </w:r>
          </w:p>
        </w:tc>
        <w:tc>
          <w:tcPr>
            <w:tcW w:w="1780" w:type="dxa"/>
            <w:tcBorders>
              <w:top w:val="nil"/>
              <w:left w:val="nil"/>
              <w:bottom w:val="single" w:sz="4" w:space="0" w:color="auto"/>
              <w:right w:val="single" w:sz="4" w:space="0" w:color="auto"/>
            </w:tcBorders>
            <w:shd w:val="clear" w:color="000000" w:fill="FFFFFF"/>
            <w:vAlign w:val="center"/>
            <w:hideMark/>
          </w:tcPr>
          <w:p w14:paraId="7471471F"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16 (5.6%)</w:t>
            </w:r>
          </w:p>
        </w:tc>
      </w:tr>
      <w:tr w:rsidR="0012536C" w:rsidRPr="00CF5C95" w14:paraId="02C57368" w14:textId="77777777" w:rsidTr="00535EC9">
        <w:trPr>
          <w:trHeight w:val="480"/>
        </w:trPr>
        <w:tc>
          <w:tcPr>
            <w:tcW w:w="1580" w:type="dxa"/>
            <w:tcBorders>
              <w:top w:val="nil"/>
              <w:left w:val="single" w:sz="4" w:space="0" w:color="auto"/>
              <w:bottom w:val="single" w:sz="4" w:space="0" w:color="auto"/>
              <w:right w:val="single" w:sz="4" w:space="0" w:color="auto"/>
            </w:tcBorders>
            <w:shd w:val="clear" w:color="000000" w:fill="FFFFFF"/>
            <w:vAlign w:val="center"/>
            <w:hideMark/>
          </w:tcPr>
          <w:p w14:paraId="1658B74B"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w:t>
            </w:r>
          </w:p>
        </w:tc>
        <w:tc>
          <w:tcPr>
            <w:tcW w:w="2360" w:type="dxa"/>
            <w:tcBorders>
              <w:top w:val="nil"/>
              <w:left w:val="nil"/>
              <w:bottom w:val="single" w:sz="4" w:space="0" w:color="auto"/>
              <w:right w:val="single" w:sz="4" w:space="0" w:color="auto"/>
            </w:tcBorders>
            <w:shd w:val="clear" w:color="000000" w:fill="FFFFFF"/>
            <w:vAlign w:val="center"/>
            <w:hideMark/>
          </w:tcPr>
          <w:p w14:paraId="647C77A2"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proofErr w:type="spellStart"/>
            <w:r w:rsidRPr="00CF5C95">
              <w:rPr>
                <w:rFonts w:ascii="Times New Roman" w:eastAsia="Times New Roman" w:hAnsi="Times New Roman" w:cs="Times New Roman"/>
                <w:color w:val="000000"/>
                <w:lang w:eastAsia="it-IT"/>
              </w:rPr>
              <w:t>Months</w:t>
            </w:r>
            <w:proofErr w:type="spellEnd"/>
            <w:r w:rsidRPr="00CF5C95">
              <w:rPr>
                <w:rFonts w:ascii="Times New Roman" w:eastAsia="Times New Roman" w:hAnsi="Times New Roman" w:cs="Times New Roman"/>
                <w:color w:val="000000"/>
                <w:lang w:eastAsia="it-IT"/>
              </w:rPr>
              <w:t>: Oct–Dec</w:t>
            </w:r>
          </w:p>
        </w:tc>
        <w:tc>
          <w:tcPr>
            <w:tcW w:w="1120" w:type="dxa"/>
            <w:tcBorders>
              <w:top w:val="nil"/>
              <w:left w:val="nil"/>
              <w:bottom w:val="single" w:sz="4" w:space="0" w:color="auto"/>
              <w:right w:val="single" w:sz="4" w:space="0" w:color="auto"/>
            </w:tcBorders>
            <w:shd w:val="clear" w:color="000000" w:fill="FFFFFF"/>
            <w:vAlign w:val="center"/>
            <w:hideMark/>
          </w:tcPr>
          <w:p w14:paraId="16067552"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N (%)</w:t>
            </w:r>
          </w:p>
        </w:tc>
        <w:tc>
          <w:tcPr>
            <w:tcW w:w="1780" w:type="dxa"/>
            <w:tcBorders>
              <w:top w:val="nil"/>
              <w:left w:val="nil"/>
              <w:bottom w:val="single" w:sz="4" w:space="0" w:color="auto"/>
              <w:right w:val="single" w:sz="4" w:space="0" w:color="auto"/>
            </w:tcBorders>
            <w:shd w:val="clear" w:color="000000" w:fill="FFFFFF"/>
            <w:vAlign w:val="center"/>
            <w:hideMark/>
          </w:tcPr>
          <w:p w14:paraId="10CF7ABF"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426 (33.7%)</w:t>
            </w:r>
          </w:p>
        </w:tc>
        <w:tc>
          <w:tcPr>
            <w:tcW w:w="1780" w:type="dxa"/>
            <w:tcBorders>
              <w:top w:val="nil"/>
              <w:left w:val="nil"/>
              <w:bottom w:val="single" w:sz="4" w:space="0" w:color="auto"/>
              <w:right w:val="single" w:sz="4" w:space="0" w:color="auto"/>
            </w:tcBorders>
            <w:shd w:val="clear" w:color="000000" w:fill="FFFFFF"/>
            <w:vAlign w:val="center"/>
            <w:hideMark/>
          </w:tcPr>
          <w:p w14:paraId="02A4AE75"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54 (19.0%)</w:t>
            </w:r>
          </w:p>
        </w:tc>
      </w:tr>
      <w:tr w:rsidR="0012536C" w:rsidRPr="00CF5C95" w14:paraId="48CE96AD" w14:textId="77777777" w:rsidTr="00535EC9">
        <w:trPr>
          <w:trHeight w:val="480"/>
        </w:trPr>
        <w:tc>
          <w:tcPr>
            <w:tcW w:w="1580" w:type="dxa"/>
            <w:tcBorders>
              <w:top w:val="nil"/>
              <w:left w:val="single" w:sz="4" w:space="0" w:color="auto"/>
              <w:bottom w:val="single" w:sz="4" w:space="0" w:color="auto"/>
              <w:right w:val="single" w:sz="4" w:space="0" w:color="auto"/>
            </w:tcBorders>
            <w:shd w:val="clear" w:color="000000" w:fill="FFFFFF"/>
            <w:vAlign w:val="center"/>
            <w:hideMark/>
          </w:tcPr>
          <w:p w14:paraId="6BE91966"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w:t>
            </w:r>
          </w:p>
        </w:tc>
        <w:tc>
          <w:tcPr>
            <w:tcW w:w="2360" w:type="dxa"/>
            <w:tcBorders>
              <w:top w:val="nil"/>
              <w:left w:val="nil"/>
              <w:bottom w:val="single" w:sz="4" w:space="0" w:color="auto"/>
              <w:right w:val="single" w:sz="4" w:space="0" w:color="auto"/>
            </w:tcBorders>
            <w:shd w:val="clear" w:color="000000" w:fill="FFFFFF"/>
            <w:vAlign w:val="center"/>
            <w:hideMark/>
          </w:tcPr>
          <w:p w14:paraId="68804CDE"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xml:space="preserve">Other </w:t>
            </w:r>
            <w:proofErr w:type="spellStart"/>
            <w:r w:rsidRPr="00CF5C95">
              <w:rPr>
                <w:rFonts w:ascii="Times New Roman" w:eastAsia="Times New Roman" w:hAnsi="Times New Roman" w:cs="Times New Roman"/>
                <w:color w:val="000000"/>
                <w:lang w:eastAsia="it-IT"/>
              </w:rPr>
              <w:t>months</w:t>
            </w:r>
            <w:proofErr w:type="spellEnd"/>
            <w:r w:rsidRPr="00CF5C95">
              <w:rPr>
                <w:rFonts w:ascii="Times New Roman" w:eastAsia="Times New Roman" w:hAnsi="Times New Roman" w:cs="Times New Roman"/>
                <w:color w:val="000000"/>
                <w:lang w:eastAsia="it-IT"/>
              </w:rPr>
              <w:t xml:space="preserve">: </w:t>
            </w:r>
            <w:proofErr w:type="spellStart"/>
            <w:r w:rsidRPr="00CF5C95">
              <w:rPr>
                <w:rFonts w:ascii="Times New Roman" w:eastAsia="Times New Roman" w:hAnsi="Times New Roman" w:cs="Times New Roman"/>
                <w:color w:val="000000"/>
                <w:lang w:eastAsia="it-IT"/>
              </w:rPr>
              <w:t>Apr</w:t>
            </w:r>
            <w:proofErr w:type="spellEnd"/>
            <w:r w:rsidRPr="00CF5C95">
              <w:rPr>
                <w:rFonts w:ascii="Times New Roman" w:eastAsia="Times New Roman" w:hAnsi="Times New Roman" w:cs="Times New Roman"/>
                <w:color w:val="000000"/>
                <w:lang w:eastAsia="it-IT"/>
              </w:rPr>
              <w:t>–Sep</w:t>
            </w:r>
          </w:p>
        </w:tc>
        <w:tc>
          <w:tcPr>
            <w:tcW w:w="1120" w:type="dxa"/>
            <w:tcBorders>
              <w:top w:val="nil"/>
              <w:left w:val="nil"/>
              <w:bottom w:val="single" w:sz="4" w:space="0" w:color="auto"/>
              <w:right w:val="single" w:sz="4" w:space="0" w:color="auto"/>
            </w:tcBorders>
            <w:shd w:val="clear" w:color="000000" w:fill="FFFFFF"/>
            <w:vAlign w:val="center"/>
            <w:hideMark/>
          </w:tcPr>
          <w:p w14:paraId="1D11CBB9"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N (%)</w:t>
            </w:r>
          </w:p>
        </w:tc>
        <w:tc>
          <w:tcPr>
            <w:tcW w:w="1780" w:type="dxa"/>
            <w:tcBorders>
              <w:top w:val="nil"/>
              <w:left w:val="nil"/>
              <w:bottom w:val="single" w:sz="4" w:space="0" w:color="auto"/>
              <w:right w:val="single" w:sz="4" w:space="0" w:color="auto"/>
            </w:tcBorders>
            <w:shd w:val="clear" w:color="000000" w:fill="FFFFFF"/>
            <w:vAlign w:val="center"/>
            <w:hideMark/>
          </w:tcPr>
          <w:p w14:paraId="4EC14156"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14 (1.1%)</w:t>
            </w:r>
          </w:p>
        </w:tc>
        <w:tc>
          <w:tcPr>
            <w:tcW w:w="1780" w:type="dxa"/>
            <w:tcBorders>
              <w:top w:val="nil"/>
              <w:left w:val="nil"/>
              <w:bottom w:val="single" w:sz="4" w:space="0" w:color="auto"/>
              <w:right w:val="single" w:sz="4" w:space="0" w:color="auto"/>
            </w:tcBorders>
            <w:shd w:val="clear" w:color="000000" w:fill="FFFFFF"/>
            <w:vAlign w:val="center"/>
            <w:hideMark/>
          </w:tcPr>
          <w:p w14:paraId="66F464DE"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5 (1.8%)</w:t>
            </w:r>
          </w:p>
        </w:tc>
      </w:tr>
      <w:tr w:rsidR="0012536C" w:rsidRPr="00CF5C95" w14:paraId="541F10CC" w14:textId="77777777" w:rsidTr="00535EC9">
        <w:trPr>
          <w:trHeight w:val="480"/>
        </w:trPr>
        <w:tc>
          <w:tcPr>
            <w:tcW w:w="1580" w:type="dxa"/>
            <w:tcBorders>
              <w:top w:val="nil"/>
              <w:left w:val="single" w:sz="4" w:space="0" w:color="auto"/>
              <w:bottom w:val="single" w:sz="4" w:space="0" w:color="auto"/>
              <w:right w:val="single" w:sz="4" w:space="0" w:color="auto"/>
            </w:tcBorders>
            <w:shd w:val="clear" w:color="000000" w:fill="FFFFFF"/>
            <w:vAlign w:val="center"/>
            <w:hideMark/>
          </w:tcPr>
          <w:p w14:paraId="3877589E"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2022–2023</w:t>
            </w:r>
          </w:p>
        </w:tc>
        <w:tc>
          <w:tcPr>
            <w:tcW w:w="2360" w:type="dxa"/>
            <w:tcBorders>
              <w:top w:val="nil"/>
              <w:left w:val="nil"/>
              <w:bottom w:val="single" w:sz="4" w:space="0" w:color="auto"/>
              <w:right w:val="single" w:sz="4" w:space="0" w:color="auto"/>
            </w:tcBorders>
            <w:shd w:val="clear" w:color="000000" w:fill="FFFFFF"/>
            <w:vAlign w:val="center"/>
            <w:hideMark/>
          </w:tcPr>
          <w:p w14:paraId="558F8335"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proofErr w:type="spellStart"/>
            <w:r w:rsidRPr="00CF5C95">
              <w:rPr>
                <w:rFonts w:ascii="Times New Roman" w:eastAsia="Times New Roman" w:hAnsi="Times New Roman" w:cs="Times New Roman"/>
                <w:color w:val="000000"/>
                <w:lang w:eastAsia="it-IT"/>
              </w:rPr>
              <w:t>Months</w:t>
            </w:r>
            <w:proofErr w:type="spellEnd"/>
            <w:r w:rsidRPr="00CF5C95">
              <w:rPr>
                <w:rFonts w:ascii="Times New Roman" w:eastAsia="Times New Roman" w:hAnsi="Times New Roman" w:cs="Times New Roman"/>
                <w:color w:val="000000"/>
                <w:lang w:eastAsia="it-IT"/>
              </w:rPr>
              <w:t>: Jan–Mar</w:t>
            </w:r>
          </w:p>
        </w:tc>
        <w:tc>
          <w:tcPr>
            <w:tcW w:w="1120" w:type="dxa"/>
            <w:tcBorders>
              <w:top w:val="nil"/>
              <w:left w:val="nil"/>
              <w:bottom w:val="single" w:sz="4" w:space="0" w:color="auto"/>
              <w:right w:val="single" w:sz="4" w:space="0" w:color="auto"/>
            </w:tcBorders>
            <w:shd w:val="clear" w:color="000000" w:fill="FFFFFF"/>
            <w:vAlign w:val="center"/>
            <w:hideMark/>
          </w:tcPr>
          <w:p w14:paraId="7DA971F9"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N (%)</w:t>
            </w:r>
          </w:p>
        </w:tc>
        <w:tc>
          <w:tcPr>
            <w:tcW w:w="1780" w:type="dxa"/>
            <w:tcBorders>
              <w:top w:val="nil"/>
              <w:left w:val="nil"/>
              <w:bottom w:val="single" w:sz="4" w:space="0" w:color="auto"/>
              <w:right w:val="single" w:sz="4" w:space="0" w:color="auto"/>
            </w:tcBorders>
            <w:shd w:val="clear" w:color="000000" w:fill="FFFFFF"/>
            <w:vAlign w:val="center"/>
            <w:hideMark/>
          </w:tcPr>
          <w:p w14:paraId="688668F9"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12 (1.0%)</w:t>
            </w:r>
          </w:p>
        </w:tc>
        <w:tc>
          <w:tcPr>
            <w:tcW w:w="1780" w:type="dxa"/>
            <w:tcBorders>
              <w:top w:val="nil"/>
              <w:left w:val="nil"/>
              <w:bottom w:val="single" w:sz="4" w:space="0" w:color="auto"/>
              <w:right w:val="single" w:sz="4" w:space="0" w:color="auto"/>
            </w:tcBorders>
            <w:shd w:val="clear" w:color="000000" w:fill="FFFFFF"/>
            <w:vAlign w:val="center"/>
            <w:hideMark/>
          </w:tcPr>
          <w:p w14:paraId="0775FAB1"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 (0.4%)</w:t>
            </w:r>
          </w:p>
        </w:tc>
      </w:tr>
    </w:tbl>
    <w:p w14:paraId="0526B7D5" w14:textId="4C07C5D2" w:rsidR="00F050AA" w:rsidRDefault="00F050AA"/>
    <w:p w14:paraId="797A684B" w14:textId="77777777" w:rsidR="008A43AA" w:rsidRPr="005E4C3A" w:rsidRDefault="008A43AA"/>
    <w:tbl>
      <w:tblPr>
        <w:tblW w:w="9520" w:type="dxa"/>
        <w:tblInd w:w="55" w:type="dxa"/>
        <w:tblCellMar>
          <w:left w:w="70" w:type="dxa"/>
          <w:right w:w="70" w:type="dxa"/>
        </w:tblCellMar>
        <w:tblLook w:val="04A0" w:firstRow="1" w:lastRow="0" w:firstColumn="1" w:lastColumn="0" w:noHBand="0" w:noVBand="1"/>
      </w:tblPr>
      <w:tblGrid>
        <w:gridCol w:w="4000"/>
        <w:gridCol w:w="1840"/>
        <w:gridCol w:w="1840"/>
        <w:gridCol w:w="1840"/>
      </w:tblGrid>
      <w:tr w:rsidR="00F050AA" w:rsidRPr="00F050AA" w14:paraId="06FBD8B6" w14:textId="77777777" w:rsidTr="00F050AA">
        <w:trPr>
          <w:trHeight w:val="300"/>
        </w:trPr>
        <w:tc>
          <w:tcPr>
            <w:tcW w:w="4000" w:type="dxa"/>
            <w:tcBorders>
              <w:top w:val="nil"/>
              <w:left w:val="nil"/>
              <w:bottom w:val="nil"/>
              <w:right w:val="nil"/>
            </w:tcBorders>
            <w:shd w:val="clear" w:color="000000" w:fill="FFFFFF"/>
            <w:noWrap/>
            <w:vAlign w:val="bottom"/>
            <w:hideMark/>
          </w:tcPr>
          <w:p w14:paraId="690B9288" w14:textId="67D3B14A" w:rsidR="00F050AA" w:rsidRPr="00F050AA" w:rsidRDefault="00F050AA" w:rsidP="00F050AA">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lastRenderedPageBreak/>
              <w:t> </w:t>
            </w:r>
          </w:p>
        </w:tc>
        <w:tc>
          <w:tcPr>
            <w:tcW w:w="1840" w:type="dxa"/>
            <w:tcBorders>
              <w:top w:val="nil"/>
              <w:left w:val="nil"/>
              <w:bottom w:val="nil"/>
              <w:right w:val="nil"/>
            </w:tcBorders>
            <w:shd w:val="clear" w:color="000000" w:fill="FFFFFF"/>
            <w:noWrap/>
            <w:vAlign w:val="bottom"/>
            <w:hideMark/>
          </w:tcPr>
          <w:p w14:paraId="7C015B0C" w14:textId="77777777" w:rsidR="00F050AA" w:rsidRPr="00F050AA" w:rsidRDefault="00F050AA" w:rsidP="00F050AA">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5B0ECDEC" w14:textId="77777777" w:rsidR="00F050AA" w:rsidRPr="00F050AA" w:rsidRDefault="00F050AA" w:rsidP="00F050AA">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61FECC98" w14:textId="77777777" w:rsidR="00F050AA" w:rsidRPr="00F050AA" w:rsidRDefault="00F050AA" w:rsidP="00F050AA">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F050AA" w:rsidRPr="00F050AA" w14:paraId="5DDC5050" w14:textId="77777777" w:rsidTr="00F050AA">
        <w:trPr>
          <w:trHeight w:val="300"/>
        </w:trPr>
        <w:tc>
          <w:tcPr>
            <w:tcW w:w="4000" w:type="dxa"/>
            <w:tcBorders>
              <w:top w:val="nil"/>
              <w:left w:val="nil"/>
              <w:bottom w:val="nil"/>
              <w:right w:val="nil"/>
            </w:tcBorders>
            <w:shd w:val="clear" w:color="000000" w:fill="FFFFFF"/>
            <w:noWrap/>
            <w:vAlign w:val="bottom"/>
            <w:hideMark/>
          </w:tcPr>
          <w:p w14:paraId="06B56A67" w14:textId="77777777" w:rsidR="00F050AA" w:rsidRPr="00F050AA" w:rsidRDefault="00F050AA" w:rsidP="00F050AA">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78BFB24E" w14:textId="77777777" w:rsidR="00F050AA" w:rsidRPr="00F050AA" w:rsidRDefault="00F050AA" w:rsidP="00F050AA">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6D283FB6" w14:textId="77777777" w:rsidR="00F050AA" w:rsidRPr="00F050AA" w:rsidRDefault="00F050AA" w:rsidP="00F050AA">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3C21202E" w14:textId="77777777" w:rsidR="00F050AA" w:rsidRPr="00F050AA" w:rsidRDefault="00F050AA" w:rsidP="00F050AA">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bl>
    <w:p w14:paraId="41FEA45F" w14:textId="77777777" w:rsidR="00CF5C95" w:rsidRDefault="00CF5C95"/>
    <w:p w14:paraId="60F4A34E" w14:textId="07EFA3D3" w:rsidR="00E70119" w:rsidRDefault="00E70119">
      <w:r w:rsidRPr="008A43AA">
        <w:t xml:space="preserve">Table </w:t>
      </w:r>
      <w:r w:rsidR="006A7BDB" w:rsidRPr="008A43AA">
        <w:t>C</w:t>
      </w:r>
      <w:r w:rsidR="008A43AA">
        <w:t xml:space="preserve"> </w:t>
      </w:r>
      <w:proofErr w:type="spellStart"/>
      <w:r w:rsidR="008A43AA">
        <w:t>Virilogical</w:t>
      </w:r>
      <w:proofErr w:type="spellEnd"/>
      <w:r w:rsidR="008A43AA">
        <w:t xml:space="preserve"> Data</w:t>
      </w:r>
    </w:p>
    <w:tbl>
      <w:tblPr>
        <w:tblW w:w="2240" w:type="dxa"/>
        <w:tblCellMar>
          <w:left w:w="70" w:type="dxa"/>
          <w:right w:w="70" w:type="dxa"/>
        </w:tblCellMar>
        <w:tblLook w:val="04A0" w:firstRow="1" w:lastRow="0" w:firstColumn="1" w:lastColumn="0" w:noHBand="0" w:noVBand="1"/>
      </w:tblPr>
      <w:tblGrid>
        <w:gridCol w:w="728"/>
        <w:gridCol w:w="1193"/>
        <w:gridCol w:w="1002"/>
        <w:gridCol w:w="1002"/>
        <w:gridCol w:w="1800"/>
        <w:gridCol w:w="815"/>
        <w:gridCol w:w="854"/>
        <w:gridCol w:w="836"/>
        <w:gridCol w:w="1208"/>
        <w:gridCol w:w="1103"/>
        <w:gridCol w:w="910"/>
        <w:gridCol w:w="606"/>
        <w:gridCol w:w="557"/>
        <w:gridCol w:w="759"/>
      </w:tblGrid>
      <w:tr w:rsidR="00C55160" w:rsidRPr="00482950" w14:paraId="3769ED1F" w14:textId="77777777" w:rsidTr="00C10D6A">
        <w:trPr>
          <w:cantSplit/>
          <w:trHeight w:val="20"/>
        </w:trPr>
        <w:tc>
          <w:tcPr>
            <w:tcW w:w="160" w:type="dxa"/>
            <w:tcBorders>
              <w:top w:val="single" w:sz="4" w:space="0" w:color="000000"/>
              <w:left w:val="single" w:sz="4" w:space="0" w:color="000000"/>
              <w:bottom w:val="single" w:sz="4" w:space="0" w:color="000000"/>
              <w:right w:val="single" w:sz="4" w:space="0" w:color="000000"/>
            </w:tcBorders>
            <w:shd w:val="clear" w:color="FBE4D5" w:fill="FBE4D5"/>
            <w:vAlign w:val="center"/>
            <w:hideMark/>
          </w:tcPr>
          <w:p w14:paraId="2429DC87" w14:textId="77777777" w:rsidR="00C55160" w:rsidRPr="004A2BF3" w:rsidRDefault="00C55160" w:rsidP="00C10D6A">
            <w:pPr>
              <w:spacing w:after="0" w:line="240" w:lineRule="auto"/>
              <w:jc w:val="center"/>
              <w:rPr>
                <w:rFonts w:ascii="Calibri" w:eastAsia="Times New Roman" w:hAnsi="Calibri" w:cs="Calibri"/>
                <w:b/>
                <w:bCs/>
                <w:color w:val="000000"/>
                <w:sz w:val="16"/>
                <w:szCs w:val="16"/>
                <w:lang w:eastAsia="it-IT"/>
              </w:rPr>
            </w:pPr>
            <w:r w:rsidRPr="004A2BF3">
              <w:rPr>
                <w:rFonts w:ascii="Calibri" w:eastAsia="Times New Roman" w:hAnsi="Calibri" w:cs="Calibri"/>
                <w:b/>
                <w:bCs/>
                <w:color w:val="000000"/>
                <w:sz w:val="16"/>
                <w:szCs w:val="16"/>
                <w:lang w:eastAsia="it-IT"/>
              </w:rPr>
              <w:t>Site</w:t>
            </w:r>
          </w:p>
        </w:tc>
        <w:tc>
          <w:tcPr>
            <w:tcW w:w="160" w:type="dxa"/>
            <w:tcBorders>
              <w:top w:val="single" w:sz="4" w:space="0" w:color="000000"/>
              <w:left w:val="nil"/>
              <w:bottom w:val="single" w:sz="4" w:space="0" w:color="000000"/>
              <w:right w:val="single" w:sz="4" w:space="0" w:color="000000"/>
            </w:tcBorders>
            <w:shd w:val="clear" w:color="FBE4D5" w:fill="FBE4D5"/>
            <w:vAlign w:val="center"/>
            <w:hideMark/>
          </w:tcPr>
          <w:p w14:paraId="74FDDDD0" w14:textId="77777777" w:rsidR="00C55160" w:rsidRPr="004A2BF3" w:rsidRDefault="00C55160" w:rsidP="00C10D6A">
            <w:pPr>
              <w:spacing w:after="0" w:line="240" w:lineRule="auto"/>
              <w:jc w:val="center"/>
              <w:rPr>
                <w:rFonts w:ascii="Calibri" w:eastAsia="Times New Roman" w:hAnsi="Calibri" w:cs="Calibri"/>
                <w:b/>
                <w:bCs/>
                <w:color w:val="000000"/>
                <w:sz w:val="16"/>
                <w:szCs w:val="16"/>
                <w:lang w:eastAsia="it-IT"/>
              </w:rPr>
            </w:pPr>
            <w:r w:rsidRPr="004A2BF3">
              <w:rPr>
                <w:rFonts w:ascii="Calibri" w:eastAsia="Times New Roman" w:hAnsi="Calibri" w:cs="Calibri"/>
                <w:b/>
                <w:bCs/>
                <w:color w:val="000000"/>
                <w:sz w:val="16"/>
                <w:szCs w:val="16"/>
                <w:lang w:eastAsia="it-IT"/>
              </w:rPr>
              <w:t xml:space="preserve">Sample </w:t>
            </w:r>
            <w:proofErr w:type="spellStart"/>
            <w:r w:rsidRPr="004A2BF3">
              <w:rPr>
                <w:rFonts w:ascii="Calibri" w:eastAsia="Times New Roman" w:hAnsi="Calibri" w:cs="Calibri"/>
                <w:b/>
                <w:bCs/>
                <w:color w:val="000000"/>
                <w:sz w:val="16"/>
                <w:szCs w:val="16"/>
                <w:lang w:eastAsia="it-IT"/>
              </w:rPr>
              <w:t>type</w:t>
            </w:r>
            <w:proofErr w:type="spellEnd"/>
          </w:p>
        </w:tc>
        <w:tc>
          <w:tcPr>
            <w:tcW w:w="160" w:type="dxa"/>
            <w:tcBorders>
              <w:top w:val="single" w:sz="4" w:space="0" w:color="000000"/>
              <w:left w:val="nil"/>
              <w:bottom w:val="single" w:sz="4" w:space="0" w:color="000000"/>
              <w:right w:val="single" w:sz="4" w:space="0" w:color="000000"/>
            </w:tcBorders>
            <w:shd w:val="clear" w:color="FBE4D5" w:fill="FBE4D5"/>
            <w:vAlign w:val="center"/>
            <w:hideMark/>
          </w:tcPr>
          <w:p w14:paraId="4A336C4C" w14:textId="77777777" w:rsidR="00C55160" w:rsidRPr="005E4C3A" w:rsidRDefault="00C55160" w:rsidP="00C10D6A">
            <w:pPr>
              <w:spacing w:after="0" w:line="240" w:lineRule="auto"/>
              <w:jc w:val="center"/>
              <w:rPr>
                <w:rFonts w:ascii="Calibri" w:eastAsia="Times New Roman" w:hAnsi="Calibri" w:cs="Calibri"/>
                <w:b/>
                <w:bCs/>
                <w:color w:val="000000"/>
                <w:sz w:val="16"/>
                <w:szCs w:val="16"/>
                <w:lang w:val="en-GB" w:eastAsia="it-IT"/>
              </w:rPr>
            </w:pPr>
            <w:r w:rsidRPr="005E4C3A">
              <w:rPr>
                <w:rFonts w:ascii="Calibri" w:eastAsia="Times New Roman" w:hAnsi="Calibri" w:cs="Calibri"/>
                <w:b/>
                <w:bCs/>
                <w:color w:val="000000"/>
                <w:sz w:val="16"/>
                <w:szCs w:val="16"/>
                <w:lang w:val="en-GB" w:eastAsia="it-IT"/>
              </w:rPr>
              <w:t>Collection protocol standardized (Y/N)</w:t>
            </w:r>
          </w:p>
        </w:tc>
        <w:tc>
          <w:tcPr>
            <w:tcW w:w="160" w:type="dxa"/>
            <w:tcBorders>
              <w:top w:val="single" w:sz="4" w:space="0" w:color="000000"/>
              <w:left w:val="nil"/>
              <w:bottom w:val="single" w:sz="4" w:space="0" w:color="000000"/>
              <w:right w:val="single" w:sz="4" w:space="0" w:color="000000"/>
            </w:tcBorders>
            <w:shd w:val="clear" w:color="FBE4D5" w:fill="FBE4D5"/>
            <w:vAlign w:val="center"/>
            <w:hideMark/>
          </w:tcPr>
          <w:p w14:paraId="31CE83A4" w14:textId="77777777" w:rsidR="00C55160" w:rsidRPr="005E4C3A" w:rsidRDefault="00C55160" w:rsidP="00C10D6A">
            <w:pPr>
              <w:spacing w:after="0" w:line="240" w:lineRule="auto"/>
              <w:jc w:val="center"/>
              <w:rPr>
                <w:rFonts w:ascii="Calibri" w:eastAsia="Times New Roman" w:hAnsi="Calibri" w:cs="Calibri"/>
                <w:b/>
                <w:bCs/>
                <w:color w:val="000000"/>
                <w:sz w:val="16"/>
                <w:szCs w:val="16"/>
                <w:lang w:val="en-GB" w:eastAsia="it-IT"/>
              </w:rPr>
            </w:pPr>
            <w:r w:rsidRPr="005E4C3A">
              <w:rPr>
                <w:rFonts w:ascii="Calibri" w:eastAsia="Times New Roman" w:hAnsi="Calibri" w:cs="Calibri"/>
                <w:b/>
                <w:bCs/>
                <w:color w:val="000000"/>
                <w:sz w:val="16"/>
                <w:szCs w:val="16"/>
                <w:lang w:val="en-GB" w:eastAsia="it-IT"/>
              </w:rPr>
              <w:t>Transport &amp; storage standardized (Y/N)</w:t>
            </w:r>
          </w:p>
        </w:tc>
        <w:tc>
          <w:tcPr>
            <w:tcW w:w="160" w:type="dxa"/>
            <w:tcBorders>
              <w:top w:val="single" w:sz="4" w:space="0" w:color="000000"/>
              <w:left w:val="nil"/>
              <w:bottom w:val="single" w:sz="4" w:space="0" w:color="000000"/>
              <w:right w:val="single" w:sz="4" w:space="0" w:color="000000"/>
            </w:tcBorders>
            <w:shd w:val="clear" w:color="FBE4D5" w:fill="FBE4D5"/>
            <w:vAlign w:val="center"/>
            <w:hideMark/>
          </w:tcPr>
          <w:p w14:paraId="5A9CF0DC" w14:textId="77777777" w:rsidR="00C55160" w:rsidRPr="005E4C3A" w:rsidRDefault="00C55160" w:rsidP="00C10D6A">
            <w:pPr>
              <w:spacing w:after="0" w:line="240" w:lineRule="auto"/>
              <w:jc w:val="center"/>
              <w:rPr>
                <w:rFonts w:ascii="Calibri" w:eastAsia="Times New Roman" w:hAnsi="Calibri" w:cs="Calibri"/>
                <w:b/>
                <w:bCs/>
                <w:color w:val="000000"/>
                <w:sz w:val="16"/>
                <w:szCs w:val="16"/>
                <w:lang w:val="en-GB" w:eastAsia="it-IT"/>
              </w:rPr>
            </w:pPr>
            <w:r w:rsidRPr="005E4C3A">
              <w:rPr>
                <w:rFonts w:ascii="Calibri" w:eastAsia="Times New Roman" w:hAnsi="Calibri" w:cs="Calibri"/>
                <w:b/>
                <w:bCs/>
                <w:color w:val="000000"/>
                <w:sz w:val="16"/>
                <w:szCs w:val="16"/>
                <w:lang w:val="en-GB" w:eastAsia="it-IT"/>
              </w:rPr>
              <w:t>Rapid test consistent across sites (Y/N)</w:t>
            </w:r>
          </w:p>
        </w:tc>
        <w:tc>
          <w:tcPr>
            <w:tcW w:w="160" w:type="dxa"/>
            <w:tcBorders>
              <w:top w:val="single" w:sz="4" w:space="0" w:color="000000"/>
              <w:left w:val="nil"/>
              <w:bottom w:val="single" w:sz="4" w:space="0" w:color="000000"/>
              <w:right w:val="single" w:sz="4" w:space="0" w:color="000000"/>
            </w:tcBorders>
            <w:shd w:val="clear" w:color="FBE4D5" w:fill="FBE4D5"/>
            <w:vAlign w:val="center"/>
            <w:hideMark/>
          </w:tcPr>
          <w:p w14:paraId="51D1104C" w14:textId="77777777" w:rsidR="00C55160" w:rsidRPr="004A2BF3" w:rsidRDefault="00C55160" w:rsidP="00C10D6A">
            <w:pPr>
              <w:spacing w:after="0" w:line="240" w:lineRule="auto"/>
              <w:jc w:val="center"/>
              <w:rPr>
                <w:rFonts w:ascii="Calibri" w:eastAsia="Times New Roman" w:hAnsi="Calibri" w:cs="Calibri"/>
                <w:b/>
                <w:bCs/>
                <w:color w:val="000000"/>
                <w:sz w:val="16"/>
                <w:szCs w:val="16"/>
                <w:lang w:eastAsia="it-IT"/>
              </w:rPr>
            </w:pPr>
            <w:proofErr w:type="spellStart"/>
            <w:r w:rsidRPr="004A2BF3">
              <w:rPr>
                <w:rFonts w:ascii="Calibri" w:eastAsia="Times New Roman" w:hAnsi="Calibri" w:cs="Calibri"/>
                <w:b/>
                <w:bCs/>
                <w:color w:val="000000"/>
                <w:sz w:val="16"/>
                <w:szCs w:val="16"/>
                <w:lang w:eastAsia="it-IT"/>
              </w:rPr>
              <w:t>Reported</w:t>
            </w:r>
            <w:proofErr w:type="spellEnd"/>
            <w:r w:rsidRPr="004A2BF3">
              <w:rPr>
                <w:rFonts w:ascii="Calibri" w:eastAsia="Times New Roman" w:hAnsi="Calibri" w:cs="Calibri"/>
                <w:b/>
                <w:bCs/>
                <w:color w:val="000000"/>
                <w:sz w:val="16"/>
                <w:szCs w:val="16"/>
                <w:lang w:eastAsia="it-IT"/>
              </w:rPr>
              <w:t xml:space="preserve"> sensitivity (%)</w:t>
            </w:r>
          </w:p>
        </w:tc>
        <w:tc>
          <w:tcPr>
            <w:tcW w:w="160" w:type="dxa"/>
            <w:tcBorders>
              <w:top w:val="single" w:sz="4" w:space="0" w:color="000000"/>
              <w:left w:val="nil"/>
              <w:bottom w:val="single" w:sz="4" w:space="0" w:color="000000"/>
              <w:right w:val="single" w:sz="4" w:space="0" w:color="000000"/>
            </w:tcBorders>
            <w:shd w:val="clear" w:color="FBE4D5" w:fill="FBE4D5"/>
            <w:vAlign w:val="center"/>
            <w:hideMark/>
          </w:tcPr>
          <w:p w14:paraId="5C6B0E6C" w14:textId="77777777" w:rsidR="00C55160" w:rsidRPr="004A2BF3" w:rsidRDefault="00C55160" w:rsidP="00C10D6A">
            <w:pPr>
              <w:spacing w:after="0" w:line="240" w:lineRule="auto"/>
              <w:jc w:val="center"/>
              <w:rPr>
                <w:rFonts w:ascii="Calibri" w:eastAsia="Times New Roman" w:hAnsi="Calibri" w:cs="Calibri"/>
                <w:b/>
                <w:bCs/>
                <w:color w:val="000000"/>
                <w:sz w:val="16"/>
                <w:szCs w:val="16"/>
                <w:lang w:eastAsia="it-IT"/>
              </w:rPr>
            </w:pPr>
            <w:r w:rsidRPr="004A2BF3">
              <w:rPr>
                <w:rFonts w:ascii="Calibri" w:eastAsia="Times New Roman" w:hAnsi="Calibri" w:cs="Calibri"/>
                <w:b/>
                <w:bCs/>
                <w:color w:val="000000"/>
                <w:sz w:val="16"/>
                <w:szCs w:val="16"/>
                <w:lang w:eastAsia="it-IT"/>
              </w:rPr>
              <w:t xml:space="preserve">PCR </w:t>
            </w:r>
            <w:proofErr w:type="spellStart"/>
            <w:r w:rsidRPr="004A2BF3">
              <w:rPr>
                <w:rFonts w:ascii="Calibri" w:eastAsia="Times New Roman" w:hAnsi="Calibri" w:cs="Calibri"/>
                <w:b/>
                <w:bCs/>
                <w:color w:val="000000"/>
                <w:sz w:val="16"/>
                <w:szCs w:val="16"/>
                <w:lang w:eastAsia="it-IT"/>
              </w:rPr>
              <w:t>performed</w:t>
            </w:r>
            <w:proofErr w:type="spellEnd"/>
            <w:r w:rsidRPr="004A2BF3">
              <w:rPr>
                <w:rFonts w:ascii="Calibri" w:eastAsia="Times New Roman" w:hAnsi="Calibri" w:cs="Calibri"/>
                <w:b/>
                <w:bCs/>
                <w:color w:val="000000"/>
                <w:sz w:val="16"/>
                <w:szCs w:val="16"/>
                <w:lang w:eastAsia="it-IT"/>
              </w:rPr>
              <w:t xml:space="preserve"> (Y/N)</w:t>
            </w:r>
          </w:p>
        </w:tc>
        <w:tc>
          <w:tcPr>
            <w:tcW w:w="160" w:type="dxa"/>
            <w:tcBorders>
              <w:top w:val="single" w:sz="4" w:space="0" w:color="000000"/>
              <w:left w:val="nil"/>
              <w:bottom w:val="single" w:sz="4" w:space="0" w:color="000000"/>
              <w:right w:val="single" w:sz="4" w:space="0" w:color="000000"/>
            </w:tcBorders>
            <w:shd w:val="clear" w:color="FBE4D5" w:fill="FBE4D5"/>
            <w:vAlign w:val="center"/>
            <w:hideMark/>
          </w:tcPr>
          <w:p w14:paraId="121524C5" w14:textId="77777777" w:rsidR="00C55160" w:rsidRPr="005E4C3A" w:rsidRDefault="00C55160" w:rsidP="00C10D6A">
            <w:pPr>
              <w:spacing w:after="0" w:line="240" w:lineRule="auto"/>
              <w:jc w:val="center"/>
              <w:rPr>
                <w:rFonts w:ascii="Calibri" w:eastAsia="Times New Roman" w:hAnsi="Calibri" w:cs="Calibri"/>
                <w:b/>
                <w:bCs/>
                <w:color w:val="000000"/>
                <w:sz w:val="16"/>
                <w:szCs w:val="16"/>
                <w:lang w:val="en-GB" w:eastAsia="it-IT"/>
              </w:rPr>
            </w:pPr>
            <w:r w:rsidRPr="005E4C3A">
              <w:rPr>
                <w:rFonts w:ascii="Calibri" w:eastAsia="Times New Roman" w:hAnsi="Calibri" w:cs="Calibri"/>
                <w:b/>
                <w:bCs/>
                <w:color w:val="000000"/>
                <w:sz w:val="16"/>
                <w:szCs w:val="16"/>
                <w:lang w:val="en-GB" w:eastAsia="it-IT"/>
              </w:rPr>
              <w:t>PCR strategy (all samples vs only negative rapid tests)</w:t>
            </w:r>
          </w:p>
        </w:tc>
        <w:tc>
          <w:tcPr>
            <w:tcW w:w="160" w:type="dxa"/>
            <w:tcBorders>
              <w:top w:val="single" w:sz="4" w:space="0" w:color="000000"/>
              <w:left w:val="nil"/>
              <w:bottom w:val="single" w:sz="4" w:space="0" w:color="000000"/>
              <w:right w:val="single" w:sz="4" w:space="0" w:color="000000"/>
            </w:tcBorders>
            <w:shd w:val="clear" w:color="FBE4D5" w:fill="FBE4D5"/>
            <w:vAlign w:val="center"/>
            <w:hideMark/>
          </w:tcPr>
          <w:p w14:paraId="503063BF" w14:textId="77777777" w:rsidR="00C55160" w:rsidRPr="005E4C3A" w:rsidRDefault="00C55160" w:rsidP="00C10D6A">
            <w:pPr>
              <w:spacing w:after="0" w:line="240" w:lineRule="auto"/>
              <w:jc w:val="center"/>
              <w:rPr>
                <w:rFonts w:ascii="Calibri" w:eastAsia="Times New Roman" w:hAnsi="Calibri" w:cs="Calibri"/>
                <w:b/>
                <w:bCs/>
                <w:color w:val="000000"/>
                <w:sz w:val="16"/>
                <w:szCs w:val="16"/>
                <w:lang w:val="en-GB" w:eastAsia="it-IT"/>
              </w:rPr>
            </w:pPr>
            <w:r w:rsidRPr="005E4C3A">
              <w:rPr>
                <w:rFonts w:ascii="Calibri" w:eastAsia="Times New Roman" w:hAnsi="Calibri" w:cs="Calibri"/>
                <w:b/>
                <w:bCs/>
                <w:color w:val="000000"/>
                <w:sz w:val="16"/>
                <w:szCs w:val="16"/>
                <w:lang w:val="en-GB" w:eastAsia="it-IT"/>
              </w:rPr>
              <w:t>Type of PCR assay (commercial/in-house)</w:t>
            </w:r>
          </w:p>
        </w:tc>
        <w:tc>
          <w:tcPr>
            <w:tcW w:w="160" w:type="dxa"/>
            <w:tcBorders>
              <w:top w:val="single" w:sz="4" w:space="0" w:color="000000"/>
              <w:left w:val="nil"/>
              <w:bottom w:val="single" w:sz="4" w:space="0" w:color="000000"/>
              <w:right w:val="single" w:sz="4" w:space="0" w:color="000000"/>
            </w:tcBorders>
            <w:shd w:val="clear" w:color="FBE4D5" w:fill="FBE4D5"/>
            <w:vAlign w:val="center"/>
            <w:hideMark/>
          </w:tcPr>
          <w:p w14:paraId="6B6F697B" w14:textId="77777777" w:rsidR="00C55160" w:rsidRPr="005E4C3A" w:rsidRDefault="00C55160" w:rsidP="00C10D6A">
            <w:pPr>
              <w:spacing w:after="0" w:line="240" w:lineRule="auto"/>
              <w:jc w:val="center"/>
              <w:rPr>
                <w:rFonts w:ascii="Calibri" w:eastAsia="Times New Roman" w:hAnsi="Calibri" w:cs="Calibri"/>
                <w:b/>
                <w:bCs/>
                <w:color w:val="000000"/>
                <w:sz w:val="16"/>
                <w:szCs w:val="16"/>
                <w:lang w:val="en-GB" w:eastAsia="it-IT"/>
              </w:rPr>
            </w:pPr>
            <w:r w:rsidRPr="005E4C3A">
              <w:rPr>
                <w:rFonts w:ascii="Calibri" w:eastAsia="Times New Roman" w:hAnsi="Calibri" w:cs="Calibri"/>
                <w:b/>
                <w:bCs/>
                <w:color w:val="000000"/>
                <w:sz w:val="16"/>
                <w:szCs w:val="16"/>
                <w:lang w:val="en-GB" w:eastAsia="it-IT"/>
              </w:rPr>
              <w:t>Multiplex PCR details (panel, manufacturer)</w:t>
            </w:r>
          </w:p>
        </w:tc>
        <w:tc>
          <w:tcPr>
            <w:tcW w:w="160" w:type="dxa"/>
            <w:tcBorders>
              <w:top w:val="single" w:sz="4" w:space="0" w:color="000000"/>
              <w:left w:val="nil"/>
              <w:bottom w:val="single" w:sz="4" w:space="0" w:color="000000"/>
              <w:right w:val="single" w:sz="4" w:space="0" w:color="000000"/>
            </w:tcBorders>
            <w:shd w:val="clear" w:color="FBE4D5" w:fill="FBE4D5"/>
            <w:vAlign w:val="center"/>
            <w:hideMark/>
          </w:tcPr>
          <w:p w14:paraId="2C2E7E62" w14:textId="77777777" w:rsidR="00C55160" w:rsidRPr="005E4C3A" w:rsidRDefault="00C55160" w:rsidP="00C10D6A">
            <w:pPr>
              <w:spacing w:after="0" w:line="240" w:lineRule="auto"/>
              <w:jc w:val="center"/>
              <w:rPr>
                <w:rFonts w:ascii="Calibri" w:eastAsia="Times New Roman" w:hAnsi="Calibri" w:cs="Calibri"/>
                <w:b/>
                <w:bCs/>
                <w:color w:val="000000"/>
                <w:sz w:val="16"/>
                <w:szCs w:val="16"/>
                <w:lang w:val="en-GB" w:eastAsia="it-IT"/>
              </w:rPr>
            </w:pPr>
            <w:r w:rsidRPr="005E4C3A">
              <w:rPr>
                <w:rFonts w:ascii="Calibri" w:eastAsia="Times New Roman" w:hAnsi="Calibri" w:cs="Calibri"/>
                <w:b/>
                <w:bCs/>
                <w:color w:val="000000"/>
                <w:sz w:val="16"/>
                <w:szCs w:val="16"/>
                <w:lang w:val="en-GB" w:eastAsia="it-IT"/>
              </w:rPr>
              <w:t xml:space="preserve">Respiratory viruses </w:t>
            </w:r>
            <w:r w:rsidRPr="005E4C3A">
              <w:rPr>
                <w:rFonts w:ascii="Calibri" w:eastAsia="Times New Roman" w:hAnsi="Calibri" w:cs="Calibri"/>
                <w:b/>
                <w:bCs/>
                <w:color w:val="000000"/>
                <w:sz w:val="16"/>
                <w:szCs w:val="16"/>
                <w:lang w:val="en-GB" w:eastAsia="it-IT"/>
              </w:rPr>
              <w:br/>
              <w:t>included in multiplex panel</w:t>
            </w:r>
          </w:p>
        </w:tc>
        <w:tc>
          <w:tcPr>
            <w:tcW w:w="160" w:type="dxa"/>
            <w:tcBorders>
              <w:top w:val="single" w:sz="4" w:space="0" w:color="000000"/>
              <w:left w:val="nil"/>
              <w:bottom w:val="single" w:sz="4" w:space="0" w:color="000000"/>
              <w:right w:val="single" w:sz="4" w:space="0" w:color="000000"/>
            </w:tcBorders>
            <w:shd w:val="clear" w:color="FBE4D5" w:fill="FBE4D5"/>
            <w:vAlign w:val="center"/>
            <w:hideMark/>
          </w:tcPr>
          <w:p w14:paraId="0EB34242" w14:textId="77777777" w:rsidR="00C55160" w:rsidRPr="004A2BF3" w:rsidRDefault="00C55160" w:rsidP="00C10D6A">
            <w:pPr>
              <w:spacing w:after="0" w:line="240" w:lineRule="auto"/>
              <w:jc w:val="center"/>
              <w:rPr>
                <w:rFonts w:ascii="Calibri" w:eastAsia="Times New Roman" w:hAnsi="Calibri" w:cs="Calibri"/>
                <w:b/>
                <w:bCs/>
                <w:color w:val="000000"/>
                <w:sz w:val="16"/>
                <w:szCs w:val="16"/>
                <w:lang w:eastAsia="it-IT"/>
              </w:rPr>
            </w:pPr>
            <w:r w:rsidRPr="004A2BF3">
              <w:rPr>
                <w:rFonts w:ascii="Calibri" w:eastAsia="Times New Roman" w:hAnsi="Calibri" w:cs="Calibri"/>
                <w:b/>
                <w:bCs/>
                <w:color w:val="000000"/>
                <w:sz w:val="16"/>
                <w:szCs w:val="16"/>
                <w:lang w:eastAsia="it-IT"/>
              </w:rPr>
              <w:t xml:space="preserve">Other </w:t>
            </w:r>
            <w:proofErr w:type="spellStart"/>
            <w:r w:rsidRPr="004A2BF3">
              <w:rPr>
                <w:rFonts w:ascii="Calibri" w:eastAsia="Times New Roman" w:hAnsi="Calibri" w:cs="Calibri"/>
                <w:b/>
                <w:bCs/>
                <w:color w:val="000000"/>
                <w:sz w:val="16"/>
                <w:szCs w:val="16"/>
                <w:lang w:eastAsia="it-IT"/>
              </w:rPr>
              <w:t>viruses</w:t>
            </w:r>
            <w:proofErr w:type="spellEnd"/>
            <w:r w:rsidRPr="004A2BF3">
              <w:rPr>
                <w:rFonts w:ascii="Calibri" w:eastAsia="Times New Roman" w:hAnsi="Calibri" w:cs="Calibri"/>
                <w:b/>
                <w:bCs/>
                <w:color w:val="000000"/>
                <w:sz w:val="16"/>
                <w:szCs w:val="16"/>
                <w:lang w:eastAsia="it-IT"/>
              </w:rPr>
              <w:t xml:space="preserve"> </w:t>
            </w:r>
            <w:proofErr w:type="spellStart"/>
            <w:r w:rsidRPr="004A2BF3">
              <w:rPr>
                <w:rFonts w:ascii="Calibri" w:eastAsia="Times New Roman" w:hAnsi="Calibri" w:cs="Calibri"/>
                <w:b/>
                <w:bCs/>
                <w:color w:val="000000"/>
                <w:sz w:val="16"/>
                <w:szCs w:val="16"/>
                <w:lang w:eastAsia="it-IT"/>
              </w:rPr>
              <w:t>tested</w:t>
            </w:r>
            <w:proofErr w:type="spellEnd"/>
          </w:p>
        </w:tc>
        <w:tc>
          <w:tcPr>
            <w:tcW w:w="160" w:type="dxa"/>
            <w:tcBorders>
              <w:top w:val="single" w:sz="4" w:space="0" w:color="000000"/>
              <w:left w:val="nil"/>
              <w:bottom w:val="single" w:sz="4" w:space="0" w:color="000000"/>
              <w:right w:val="single" w:sz="4" w:space="0" w:color="000000"/>
            </w:tcBorders>
            <w:shd w:val="clear" w:color="FBE4D5" w:fill="FBE4D5"/>
            <w:vAlign w:val="center"/>
            <w:hideMark/>
          </w:tcPr>
          <w:p w14:paraId="0E018A7D" w14:textId="77777777" w:rsidR="00C55160" w:rsidRPr="005E4C3A" w:rsidRDefault="00C55160" w:rsidP="00C10D6A">
            <w:pPr>
              <w:spacing w:after="0" w:line="240" w:lineRule="auto"/>
              <w:jc w:val="center"/>
              <w:rPr>
                <w:rFonts w:ascii="Calibri" w:eastAsia="Times New Roman" w:hAnsi="Calibri" w:cs="Calibri"/>
                <w:b/>
                <w:bCs/>
                <w:color w:val="000000"/>
                <w:sz w:val="16"/>
                <w:szCs w:val="16"/>
                <w:lang w:val="en-GB" w:eastAsia="it-IT"/>
              </w:rPr>
            </w:pPr>
            <w:r w:rsidRPr="005E4C3A">
              <w:rPr>
                <w:rFonts w:ascii="Calibri" w:eastAsia="Times New Roman" w:hAnsi="Calibri" w:cs="Calibri"/>
                <w:b/>
                <w:bCs/>
                <w:color w:val="000000"/>
                <w:sz w:val="16"/>
                <w:szCs w:val="16"/>
                <w:lang w:val="en-GB" w:eastAsia="it-IT"/>
              </w:rPr>
              <w:t>Same viral panel across sites (Y/N)</w:t>
            </w:r>
          </w:p>
        </w:tc>
        <w:tc>
          <w:tcPr>
            <w:tcW w:w="160" w:type="dxa"/>
            <w:tcBorders>
              <w:top w:val="single" w:sz="4" w:space="0" w:color="000000"/>
              <w:left w:val="nil"/>
              <w:bottom w:val="single" w:sz="4" w:space="0" w:color="000000"/>
              <w:right w:val="single" w:sz="4" w:space="0" w:color="000000"/>
            </w:tcBorders>
            <w:shd w:val="clear" w:color="FBE4D5" w:fill="FBE4D5"/>
            <w:vAlign w:val="center"/>
            <w:hideMark/>
          </w:tcPr>
          <w:p w14:paraId="6C2A8CD6" w14:textId="77777777" w:rsidR="00C55160" w:rsidRPr="005E4C3A" w:rsidRDefault="00C55160" w:rsidP="00C10D6A">
            <w:pPr>
              <w:spacing w:after="0" w:line="240" w:lineRule="auto"/>
              <w:jc w:val="center"/>
              <w:rPr>
                <w:rFonts w:ascii="Calibri" w:eastAsia="Times New Roman" w:hAnsi="Calibri" w:cs="Calibri"/>
                <w:b/>
                <w:bCs/>
                <w:color w:val="000000"/>
                <w:sz w:val="16"/>
                <w:szCs w:val="16"/>
                <w:lang w:val="en-GB" w:eastAsia="it-IT"/>
              </w:rPr>
            </w:pPr>
            <w:r w:rsidRPr="005E4C3A">
              <w:rPr>
                <w:rFonts w:ascii="Calibri" w:eastAsia="Times New Roman" w:hAnsi="Calibri" w:cs="Calibri"/>
                <w:b/>
                <w:bCs/>
                <w:color w:val="000000"/>
                <w:sz w:val="16"/>
                <w:szCs w:val="16"/>
                <w:lang w:val="en-GB" w:eastAsia="it-IT"/>
              </w:rPr>
              <w:t>Samples tested in duplicate (Y/N)</w:t>
            </w:r>
          </w:p>
        </w:tc>
      </w:tr>
      <w:tr w:rsidR="00C55160" w:rsidRPr="004F4317" w14:paraId="2DCD3FE2" w14:textId="77777777" w:rsidTr="00C10D6A">
        <w:trPr>
          <w:cantSplit/>
          <w:trHeight w:val="20"/>
        </w:trPr>
        <w:tc>
          <w:tcPr>
            <w:tcW w:w="160" w:type="dxa"/>
            <w:tcBorders>
              <w:top w:val="nil"/>
              <w:left w:val="single" w:sz="4" w:space="0" w:color="000000"/>
              <w:bottom w:val="single" w:sz="4" w:space="0" w:color="000000"/>
              <w:right w:val="single" w:sz="4" w:space="0" w:color="000000"/>
            </w:tcBorders>
            <w:vAlign w:val="center"/>
            <w:hideMark/>
          </w:tcPr>
          <w:p w14:paraId="75BA9001"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Roma Bambino Gesù</w:t>
            </w:r>
          </w:p>
        </w:tc>
        <w:tc>
          <w:tcPr>
            <w:tcW w:w="160" w:type="dxa"/>
            <w:tcBorders>
              <w:top w:val="nil"/>
              <w:left w:val="nil"/>
              <w:bottom w:val="single" w:sz="4" w:space="0" w:color="000000"/>
              <w:right w:val="single" w:sz="4" w:space="0" w:color="000000"/>
            </w:tcBorders>
            <w:vAlign w:val="center"/>
            <w:hideMark/>
          </w:tcPr>
          <w:p w14:paraId="11337D16"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proofErr w:type="spellStart"/>
            <w:r w:rsidRPr="004F4317">
              <w:rPr>
                <w:rFonts w:ascii="Calibri" w:eastAsia="Times New Roman" w:hAnsi="Calibri" w:cs="Calibri"/>
                <w:color w:val="000000"/>
                <w:sz w:val="16"/>
                <w:szCs w:val="16"/>
                <w:lang w:eastAsia="it-IT"/>
              </w:rPr>
              <w:t>Nasopharyngeal</w:t>
            </w:r>
            <w:proofErr w:type="spellEnd"/>
            <w:r w:rsidRPr="004F4317">
              <w:rPr>
                <w:rFonts w:ascii="Calibri" w:eastAsia="Times New Roman" w:hAnsi="Calibri" w:cs="Calibri"/>
                <w:color w:val="000000"/>
                <w:sz w:val="16"/>
                <w:szCs w:val="16"/>
                <w:lang w:eastAsia="it-IT"/>
              </w:rPr>
              <w:t xml:space="preserve"> </w:t>
            </w:r>
            <w:proofErr w:type="spellStart"/>
            <w:r w:rsidRPr="004F4317">
              <w:rPr>
                <w:rFonts w:ascii="Calibri" w:eastAsia="Times New Roman" w:hAnsi="Calibri" w:cs="Calibri"/>
                <w:color w:val="000000"/>
                <w:sz w:val="16"/>
                <w:szCs w:val="16"/>
                <w:lang w:eastAsia="it-IT"/>
              </w:rPr>
              <w:t>swab</w:t>
            </w:r>
            <w:proofErr w:type="spellEnd"/>
          </w:p>
        </w:tc>
        <w:tc>
          <w:tcPr>
            <w:tcW w:w="160" w:type="dxa"/>
            <w:tcBorders>
              <w:top w:val="nil"/>
              <w:left w:val="nil"/>
              <w:bottom w:val="single" w:sz="4" w:space="0" w:color="000000"/>
              <w:right w:val="single" w:sz="4" w:space="0" w:color="000000"/>
            </w:tcBorders>
            <w:vAlign w:val="center"/>
            <w:hideMark/>
          </w:tcPr>
          <w:p w14:paraId="7F527F3E"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1AE86DF4"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61CEEA01" w14:textId="77777777" w:rsidR="00C55160" w:rsidRPr="005E4C3A" w:rsidRDefault="00C55160" w:rsidP="00C10D6A">
            <w:pPr>
              <w:spacing w:after="0" w:line="240" w:lineRule="auto"/>
              <w:jc w:val="center"/>
              <w:rPr>
                <w:rFonts w:ascii="Calibri" w:eastAsia="Times New Roman" w:hAnsi="Calibri" w:cs="Calibri"/>
                <w:color w:val="000000"/>
                <w:sz w:val="16"/>
                <w:szCs w:val="16"/>
                <w:lang w:val="en-GB" w:eastAsia="it-IT"/>
              </w:rPr>
            </w:pPr>
            <w:r w:rsidRPr="005E4C3A">
              <w:rPr>
                <w:rFonts w:ascii="Calibri" w:eastAsia="Times New Roman" w:hAnsi="Calibri" w:cs="Calibri"/>
                <w:color w:val="000000"/>
                <w:sz w:val="16"/>
                <w:szCs w:val="16"/>
                <w:lang w:val="en-GB" w:eastAsia="it-IT"/>
              </w:rPr>
              <w:t>Y (Beta Diagnostics: rapid immunochromatographic test for RSV)</w:t>
            </w:r>
          </w:p>
        </w:tc>
        <w:tc>
          <w:tcPr>
            <w:tcW w:w="160" w:type="dxa"/>
            <w:tcBorders>
              <w:top w:val="nil"/>
              <w:left w:val="nil"/>
              <w:bottom w:val="single" w:sz="4" w:space="0" w:color="000000"/>
              <w:right w:val="single" w:sz="4" w:space="0" w:color="000000"/>
            </w:tcBorders>
            <w:vAlign w:val="center"/>
            <w:hideMark/>
          </w:tcPr>
          <w:p w14:paraId="59F40353"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Sensitivity &gt; 95%</w:t>
            </w:r>
          </w:p>
        </w:tc>
        <w:tc>
          <w:tcPr>
            <w:tcW w:w="160" w:type="dxa"/>
            <w:tcBorders>
              <w:top w:val="nil"/>
              <w:left w:val="nil"/>
              <w:bottom w:val="single" w:sz="4" w:space="0" w:color="000000"/>
              <w:right w:val="single" w:sz="4" w:space="0" w:color="000000"/>
            </w:tcBorders>
            <w:vAlign w:val="center"/>
            <w:hideMark/>
          </w:tcPr>
          <w:p w14:paraId="013074A0"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3AF6E010"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All samples</w:t>
            </w:r>
          </w:p>
        </w:tc>
        <w:tc>
          <w:tcPr>
            <w:tcW w:w="160" w:type="dxa"/>
            <w:tcBorders>
              <w:top w:val="nil"/>
              <w:left w:val="nil"/>
              <w:bottom w:val="single" w:sz="4" w:space="0" w:color="000000"/>
              <w:right w:val="single" w:sz="4" w:space="0" w:color="000000"/>
            </w:tcBorders>
            <w:vAlign w:val="center"/>
            <w:hideMark/>
          </w:tcPr>
          <w:p w14:paraId="2BFE99A9"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Commercial</w:t>
            </w:r>
          </w:p>
        </w:tc>
        <w:tc>
          <w:tcPr>
            <w:tcW w:w="160" w:type="dxa"/>
            <w:tcBorders>
              <w:top w:val="nil"/>
              <w:left w:val="nil"/>
              <w:bottom w:val="single" w:sz="4" w:space="0" w:color="000000"/>
              <w:right w:val="single" w:sz="4" w:space="0" w:color="000000"/>
            </w:tcBorders>
            <w:vAlign w:val="center"/>
            <w:hideMark/>
          </w:tcPr>
          <w:p w14:paraId="6159B126" w14:textId="77777777" w:rsidR="00C55160" w:rsidRPr="005E4C3A" w:rsidRDefault="00C353CF" w:rsidP="00C10D6A">
            <w:pPr>
              <w:spacing w:after="0" w:line="240" w:lineRule="auto"/>
              <w:rPr>
                <w:rFonts w:ascii="Calibri" w:eastAsia="Times New Roman" w:hAnsi="Calibri" w:cs="Calibri"/>
                <w:color w:val="000000"/>
                <w:sz w:val="16"/>
                <w:szCs w:val="16"/>
                <w:lang w:val="en-GB" w:eastAsia="it-IT"/>
              </w:rPr>
            </w:pPr>
            <w:r w:rsidRPr="005E4C3A">
              <w:rPr>
                <w:rFonts w:ascii="Calibri" w:eastAsia="Times New Roman" w:hAnsi="Calibri" w:cs="Calibri"/>
                <w:color w:val="000000"/>
                <w:sz w:val="16"/>
                <w:szCs w:val="16"/>
                <w:lang w:val="en-GB" w:eastAsia="it-IT"/>
              </w:rPr>
              <w:t>*</w:t>
            </w:r>
            <w:proofErr w:type="spellStart"/>
            <w:r w:rsidRPr="005E4C3A">
              <w:rPr>
                <w:rFonts w:ascii="Calibri" w:eastAsia="Times New Roman" w:hAnsi="Calibri" w:cs="Calibri"/>
                <w:color w:val="000000"/>
                <w:sz w:val="16"/>
                <w:szCs w:val="16"/>
                <w:lang w:val="en-GB" w:eastAsia="it-IT"/>
              </w:rPr>
              <w:t>Allplex</w:t>
            </w:r>
            <w:proofErr w:type="spellEnd"/>
            <w:r w:rsidRPr="005E4C3A">
              <w:rPr>
                <w:rFonts w:ascii="Calibri" w:eastAsia="Times New Roman" w:hAnsi="Calibri" w:cs="Calibri"/>
                <w:color w:val="000000"/>
                <w:sz w:val="16"/>
                <w:szCs w:val="16"/>
                <w:lang w:val="en-GB" w:eastAsia="it-IT"/>
              </w:rPr>
              <w:t>™ Respiratory Full Panel Assay</w:t>
            </w:r>
          </w:p>
        </w:tc>
        <w:tc>
          <w:tcPr>
            <w:tcW w:w="160" w:type="dxa"/>
            <w:tcBorders>
              <w:top w:val="nil"/>
              <w:left w:val="nil"/>
              <w:bottom w:val="single" w:sz="4" w:space="0" w:color="000000"/>
              <w:right w:val="single" w:sz="4" w:space="0" w:color="000000"/>
            </w:tcBorders>
            <w:vAlign w:val="center"/>
            <w:hideMark/>
          </w:tcPr>
          <w:p w14:paraId="48EDE6F4"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FluA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FluB</w:t>
            </w:r>
            <w:proofErr w:type="spellEnd"/>
            <w:r w:rsidRPr="005E4C3A">
              <w:rPr>
                <w:rFonts w:ascii="Calibri" w:eastAsia="Times New Roman" w:hAnsi="Calibri" w:cs="Calibri"/>
                <w:color w:val="000000"/>
                <w:sz w:val="16"/>
                <w:szCs w:val="16"/>
                <w:lang w:val="en-GB" w:eastAsia="it-IT"/>
              </w:rPr>
              <w:t xml:space="preserve">, RSV, PIVs 1-4, HRV/EV, HMPV, SARS-CoV-2, </w:t>
            </w:r>
            <w:proofErr w:type="spellStart"/>
            <w:r w:rsidRPr="005E4C3A">
              <w:rPr>
                <w:rFonts w:ascii="Calibri" w:eastAsia="Times New Roman" w:hAnsi="Calibri" w:cs="Calibri"/>
                <w:color w:val="000000"/>
                <w:sz w:val="16"/>
                <w:szCs w:val="16"/>
                <w:lang w:val="en-GB" w:eastAsia="it-IT"/>
              </w:rPr>
              <w:t>HCoV</w:t>
            </w:r>
            <w:proofErr w:type="spellEnd"/>
            <w:r w:rsidRPr="005E4C3A">
              <w:rPr>
                <w:rFonts w:ascii="Calibri" w:eastAsia="Times New Roman" w:hAnsi="Calibri" w:cs="Calibri"/>
                <w:color w:val="000000"/>
                <w:sz w:val="16"/>
                <w:szCs w:val="16"/>
                <w:lang w:val="en-GB" w:eastAsia="it-IT"/>
              </w:rPr>
              <w:t xml:space="preserve">, MERS, </w:t>
            </w:r>
            <w:proofErr w:type="spellStart"/>
            <w:r w:rsidRPr="005E4C3A">
              <w:rPr>
                <w:rFonts w:ascii="Calibri" w:eastAsia="Times New Roman" w:hAnsi="Calibri" w:cs="Calibri"/>
                <w:color w:val="000000"/>
                <w:sz w:val="16"/>
                <w:szCs w:val="16"/>
                <w:lang w:val="en-GB" w:eastAsia="it-IT"/>
              </w:rPr>
              <w:t>BORp</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BORpa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Myc</w:t>
            </w:r>
            <w:proofErr w:type="spellEnd"/>
            <w:r w:rsidRPr="005E4C3A">
              <w:rPr>
                <w:rFonts w:ascii="Calibri" w:eastAsia="Times New Roman" w:hAnsi="Calibri" w:cs="Calibri"/>
                <w:color w:val="000000"/>
                <w:sz w:val="16"/>
                <w:szCs w:val="16"/>
                <w:lang w:val="en-GB" w:eastAsia="it-IT"/>
              </w:rPr>
              <w:t xml:space="preserve">, Cla, </w:t>
            </w:r>
          </w:p>
        </w:tc>
        <w:tc>
          <w:tcPr>
            <w:tcW w:w="160" w:type="dxa"/>
            <w:tcBorders>
              <w:top w:val="nil"/>
              <w:left w:val="nil"/>
              <w:bottom w:val="single" w:sz="4" w:space="0" w:color="000000"/>
              <w:right w:val="single" w:sz="4" w:space="0" w:color="000000"/>
            </w:tcBorders>
            <w:vAlign w:val="center"/>
            <w:hideMark/>
          </w:tcPr>
          <w:p w14:paraId="69C20AE9"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None</w:t>
            </w:r>
          </w:p>
        </w:tc>
        <w:tc>
          <w:tcPr>
            <w:tcW w:w="160" w:type="dxa"/>
            <w:tcBorders>
              <w:top w:val="nil"/>
              <w:left w:val="nil"/>
              <w:bottom w:val="single" w:sz="4" w:space="0" w:color="000000"/>
              <w:right w:val="single" w:sz="4" w:space="0" w:color="000000"/>
            </w:tcBorders>
            <w:vAlign w:val="center"/>
            <w:hideMark/>
          </w:tcPr>
          <w:p w14:paraId="5429788A"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c>
          <w:tcPr>
            <w:tcW w:w="160" w:type="dxa"/>
            <w:tcBorders>
              <w:top w:val="nil"/>
              <w:left w:val="nil"/>
              <w:bottom w:val="single" w:sz="4" w:space="0" w:color="000000"/>
              <w:right w:val="single" w:sz="4" w:space="0" w:color="000000"/>
            </w:tcBorders>
            <w:vAlign w:val="center"/>
            <w:hideMark/>
          </w:tcPr>
          <w:p w14:paraId="5602358D"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r>
      <w:tr w:rsidR="00C55160" w:rsidRPr="004F4317" w14:paraId="0FDBC328" w14:textId="77777777" w:rsidTr="00C10D6A">
        <w:trPr>
          <w:cantSplit/>
          <w:trHeight w:val="20"/>
        </w:trPr>
        <w:tc>
          <w:tcPr>
            <w:tcW w:w="160" w:type="dxa"/>
            <w:tcBorders>
              <w:top w:val="nil"/>
              <w:left w:val="single" w:sz="4" w:space="0" w:color="000000"/>
              <w:bottom w:val="single" w:sz="4" w:space="0" w:color="000000"/>
              <w:right w:val="single" w:sz="4" w:space="0" w:color="000000"/>
            </w:tcBorders>
            <w:vAlign w:val="center"/>
            <w:hideMark/>
          </w:tcPr>
          <w:p w14:paraId="36189CE4"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Milano</w:t>
            </w:r>
          </w:p>
        </w:tc>
        <w:tc>
          <w:tcPr>
            <w:tcW w:w="160" w:type="dxa"/>
            <w:tcBorders>
              <w:top w:val="nil"/>
              <w:left w:val="nil"/>
              <w:bottom w:val="single" w:sz="4" w:space="0" w:color="000000"/>
              <w:right w:val="single" w:sz="4" w:space="0" w:color="000000"/>
            </w:tcBorders>
            <w:vAlign w:val="center"/>
            <w:hideMark/>
          </w:tcPr>
          <w:p w14:paraId="69479DDC"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proofErr w:type="spellStart"/>
            <w:r w:rsidRPr="004F4317">
              <w:rPr>
                <w:rFonts w:ascii="Calibri" w:eastAsia="Times New Roman" w:hAnsi="Calibri" w:cs="Calibri"/>
                <w:color w:val="000000"/>
                <w:sz w:val="16"/>
                <w:szCs w:val="16"/>
                <w:lang w:eastAsia="it-IT"/>
              </w:rPr>
              <w:t>Nasopharyngeal</w:t>
            </w:r>
            <w:proofErr w:type="spellEnd"/>
            <w:r w:rsidRPr="004F4317">
              <w:rPr>
                <w:rFonts w:ascii="Calibri" w:eastAsia="Times New Roman" w:hAnsi="Calibri" w:cs="Calibri"/>
                <w:color w:val="000000"/>
                <w:sz w:val="16"/>
                <w:szCs w:val="16"/>
                <w:lang w:eastAsia="it-IT"/>
              </w:rPr>
              <w:t xml:space="preserve"> </w:t>
            </w:r>
            <w:proofErr w:type="spellStart"/>
            <w:r w:rsidRPr="004F4317">
              <w:rPr>
                <w:rFonts w:ascii="Calibri" w:eastAsia="Times New Roman" w:hAnsi="Calibri" w:cs="Calibri"/>
                <w:color w:val="000000"/>
                <w:sz w:val="16"/>
                <w:szCs w:val="16"/>
                <w:lang w:eastAsia="it-IT"/>
              </w:rPr>
              <w:t>swab</w:t>
            </w:r>
            <w:proofErr w:type="spellEnd"/>
          </w:p>
        </w:tc>
        <w:tc>
          <w:tcPr>
            <w:tcW w:w="160" w:type="dxa"/>
            <w:tcBorders>
              <w:top w:val="nil"/>
              <w:left w:val="nil"/>
              <w:bottom w:val="single" w:sz="4" w:space="0" w:color="000000"/>
              <w:right w:val="single" w:sz="4" w:space="0" w:color="000000"/>
            </w:tcBorders>
            <w:vAlign w:val="center"/>
            <w:hideMark/>
          </w:tcPr>
          <w:p w14:paraId="7B7FE240"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7417AF94"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4BB7A432" w14:textId="77777777" w:rsidR="00C55160" w:rsidRPr="005E4C3A" w:rsidRDefault="00C55160" w:rsidP="00C10D6A">
            <w:pPr>
              <w:spacing w:after="0" w:line="240" w:lineRule="auto"/>
              <w:jc w:val="center"/>
              <w:rPr>
                <w:rFonts w:ascii="Calibri" w:eastAsia="Times New Roman" w:hAnsi="Calibri" w:cs="Calibri"/>
                <w:color w:val="000000"/>
                <w:sz w:val="16"/>
                <w:szCs w:val="16"/>
                <w:lang w:val="en-GB" w:eastAsia="it-IT"/>
              </w:rPr>
            </w:pPr>
            <w:r w:rsidRPr="005E4C3A">
              <w:rPr>
                <w:rFonts w:ascii="Calibri" w:eastAsia="Times New Roman" w:hAnsi="Calibri" w:cs="Calibri"/>
                <w:color w:val="000000"/>
                <w:sz w:val="16"/>
                <w:szCs w:val="16"/>
                <w:lang w:val="en-GB" w:eastAsia="it-IT"/>
              </w:rPr>
              <w:t>Y (Beta Diagnostics: rapid immunochromatographic test for RSV)</w:t>
            </w:r>
          </w:p>
        </w:tc>
        <w:tc>
          <w:tcPr>
            <w:tcW w:w="160" w:type="dxa"/>
            <w:tcBorders>
              <w:top w:val="nil"/>
              <w:left w:val="nil"/>
              <w:bottom w:val="single" w:sz="4" w:space="0" w:color="000000"/>
              <w:right w:val="single" w:sz="4" w:space="0" w:color="000000"/>
            </w:tcBorders>
            <w:vAlign w:val="center"/>
            <w:hideMark/>
          </w:tcPr>
          <w:p w14:paraId="5F22ED80"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Sensitivity &gt; 95%</w:t>
            </w:r>
          </w:p>
        </w:tc>
        <w:tc>
          <w:tcPr>
            <w:tcW w:w="160" w:type="dxa"/>
            <w:tcBorders>
              <w:top w:val="nil"/>
              <w:left w:val="nil"/>
              <w:bottom w:val="single" w:sz="4" w:space="0" w:color="000000"/>
              <w:right w:val="single" w:sz="4" w:space="0" w:color="000000"/>
            </w:tcBorders>
            <w:vAlign w:val="center"/>
            <w:hideMark/>
          </w:tcPr>
          <w:p w14:paraId="59FE3173"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07BBDC7A"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All samples</w:t>
            </w:r>
          </w:p>
        </w:tc>
        <w:tc>
          <w:tcPr>
            <w:tcW w:w="160" w:type="dxa"/>
            <w:tcBorders>
              <w:top w:val="nil"/>
              <w:left w:val="nil"/>
              <w:bottom w:val="single" w:sz="4" w:space="0" w:color="000000"/>
              <w:right w:val="single" w:sz="4" w:space="0" w:color="000000"/>
            </w:tcBorders>
            <w:vAlign w:val="center"/>
            <w:hideMark/>
          </w:tcPr>
          <w:p w14:paraId="4D05E3AD"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Commercial</w:t>
            </w:r>
          </w:p>
        </w:tc>
        <w:tc>
          <w:tcPr>
            <w:tcW w:w="160" w:type="dxa"/>
            <w:tcBorders>
              <w:top w:val="nil"/>
              <w:left w:val="nil"/>
              <w:bottom w:val="single" w:sz="4" w:space="0" w:color="000000"/>
              <w:right w:val="single" w:sz="4" w:space="0" w:color="000000"/>
            </w:tcBorders>
            <w:vAlign w:val="center"/>
            <w:hideMark/>
          </w:tcPr>
          <w:p w14:paraId="75FC35E4"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FilmArray</w:t>
            </w:r>
            <w:proofErr w:type="spellEnd"/>
            <w:r w:rsidRPr="005E4C3A">
              <w:rPr>
                <w:rFonts w:ascii="Calibri" w:eastAsia="Times New Roman" w:hAnsi="Calibri" w:cs="Calibri"/>
                <w:color w:val="000000"/>
                <w:sz w:val="16"/>
                <w:szCs w:val="16"/>
                <w:lang w:val="en-GB" w:eastAsia="it-IT"/>
              </w:rPr>
              <w:t xml:space="preserve"> Respiratory Panel (</w:t>
            </w:r>
            <w:proofErr w:type="spellStart"/>
            <w:r w:rsidRPr="005E4C3A">
              <w:rPr>
                <w:rFonts w:ascii="Calibri" w:eastAsia="Times New Roman" w:hAnsi="Calibri" w:cs="Calibri"/>
                <w:color w:val="000000"/>
                <w:sz w:val="16"/>
                <w:szCs w:val="16"/>
                <w:lang w:val="en-GB" w:eastAsia="it-IT"/>
              </w:rPr>
              <w:t>FilmArray</w:t>
            </w:r>
            <w:proofErr w:type="spellEnd"/>
            <w:r w:rsidRPr="005E4C3A">
              <w:rPr>
                <w:rFonts w:ascii="Calibri" w:eastAsia="Times New Roman" w:hAnsi="Calibri" w:cs="Calibri"/>
                <w:color w:val="000000"/>
                <w:sz w:val="16"/>
                <w:szCs w:val="16"/>
                <w:lang w:val="en-GB" w:eastAsia="it-IT"/>
              </w:rPr>
              <w:t xml:space="preserve">® Respiratory Panel, </w:t>
            </w:r>
            <w:proofErr w:type="spellStart"/>
            <w:r w:rsidRPr="005E4C3A">
              <w:rPr>
                <w:rFonts w:ascii="Calibri" w:eastAsia="Times New Roman" w:hAnsi="Calibri" w:cs="Calibri"/>
                <w:color w:val="000000"/>
                <w:sz w:val="16"/>
                <w:szCs w:val="16"/>
                <w:lang w:val="en-GB" w:eastAsia="it-IT"/>
              </w:rPr>
              <w:t>BioFire</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Diag-nostics</w:t>
            </w:r>
            <w:proofErr w:type="spellEnd"/>
            <w:r w:rsidRPr="005E4C3A">
              <w:rPr>
                <w:rFonts w:ascii="Calibri" w:eastAsia="Times New Roman" w:hAnsi="Calibri" w:cs="Calibri"/>
                <w:color w:val="000000"/>
                <w:sz w:val="16"/>
                <w:szCs w:val="16"/>
                <w:lang w:val="en-GB" w:eastAsia="it-IT"/>
              </w:rPr>
              <w:t xml:space="preserve"> LLC, 390 Wakara Way, Salt Lake City, UT, USA)</w:t>
            </w:r>
          </w:p>
        </w:tc>
        <w:tc>
          <w:tcPr>
            <w:tcW w:w="160" w:type="dxa"/>
            <w:tcBorders>
              <w:top w:val="nil"/>
              <w:left w:val="nil"/>
              <w:bottom w:val="single" w:sz="4" w:space="0" w:color="000000"/>
              <w:right w:val="single" w:sz="4" w:space="0" w:color="000000"/>
            </w:tcBorders>
            <w:vAlign w:val="center"/>
            <w:hideMark/>
          </w:tcPr>
          <w:p w14:paraId="67AC680F"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FluA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FluB</w:t>
            </w:r>
            <w:proofErr w:type="spellEnd"/>
            <w:r w:rsidRPr="005E4C3A">
              <w:rPr>
                <w:rFonts w:ascii="Calibri" w:eastAsia="Times New Roman" w:hAnsi="Calibri" w:cs="Calibri"/>
                <w:color w:val="000000"/>
                <w:sz w:val="16"/>
                <w:szCs w:val="16"/>
                <w:lang w:val="en-GB" w:eastAsia="it-IT"/>
              </w:rPr>
              <w:t xml:space="preserve">, RSV, PIVs 1-4, HRV/EV, HMPV, SARS-CoV-2, </w:t>
            </w:r>
            <w:proofErr w:type="spellStart"/>
            <w:r w:rsidRPr="005E4C3A">
              <w:rPr>
                <w:rFonts w:ascii="Calibri" w:eastAsia="Times New Roman" w:hAnsi="Calibri" w:cs="Calibri"/>
                <w:color w:val="000000"/>
                <w:sz w:val="16"/>
                <w:szCs w:val="16"/>
                <w:lang w:val="en-GB" w:eastAsia="it-IT"/>
              </w:rPr>
              <w:t>HCoV</w:t>
            </w:r>
            <w:proofErr w:type="spellEnd"/>
            <w:r w:rsidRPr="005E4C3A">
              <w:rPr>
                <w:rFonts w:ascii="Calibri" w:eastAsia="Times New Roman" w:hAnsi="Calibri" w:cs="Calibri"/>
                <w:color w:val="000000"/>
                <w:sz w:val="16"/>
                <w:szCs w:val="16"/>
                <w:lang w:val="en-GB" w:eastAsia="it-IT"/>
              </w:rPr>
              <w:t xml:space="preserve">, MERS, </w:t>
            </w:r>
            <w:proofErr w:type="spellStart"/>
            <w:r w:rsidRPr="005E4C3A">
              <w:rPr>
                <w:rFonts w:ascii="Calibri" w:eastAsia="Times New Roman" w:hAnsi="Calibri" w:cs="Calibri"/>
                <w:color w:val="000000"/>
                <w:sz w:val="16"/>
                <w:szCs w:val="16"/>
                <w:lang w:val="en-GB" w:eastAsia="it-IT"/>
              </w:rPr>
              <w:t>BORp</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BORpa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Myc</w:t>
            </w:r>
            <w:proofErr w:type="spellEnd"/>
            <w:r w:rsidRPr="005E4C3A">
              <w:rPr>
                <w:rFonts w:ascii="Calibri" w:eastAsia="Times New Roman" w:hAnsi="Calibri" w:cs="Calibri"/>
                <w:color w:val="000000"/>
                <w:sz w:val="16"/>
                <w:szCs w:val="16"/>
                <w:lang w:val="en-GB" w:eastAsia="it-IT"/>
              </w:rPr>
              <w:t xml:space="preserve">, Cla, </w:t>
            </w:r>
          </w:p>
        </w:tc>
        <w:tc>
          <w:tcPr>
            <w:tcW w:w="160" w:type="dxa"/>
            <w:tcBorders>
              <w:top w:val="nil"/>
              <w:left w:val="nil"/>
              <w:bottom w:val="single" w:sz="4" w:space="0" w:color="000000"/>
              <w:right w:val="single" w:sz="4" w:space="0" w:color="000000"/>
            </w:tcBorders>
            <w:vAlign w:val="center"/>
            <w:hideMark/>
          </w:tcPr>
          <w:p w14:paraId="5C20E795"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None</w:t>
            </w:r>
          </w:p>
        </w:tc>
        <w:tc>
          <w:tcPr>
            <w:tcW w:w="160" w:type="dxa"/>
            <w:tcBorders>
              <w:top w:val="nil"/>
              <w:left w:val="nil"/>
              <w:bottom w:val="single" w:sz="4" w:space="0" w:color="000000"/>
              <w:right w:val="single" w:sz="4" w:space="0" w:color="000000"/>
            </w:tcBorders>
            <w:vAlign w:val="center"/>
            <w:hideMark/>
          </w:tcPr>
          <w:p w14:paraId="75611AB0"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c>
          <w:tcPr>
            <w:tcW w:w="160" w:type="dxa"/>
            <w:tcBorders>
              <w:top w:val="nil"/>
              <w:left w:val="nil"/>
              <w:bottom w:val="single" w:sz="4" w:space="0" w:color="000000"/>
              <w:right w:val="single" w:sz="4" w:space="0" w:color="000000"/>
            </w:tcBorders>
            <w:vAlign w:val="center"/>
            <w:hideMark/>
          </w:tcPr>
          <w:p w14:paraId="2949D0CB"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r>
      <w:tr w:rsidR="00C55160" w:rsidRPr="004F4317" w14:paraId="518EFC6C" w14:textId="77777777" w:rsidTr="00C10D6A">
        <w:trPr>
          <w:cantSplit/>
          <w:trHeight w:val="20"/>
        </w:trPr>
        <w:tc>
          <w:tcPr>
            <w:tcW w:w="160" w:type="dxa"/>
            <w:tcBorders>
              <w:top w:val="nil"/>
              <w:left w:val="single" w:sz="4" w:space="0" w:color="000000"/>
              <w:bottom w:val="single" w:sz="4" w:space="0" w:color="000000"/>
              <w:right w:val="single" w:sz="4" w:space="0" w:color="000000"/>
            </w:tcBorders>
            <w:vAlign w:val="center"/>
            <w:hideMark/>
          </w:tcPr>
          <w:p w14:paraId="7CDA8CFA"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Parma</w:t>
            </w:r>
          </w:p>
        </w:tc>
        <w:tc>
          <w:tcPr>
            <w:tcW w:w="160" w:type="dxa"/>
            <w:tcBorders>
              <w:top w:val="nil"/>
              <w:left w:val="nil"/>
              <w:bottom w:val="single" w:sz="4" w:space="0" w:color="000000"/>
              <w:right w:val="single" w:sz="4" w:space="0" w:color="000000"/>
            </w:tcBorders>
            <w:vAlign w:val="center"/>
            <w:hideMark/>
          </w:tcPr>
          <w:p w14:paraId="675F3C8B"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proofErr w:type="spellStart"/>
            <w:r w:rsidRPr="004F4317">
              <w:rPr>
                <w:rFonts w:ascii="Calibri" w:eastAsia="Times New Roman" w:hAnsi="Calibri" w:cs="Calibri"/>
                <w:color w:val="000000"/>
                <w:sz w:val="16"/>
                <w:szCs w:val="16"/>
                <w:lang w:eastAsia="it-IT"/>
              </w:rPr>
              <w:t>Nasopharyngeal</w:t>
            </w:r>
            <w:proofErr w:type="spellEnd"/>
            <w:r w:rsidRPr="004F4317">
              <w:rPr>
                <w:rFonts w:ascii="Calibri" w:eastAsia="Times New Roman" w:hAnsi="Calibri" w:cs="Calibri"/>
                <w:color w:val="000000"/>
                <w:sz w:val="16"/>
                <w:szCs w:val="16"/>
                <w:lang w:eastAsia="it-IT"/>
              </w:rPr>
              <w:t xml:space="preserve"> </w:t>
            </w:r>
            <w:proofErr w:type="spellStart"/>
            <w:r w:rsidRPr="004F4317">
              <w:rPr>
                <w:rFonts w:ascii="Calibri" w:eastAsia="Times New Roman" w:hAnsi="Calibri" w:cs="Calibri"/>
                <w:color w:val="000000"/>
                <w:sz w:val="16"/>
                <w:szCs w:val="16"/>
                <w:lang w:eastAsia="it-IT"/>
              </w:rPr>
              <w:t>swab</w:t>
            </w:r>
            <w:proofErr w:type="spellEnd"/>
          </w:p>
        </w:tc>
        <w:tc>
          <w:tcPr>
            <w:tcW w:w="160" w:type="dxa"/>
            <w:tcBorders>
              <w:top w:val="nil"/>
              <w:left w:val="nil"/>
              <w:bottom w:val="single" w:sz="4" w:space="0" w:color="000000"/>
              <w:right w:val="single" w:sz="4" w:space="0" w:color="000000"/>
            </w:tcBorders>
            <w:vAlign w:val="center"/>
            <w:hideMark/>
          </w:tcPr>
          <w:p w14:paraId="4BA285B9"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34F0F342"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1AB0F7C8" w14:textId="77777777" w:rsidR="00C55160" w:rsidRPr="005E4C3A" w:rsidRDefault="00C55160" w:rsidP="00C10D6A">
            <w:pPr>
              <w:spacing w:after="0" w:line="240" w:lineRule="auto"/>
              <w:jc w:val="center"/>
              <w:rPr>
                <w:rFonts w:ascii="Calibri" w:eastAsia="Times New Roman" w:hAnsi="Calibri" w:cs="Calibri"/>
                <w:color w:val="000000"/>
                <w:sz w:val="16"/>
                <w:szCs w:val="16"/>
                <w:lang w:val="en-GB" w:eastAsia="it-IT"/>
              </w:rPr>
            </w:pPr>
            <w:r w:rsidRPr="005E4C3A">
              <w:rPr>
                <w:rFonts w:ascii="Calibri" w:eastAsia="Times New Roman" w:hAnsi="Calibri" w:cs="Calibri"/>
                <w:color w:val="000000"/>
                <w:sz w:val="16"/>
                <w:szCs w:val="16"/>
                <w:lang w:val="en-GB" w:eastAsia="it-IT"/>
              </w:rPr>
              <w:t>Y (Beta Diagnostics: rapid immunochromatographic test for RSV)</w:t>
            </w:r>
          </w:p>
        </w:tc>
        <w:tc>
          <w:tcPr>
            <w:tcW w:w="160" w:type="dxa"/>
            <w:tcBorders>
              <w:top w:val="nil"/>
              <w:left w:val="nil"/>
              <w:bottom w:val="single" w:sz="4" w:space="0" w:color="000000"/>
              <w:right w:val="single" w:sz="4" w:space="0" w:color="000000"/>
            </w:tcBorders>
            <w:vAlign w:val="center"/>
            <w:hideMark/>
          </w:tcPr>
          <w:p w14:paraId="121E6E1A"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Sensitivity &gt; 95%</w:t>
            </w:r>
          </w:p>
        </w:tc>
        <w:tc>
          <w:tcPr>
            <w:tcW w:w="160" w:type="dxa"/>
            <w:tcBorders>
              <w:top w:val="nil"/>
              <w:left w:val="nil"/>
              <w:bottom w:val="single" w:sz="4" w:space="0" w:color="000000"/>
              <w:right w:val="single" w:sz="4" w:space="0" w:color="000000"/>
            </w:tcBorders>
            <w:vAlign w:val="center"/>
            <w:hideMark/>
          </w:tcPr>
          <w:p w14:paraId="3472A8FF"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2DCA1867"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All samples</w:t>
            </w:r>
          </w:p>
        </w:tc>
        <w:tc>
          <w:tcPr>
            <w:tcW w:w="160" w:type="dxa"/>
            <w:tcBorders>
              <w:top w:val="nil"/>
              <w:left w:val="nil"/>
              <w:bottom w:val="single" w:sz="4" w:space="0" w:color="000000"/>
              <w:right w:val="single" w:sz="4" w:space="0" w:color="000000"/>
            </w:tcBorders>
            <w:vAlign w:val="center"/>
            <w:hideMark/>
          </w:tcPr>
          <w:p w14:paraId="3D16F21F"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Commercial</w:t>
            </w:r>
          </w:p>
        </w:tc>
        <w:tc>
          <w:tcPr>
            <w:tcW w:w="160" w:type="dxa"/>
            <w:tcBorders>
              <w:top w:val="nil"/>
              <w:left w:val="nil"/>
              <w:bottom w:val="single" w:sz="4" w:space="0" w:color="000000"/>
              <w:right w:val="single" w:sz="4" w:space="0" w:color="000000"/>
            </w:tcBorders>
            <w:vAlign w:val="center"/>
            <w:hideMark/>
          </w:tcPr>
          <w:p w14:paraId="34536CC6"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FilmArray</w:t>
            </w:r>
            <w:proofErr w:type="spellEnd"/>
            <w:r w:rsidRPr="005E4C3A">
              <w:rPr>
                <w:rFonts w:ascii="Calibri" w:eastAsia="Times New Roman" w:hAnsi="Calibri" w:cs="Calibri"/>
                <w:color w:val="000000"/>
                <w:sz w:val="16"/>
                <w:szCs w:val="16"/>
                <w:lang w:val="en-GB" w:eastAsia="it-IT"/>
              </w:rPr>
              <w:t xml:space="preserve"> Respiratory Panel (</w:t>
            </w:r>
            <w:proofErr w:type="spellStart"/>
            <w:r w:rsidRPr="005E4C3A">
              <w:rPr>
                <w:rFonts w:ascii="Calibri" w:eastAsia="Times New Roman" w:hAnsi="Calibri" w:cs="Calibri"/>
                <w:color w:val="000000"/>
                <w:sz w:val="16"/>
                <w:szCs w:val="16"/>
                <w:lang w:val="en-GB" w:eastAsia="it-IT"/>
              </w:rPr>
              <w:t>FilmArray</w:t>
            </w:r>
            <w:proofErr w:type="spellEnd"/>
            <w:r w:rsidRPr="005E4C3A">
              <w:rPr>
                <w:rFonts w:ascii="Calibri" w:eastAsia="Times New Roman" w:hAnsi="Calibri" w:cs="Calibri"/>
                <w:color w:val="000000"/>
                <w:sz w:val="16"/>
                <w:szCs w:val="16"/>
                <w:lang w:val="en-GB" w:eastAsia="it-IT"/>
              </w:rPr>
              <w:t xml:space="preserve">® Respiratory Panel, </w:t>
            </w:r>
            <w:proofErr w:type="spellStart"/>
            <w:r w:rsidRPr="005E4C3A">
              <w:rPr>
                <w:rFonts w:ascii="Calibri" w:eastAsia="Times New Roman" w:hAnsi="Calibri" w:cs="Calibri"/>
                <w:color w:val="000000"/>
                <w:sz w:val="16"/>
                <w:szCs w:val="16"/>
                <w:lang w:val="en-GB" w:eastAsia="it-IT"/>
              </w:rPr>
              <w:t>BioFire</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Diag-nostics</w:t>
            </w:r>
            <w:proofErr w:type="spellEnd"/>
            <w:r w:rsidRPr="005E4C3A">
              <w:rPr>
                <w:rFonts w:ascii="Calibri" w:eastAsia="Times New Roman" w:hAnsi="Calibri" w:cs="Calibri"/>
                <w:color w:val="000000"/>
                <w:sz w:val="16"/>
                <w:szCs w:val="16"/>
                <w:lang w:val="en-GB" w:eastAsia="it-IT"/>
              </w:rPr>
              <w:t xml:space="preserve"> LLC, 390 Wakara Way, Salt Lake City, UT, USA)</w:t>
            </w:r>
          </w:p>
        </w:tc>
        <w:tc>
          <w:tcPr>
            <w:tcW w:w="160" w:type="dxa"/>
            <w:tcBorders>
              <w:top w:val="nil"/>
              <w:left w:val="nil"/>
              <w:bottom w:val="single" w:sz="4" w:space="0" w:color="000000"/>
              <w:right w:val="single" w:sz="4" w:space="0" w:color="000000"/>
            </w:tcBorders>
            <w:vAlign w:val="center"/>
            <w:hideMark/>
          </w:tcPr>
          <w:p w14:paraId="7F80B5C7"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FluA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FluB</w:t>
            </w:r>
            <w:proofErr w:type="spellEnd"/>
            <w:r w:rsidRPr="005E4C3A">
              <w:rPr>
                <w:rFonts w:ascii="Calibri" w:eastAsia="Times New Roman" w:hAnsi="Calibri" w:cs="Calibri"/>
                <w:color w:val="000000"/>
                <w:sz w:val="16"/>
                <w:szCs w:val="16"/>
                <w:lang w:val="en-GB" w:eastAsia="it-IT"/>
              </w:rPr>
              <w:t xml:space="preserve">, RSV, PIVs 1-4, HRV/EV, HMPV, SARS-CoV-2, </w:t>
            </w:r>
            <w:proofErr w:type="spellStart"/>
            <w:r w:rsidRPr="005E4C3A">
              <w:rPr>
                <w:rFonts w:ascii="Calibri" w:eastAsia="Times New Roman" w:hAnsi="Calibri" w:cs="Calibri"/>
                <w:color w:val="000000"/>
                <w:sz w:val="16"/>
                <w:szCs w:val="16"/>
                <w:lang w:val="en-GB" w:eastAsia="it-IT"/>
              </w:rPr>
              <w:t>HCoV</w:t>
            </w:r>
            <w:proofErr w:type="spellEnd"/>
            <w:r w:rsidRPr="005E4C3A">
              <w:rPr>
                <w:rFonts w:ascii="Calibri" w:eastAsia="Times New Roman" w:hAnsi="Calibri" w:cs="Calibri"/>
                <w:color w:val="000000"/>
                <w:sz w:val="16"/>
                <w:szCs w:val="16"/>
                <w:lang w:val="en-GB" w:eastAsia="it-IT"/>
              </w:rPr>
              <w:t xml:space="preserve">, MERS, </w:t>
            </w:r>
            <w:proofErr w:type="spellStart"/>
            <w:r w:rsidRPr="005E4C3A">
              <w:rPr>
                <w:rFonts w:ascii="Calibri" w:eastAsia="Times New Roman" w:hAnsi="Calibri" w:cs="Calibri"/>
                <w:color w:val="000000"/>
                <w:sz w:val="16"/>
                <w:szCs w:val="16"/>
                <w:lang w:val="en-GB" w:eastAsia="it-IT"/>
              </w:rPr>
              <w:t>BORp</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BORpa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Myc</w:t>
            </w:r>
            <w:proofErr w:type="spellEnd"/>
            <w:r w:rsidRPr="005E4C3A">
              <w:rPr>
                <w:rFonts w:ascii="Calibri" w:eastAsia="Times New Roman" w:hAnsi="Calibri" w:cs="Calibri"/>
                <w:color w:val="000000"/>
                <w:sz w:val="16"/>
                <w:szCs w:val="16"/>
                <w:lang w:val="en-GB" w:eastAsia="it-IT"/>
              </w:rPr>
              <w:t xml:space="preserve">, Cla, </w:t>
            </w:r>
          </w:p>
        </w:tc>
        <w:tc>
          <w:tcPr>
            <w:tcW w:w="160" w:type="dxa"/>
            <w:tcBorders>
              <w:top w:val="nil"/>
              <w:left w:val="nil"/>
              <w:bottom w:val="single" w:sz="4" w:space="0" w:color="000000"/>
              <w:right w:val="single" w:sz="4" w:space="0" w:color="000000"/>
            </w:tcBorders>
            <w:vAlign w:val="center"/>
            <w:hideMark/>
          </w:tcPr>
          <w:p w14:paraId="07CA88EF"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None</w:t>
            </w:r>
          </w:p>
        </w:tc>
        <w:tc>
          <w:tcPr>
            <w:tcW w:w="160" w:type="dxa"/>
            <w:tcBorders>
              <w:top w:val="nil"/>
              <w:left w:val="nil"/>
              <w:bottom w:val="single" w:sz="4" w:space="0" w:color="000000"/>
              <w:right w:val="single" w:sz="4" w:space="0" w:color="000000"/>
            </w:tcBorders>
            <w:vAlign w:val="center"/>
            <w:hideMark/>
          </w:tcPr>
          <w:p w14:paraId="7FF3F331"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c>
          <w:tcPr>
            <w:tcW w:w="160" w:type="dxa"/>
            <w:tcBorders>
              <w:top w:val="nil"/>
              <w:left w:val="nil"/>
              <w:bottom w:val="single" w:sz="4" w:space="0" w:color="000000"/>
              <w:right w:val="single" w:sz="4" w:space="0" w:color="000000"/>
            </w:tcBorders>
            <w:vAlign w:val="center"/>
            <w:hideMark/>
          </w:tcPr>
          <w:p w14:paraId="4CC58BBF"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r>
      <w:tr w:rsidR="00C55160" w:rsidRPr="004F4317" w14:paraId="3D37B2A0" w14:textId="77777777" w:rsidTr="00C10D6A">
        <w:trPr>
          <w:cantSplit/>
          <w:trHeight w:val="20"/>
        </w:trPr>
        <w:tc>
          <w:tcPr>
            <w:tcW w:w="160" w:type="dxa"/>
            <w:tcBorders>
              <w:top w:val="nil"/>
              <w:left w:val="single" w:sz="4" w:space="0" w:color="000000"/>
              <w:bottom w:val="single" w:sz="4" w:space="0" w:color="000000"/>
              <w:right w:val="single" w:sz="4" w:space="0" w:color="000000"/>
            </w:tcBorders>
            <w:vAlign w:val="center"/>
            <w:hideMark/>
          </w:tcPr>
          <w:p w14:paraId="7576937F"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lastRenderedPageBreak/>
              <w:t>Pisa</w:t>
            </w:r>
          </w:p>
        </w:tc>
        <w:tc>
          <w:tcPr>
            <w:tcW w:w="160" w:type="dxa"/>
            <w:tcBorders>
              <w:top w:val="nil"/>
              <w:left w:val="nil"/>
              <w:bottom w:val="single" w:sz="4" w:space="0" w:color="000000"/>
              <w:right w:val="single" w:sz="4" w:space="0" w:color="000000"/>
            </w:tcBorders>
            <w:vAlign w:val="center"/>
            <w:hideMark/>
          </w:tcPr>
          <w:p w14:paraId="61056E4A"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proofErr w:type="spellStart"/>
            <w:r w:rsidRPr="004F4317">
              <w:rPr>
                <w:rFonts w:ascii="Calibri" w:eastAsia="Times New Roman" w:hAnsi="Calibri" w:cs="Calibri"/>
                <w:color w:val="000000"/>
                <w:sz w:val="16"/>
                <w:szCs w:val="16"/>
                <w:lang w:eastAsia="it-IT"/>
              </w:rPr>
              <w:t>Nasopharyngeal</w:t>
            </w:r>
            <w:proofErr w:type="spellEnd"/>
            <w:r w:rsidRPr="004F4317">
              <w:rPr>
                <w:rFonts w:ascii="Calibri" w:eastAsia="Times New Roman" w:hAnsi="Calibri" w:cs="Calibri"/>
                <w:color w:val="000000"/>
                <w:sz w:val="16"/>
                <w:szCs w:val="16"/>
                <w:lang w:eastAsia="it-IT"/>
              </w:rPr>
              <w:t xml:space="preserve"> </w:t>
            </w:r>
            <w:proofErr w:type="spellStart"/>
            <w:r w:rsidRPr="004F4317">
              <w:rPr>
                <w:rFonts w:ascii="Calibri" w:eastAsia="Times New Roman" w:hAnsi="Calibri" w:cs="Calibri"/>
                <w:color w:val="000000"/>
                <w:sz w:val="16"/>
                <w:szCs w:val="16"/>
                <w:lang w:eastAsia="it-IT"/>
              </w:rPr>
              <w:t>swab</w:t>
            </w:r>
            <w:proofErr w:type="spellEnd"/>
          </w:p>
        </w:tc>
        <w:tc>
          <w:tcPr>
            <w:tcW w:w="160" w:type="dxa"/>
            <w:tcBorders>
              <w:top w:val="nil"/>
              <w:left w:val="nil"/>
              <w:bottom w:val="single" w:sz="4" w:space="0" w:color="000000"/>
              <w:right w:val="single" w:sz="4" w:space="0" w:color="000000"/>
            </w:tcBorders>
            <w:vAlign w:val="center"/>
            <w:hideMark/>
          </w:tcPr>
          <w:p w14:paraId="2864F02A"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435E4895"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1313675B" w14:textId="77777777" w:rsidR="00C55160" w:rsidRPr="005E4C3A" w:rsidRDefault="00C55160" w:rsidP="00C10D6A">
            <w:pPr>
              <w:spacing w:after="0" w:line="240" w:lineRule="auto"/>
              <w:jc w:val="center"/>
              <w:rPr>
                <w:rFonts w:ascii="Calibri" w:eastAsia="Times New Roman" w:hAnsi="Calibri" w:cs="Calibri"/>
                <w:color w:val="000000"/>
                <w:sz w:val="16"/>
                <w:szCs w:val="16"/>
                <w:lang w:val="en-GB" w:eastAsia="it-IT"/>
              </w:rPr>
            </w:pPr>
            <w:r w:rsidRPr="005E4C3A">
              <w:rPr>
                <w:rFonts w:ascii="Calibri" w:eastAsia="Times New Roman" w:hAnsi="Calibri" w:cs="Calibri"/>
                <w:color w:val="000000"/>
                <w:sz w:val="16"/>
                <w:szCs w:val="16"/>
                <w:lang w:val="en-GB" w:eastAsia="it-IT"/>
              </w:rPr>
              <w:t>Y (Beta Diagnostics: rapid immunochromatographic test for RSV)</w:t>
            </w:r>
          </w:p>
        </w:tc>
        <w:tc>
          <w:tcPr>
            <w:tcW w:w="160" w:type="dxa"/>
            <w:tcBorders>
              <w:top w:val="nil"/>
              <w:left w:val="nil"/>
              <w:bottom w:val="single" w:sz="4" w:space="0" w:color="000000"/>
              <w:right w:val="single" w:sz="4" w:space="0" w:color="000000"/>
            </w:tcBorders>
            <w:vAlign w:val="center"/>
            <w:hideMark/>
          </w:tcPr>
          <w:p w14:paraId="6A70BEC2"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Sensitivity &gt; 95%</w:t>
            </w:r>
          </w:p>
        </w:tc>
        <w:tc>
          <w:tcPr>
            <w:tcW w:w="160" w:type="dxa"/>
            <w:tcBorders>
              <w:top w:val="nil"/>
              <w:left w:val="nil"/>
              <w:bottom w:val="single" w:sz="4" w:space="0" w:color="000000"/>
              <w:right w:val="single" w:sz="4" w:space="0" w:color="000000"/>
            </w:tcBorders>
            <w:vAlign w:val="center"/>
            <w:hideMark/>
          </w:tcPr>
          <w:p w14:paraId="02531B3B"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4948587C"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All samples</w:t>
            </w:r>
          </w:p>
        </w:tc>
        <w:tc>
          <w:tcPr>
            <w:tcW w:w="160" w:type="dxa"/>
            <w:tcBorders>
              <w:top w:val="nil"/>
              <w:left w:val="nil"/>
              <w:bottom w:val="single" w:sz="4" w:space="0" w:color="000000"/>
              <w:right w:val="single" w:sz="4" w:space="0" w:color="000000"/>
            </w:tcBorders>
            <w:vAlign w:val="center"/>
            <w:hideMark/>
          </w:tcPr>
          <w:p w14:paraId="777773C6"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Commercial</w:t>
            </w:r>
          </w:p>
        </w:tc>
        <w:tc>
          <w:tcPr>
            <w:tcW w:w="160" w:type="dxa"/>
            <w:tcBorders>
              <w:top w:val="nil"/>
              <w:left w:val="nil"/>
              <w:bottom w:val="single" w:sz="4" w:space="0" w:color="000000"/>
              <w:right w:val="single" w:sz="4" w:space="0" w:color="000000"/>
            </w:tcBorders>
            <w:vAlign w:val="center"/>
            <w:hideMark/>
          </w:tcPr>
          <w:p w14:paraId="3CA164E5"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FilmArray</w:t>
            </w:r>
            <w:proofErr w:type="spellEnd"/>
            <w:r w:rsidRPr="005E4C3A">
              <w:rPr>
                <w:rFonts w:ascii="Calibri" w:eastAsia="Times New Roman" w:hAnsi="Calibri" w:cs="Calibri"/>
                <w:color w:val="000000"/>
                <w:sz w:val="16"/>
                <w:szCs w:val="16"/>
                <w:lang w:val="en-GB" w:eastAsia="it-IT"/>
              </w:rPr>
              <w:t xml:space="preserve"> Respiratory Panel (</w:t>
            </w:r>
            <w:proofErr w:type="spellStart"/>
            <w:r w:rsidRPr="005E4C3A">
              <w:rPr>
                <w:rFonts w:ascii="Calibri" w:eastAsia="Times New Roman" w:hAnsi="Calibri" w:cs="Calibri"/>
                <w:color w:val="000000"/>
                <w:sz w:val="16"/>
                <w:szCs w:val="16"/>
                <w:lang w:val="en-GB" w:eastAsia="it-IT"/>
              </w:rPr>
              <w:t>FilmArray</w:t>
            </w:r>
            <w:proofErr w:type="spellEnd"/>
            <w:r w:rsidRPr="005E4C3A">
              <w:rPr>
                <w:rFonts w:ascii="Calibri" w:eastAsia="Times New Roman" w:hAnsi="Calibri" w:cs="Calibri"/>
                <w:color w:val="000000"/>
                <w:sz w:val="16"/>
                <w:szCs w:val="16"/>
                <w:lang w:val="en-GB" w:eastAsia="it-IT"/>
              </w:rPr>
              <w:t xml:space="preserve">® Respiratory Panel, </w:t>
            </w:r>
            <w:proofErr w:type="spellStart"/>
            <w:r w:rsidRPr="005E4C3A">
              <w:rPr>
                <w:rFonts w:ascii="Calibri" w:eastAsia="Times New Roman" w:hAnsi="Calibri" w:cs="Calibri"/>
                <w:color w:val="000000"/>
                <w:sz w:val="16"/>
                <w:szCs w:val="16"/>
                <w:lang w:val="en-GB" w:eastAsia="it-IT"/>
              </w:rPr>
              <w:t>BioFire</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Diag-nostics</w:t>
            </w:r>
            <w:proofErr w:type="spellEnd"/>
            <w:r w:rsidRPr="005E4C3A">
              <w:rPr>
                <w:rFonts w:ascii="Calibri" w:eastAsia="Times New Roman" w:hAnsi="Calibri" w:cs="Calibri"/>
                <w:color w:val="000000"/>
                <w:sz w:val="16"/>
                <w:szCs w:val="16"/>
                <w:lang w:val="en-GB" w:eastAsia="it-IT"/>
              </w:rPr>
              <w:t xml:space="preserve"> LLC, 390 Wakara Way, Salt Lake City, UT, USA)</w:t>
            </w:r>
          </w:p>
        </w:tc>
        <w:tc>
          <w:tcPr>
            <w:tcW w:w="160" w:type="dxa"/>
            <w:tcBorders>
              <w:top w:val="nil"/>
              <w:left w:val="nil"/>
              <w:bottom w:val="single" w:sz="4" w:space="0" w:color="000000"/>
              <w:right w:val="single" w:sz="4" w:space="0" w:color="000000"/>
            </w:tcBorders>
            <w:vAlign w:val="center"/>
            <w:hideMark/>
          </w:tcPr>
          <w:p w14:paraId="16A889AC"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FluA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FluB</w:t>
            </w:r>
            <w:proofErr w:type="spellEnd"/>
            <w:r w:rsidRPr="005E4C3A">
              <w:rPr>
                <w:rFonts w:ascii="Calibri" w:eastAsia="Times New Roman" w:hAnsi="Calibri" w:cs="Calibri"/>
                <w:color w:val="000000"/>
                <w:sz w:val="16"/>
                <w:szCs w:val="16"/>
                <w:lang w:val="en-GB" w:eastAsia="it-IT"/>
              </w:rPr>
              <w:t xml:space="preserve">, RSV, PIVs 1-4, HRV/EV, HMPV, SARS-CoV-2, </w:t>
            </w:r>
            <w:proofErr w:type="spellStart"/>
            <w:r w:rsidRPr="005E4C3A">
              <w:rPr>
                <w:rFonts w:ascii="Calibri" w:eastAsia="Times New Roman" w:hAnsi="Calibri" w:cs="Calibri"/>
                <w:color w:val="000000"/>
                <w:sz w:val="16"/>
                <w:szCs w:val="16"/>
                <w:lang w:val="en-GB" w:eastAsia="it-IT"/>
              </w:rPr>
              <w:t>HCoV</w:t>
            </w:r>
            <w:proofErr w:type="spellEnd"/>
            <w:r w:rsidRPr="005E4C3A">
              <w:rPr>
                <w:rFonts w:ascii="Calibri" w:eastAsia="Times New Roman" w:hAnsi="Calibri" w:cs="Calibri"/>
                <w:color w:val="000000"/>
                <w:sz w:val="16"/>
                <w:szCs w:val="16"/>
                <w:lang w:val="en-GB" w:eastAsia="it-IT"/>
              </w:rPr>
              <w:t xml:space="preserve">, MERS, </w:t>
            </w:r>
            <w:proofErr w:type="spellStart"/>
            <w:r w:rsidRPr="005E4C3A">
              <w:rPr>
                <w:rFonts w:ascii="Calibri" w:eastAsia="Times New Roman" w:hAnsi="Calibri" w:cs="Calibri"/>
                <w:color w:val="000000"/>
                <w:sz w:val="16"/>
                <w:szCs w:val="16"/>
                <w:lang w:val="en-GB" w:eastAsia="it-IT"/>
              </w:rPr>
              <w:t>BORp</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BORpa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Myc</w:t>
            </w:r>
            <w:proofErr w:type="spellEnd"/>
            <w:r w:rsidRPr="005E4C3A">
              <w:rPr>
                <w:rFonts w:ascii="Calibri" w:eastAsia="Times New Roman" w:hAnsi="Calibri" w:cs="Calibri"/>
                <w:color w:val="000000"/>
                <w:sz w:val="16"/>
                <w:szCs w:val="16"/>
                <w:lang w:val="en-GB" w:eastAsia="it-IT"/>
              </w:rPr>
              <w:t xml:space="preserve">, Cla, </w:t>
            </w:r>
          </w:p>
        </w:tc>
        <w:tc>
          <w:tcPr>
            <w:tcW w:w="160" w:type="dxa"/>
            <w:tcBorders>
              <w:top w:val="nil"/>
              <w:left w:val="nil"/>
              <w:bottom w:val="single" w:sz="4" w:space="0" w:color="000000"/>
              <w:right w:val="single" w:sz="4" w:space="0" w:color="000000"/>
            </w:tcBorders>
            <w:vAlign w:val="center"/>
            <w:hideMark/>
          </w:tcPr>
          <w:p w14:paraId="5AB65536"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None</w:t>
            </w:r>
          </w:p>
        </w:tc>
        <w:tc>
          <w:tcPr>
            <w:tcW w:w="160" w:type="dxa"/>
            <w:tcBorders>
              <w:top w:val="nil"/>
              <w:left w:val="nil"/>
              <w:bottom w:val="single" w:sz="4" w:space="0" w:color="000000"/>
              <w:right w:val="single" w:sz="4" w:space="0" w:color="000000"/>
            </w:tcBorders>
            <w:vAlign w:val="center"/>
            <w:hideMark/>
          </w:tcPr>
          <w:p w14:paraId="1FEFEEA2"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c>
          <w:tcPr>
            <w:tcW w:w="160" w:type="dxa"/>
            <w:tcBorders>
              <w:top w:val="nil"/>
              <w:left w:val="nil"/>
              <w:bottom w:val="single" w:sz="4" w:space="0" w:color="000000"/>
              <w:right w:val="single" w:sz="4" w:space="0" w:color="000000"/>
            </w:tcBorders>
            <w:vAlign w:val="center"/>
            <w:hideMark/>
          </w:tcPr>
          <w:p w14:paraId="52A2738C"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r>
      <w:tr w:rsidR="00C55160" w:rsidRPr="004F4317" w14:paraId="5DED722D" w14:textId="77777777" w:rsidTr="00C10D6A">
        <w:trPr>
          <w:cantSplit/>
          <w:trHeight w:val="20"/>
        </w:trPr>
        <w:tc>
          <w:tcPr>
            <w:tcW w:w="160" w:type="dxa"/>
            <w:tcBorders>
              <w:top w:val="nil"/>
              <w:left w:val="single" w:sz="4" w:space="0" w:color="000000"/>
              <w:bottom w:val="single" w:sz="4" w:space="0" w:color="000000"/>
              <w:right w:val="single" w:sz="4" w:space="0" w:color="000000"/>
            </w:tcBorders>
            <w:vAlign w:val="center"/>
            <w:hideMark/>
          </w:tcPr>
          <w:p w14:paraId="1CCC8C21"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Palermo</w:t>
            </w:r>
          </w:p>
        </w:tc>
        <w:tc>
          <w:tcPr>
            <w:tcW w:w="160" w:type="dxa"/>
            <w:tcBorders>
              <w:top w:val="nil"/>
              <w:left w:val="nil"/>
              <w:bottom w:val="single" w:sz="4" w:space="0" w:color="000000"/>
              <w:right w:val="single" w:sz="4" w:space="0" w:color="000000"/>
            </w:tcBorders>
            <w:vAlign w:val="center"/>
            <w:hideMark/>
          </w:tcPr>
          <w:p w14:paraId="6E2885F5"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proofErr w:type="spellStart"/>
            <w:r w:rsidRPr="004F4317">
              <w:rPr>
                <w:rFonts w:ascii="Calibri" w:eastAsia="Times New Roman" w:hAnsi="Calibri" w:cs="Calibri"/>
                <w:color w:val="000000"/>
                <w:sz w:val="16"/>
                <w:szCs w:val="16"/>
                <w:lang w:eastAsia="it-IT"/>
              </w:rPr>
              <w:t>Nasopharyngeal</w:t>
            </w:r>
            <w:proofErr w:type="spellEnd"/>
            <w:r w:rsidRPr="004F4317">
              <w:rPr>
                <w:rFonts w:ascii="Calibri" w:eastAsia="Times New Roman" w:hAnsi="Calibri" w:cs="Calibri"/>
                <w:color w:val="000000"/>
                <w:sz w:val="16"/>
                <w:szCs w:val="16"/>
                <w:lang w:eastAsia="it-IT"/>
              </w:rPr>
              <w:t xml:space="preserve"> </w:t>
            </w:r>
            <w:proofErr w:type="spellStart"/>
            <w:r w:rsidRPr="004F4317">
              <w:rPr>
                <w:rFonts w:ascii="Calibri" w:eastAsia="Times New Roman" w:hAnsi="Calibri" w:cs="Calibri"/>
                <w:color w:val="000000"/>
                <w:sz w:val="16"/>
                <w:szCs w:val="16"/>
                <w:lang w:eastAsia="it-IT"/>
              </w:rPr>
              <w:t>swab</w:t>
            </w:r>
            <w:proofErr w:type="spellEnd"/>
          </w:p>
        </w:tc>
        <w:tc>
          <w:tcPr>
            <w:tcW w:w="160" w:type="dxa"/>
            <w:tcBorders>
              <w:top w:val="nil"/>
              <w:left w:val="nil"/>
              <w:bottom w:val="single" w:sz="4" w:space="0" w:color="000000"/>
              <w:right w:val="single" w:sz="4" w:space="0" w:color="000000"/>
            </w:tcBorders>
            <w:vAlign w:val="center"/>
            <w:hideMark/>
          </w:tcPr>
          <w:p w14:paraId="23A7FC25"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7E80DFE5"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311A46D5" w14:textId="77777777" w:rsidR="00C55160" w:rsidRPr="005E4C3A" w:rsidRDefault="00C55160" w:rsidP="00C10D6A">
            <w:pPr>
              <w:spacing w:after="0" w:line="240" w:lineRule="auto"/>
              <w:jc w:val="center"/>
              <w:rPr>
                <w:rFonts w:ascii="Calibri" w:eastAsia="Times New Roman" w:hAnsi="Calibri" w:cs="Calibri"/>
                <w:color w:val="000000"/>
                <w:sz w:val="16"/>
                <w:szCs w:val="16"/>
                <w:lang w:val="en-GB" w:eastAsia="it-IT"/>
              </w:rPr>
            </w:pPr>
            <w:r w:rsidRPr="005E4C3A">
              <w:rPr>
                <w:rFonts w:ascii="Calibri" w:eastAsia="Times New Roman" w:hAnsi="Calibri" w:cs="Calibri"/>
                <w:color w:val="000000"/>
                <w:sz w:val="16"/>
                <w:szCs w:val="16"/>
                <w:lang w:val="en-GB" w:eastAsia="it-IT"/>
              </w:rPr>
              <w:t>Y (Beta Diagnostics: rapid immunochromatographic test for RSV)</w:t>
            </w:r>
          </w:p>
        </w:tc>
        <w:tc>
          <w:tcPr>
            <w:tcW w:w="160" w:type="dxa"/>
            <w:tcBorders>
              <w:top w:val="nil"/>
              <w:left w:val="nil"/>
              <w:bottom w:val="single" w:sz="4" w:space="0" w:color="000000"/>
              <w:right w:val="single" w:sz="4" w:space="0" w:color="000000"/>
            </w:tcBorders>
            <w:vAlign w:val="center"/>
            <w:hideMark/>
          </w:tcPr>
          <w:p w14:paraId="581C2FEC"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Sensitivity &gt; 95%</w:t>
            </w:r>
          </w:p>
        </w:tc>
        <w:tc>
          <w:tcPr>
            <w:tcW w:w="160" w:type="dxa"/>
            <w:tcBorders>
              <w:top w:val="nil"/>
              <w:left w:val="nil"/>
              <w:bottom w:val="single" w:sz="4" w:space="0" w:color="000000"/>
              <w:right w:val="single" w:sz="4" w:space="0" w:color="000000"/>
            </w:tcBorders>
            <w:vAlign w:val="center"/>
            <w:hideMark/>
          </w:tcPr>
          <w:p w14:paraId="4C6742B5"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3076E8A8"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All samples</w:t>
            </w:r>
          </w:p>
        </w:tc>
        <w:tc>
          <w:tcPr>
            <w:tcW w:w="160" w:type="dxa"/>
            <w:tcBorders>
              <w:top w:val="nil"/>
              <w:left w:val="nil"/>
              <w:bottom w:val="single" w:sz="4" w:space="0" w:color="000000"/>
              <w:right w:val="single" w:sz="4" w:space="0" w:color="000000"/>
            </w:tcBorders>
            <w:vAlign w:val="center"/>
            <w:hideMark/>
          </w:tcPr>
          <w:p w14:paraId="5CC832C5"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Commercial</w:t>
            </w:r>
          </w:p>
        </w:tc>
        <w:tc>
          <w:tcPr>
            <w:tcW w:w="160" w:type="dxa"/>
            <w:tcBorders>
              <w:top w:val="nil"/>
              <w:left w:val="nil"/>
              <w:bottom w:val="single" w:sz="4" w:space="0" w:color="000000"/>
              <w:right w:val="single" w:sz="4" w:space="0" w:color="000000"/>
            </w:tcBorders>
            <w:vAlign w:val="center"/>
            <w:hideMark/>
          </w:tcPr>
          <w:p w14:paraId="0750A32F"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FilmArray</w:t>
            </w:r>
            <w:proofErr w:type="spellEnd"/>
            <w:r w:rsidRPr="005E4C3A">
              <w:rPr>
                <w:rFonts w:ascii="Calibri" w:eastAsia="Times New Roman" w:hAnsi="Calibri" w:cs="Calibri"/>
                <w:color w:val="000000"/>
                <w:sz w:val="16"/>
                <w:szCs w:val="16"/>
                <w:lang w:val="en-GB" w:eastAsia="it-IT"/>
              </w:rPr>
              <w:t xml:space="preserve"> Respiratory Panel (</w:t>
            </w:r>
            <w:proofErr w:type="spellStart"/>
            <w:r w:rsidRPr="005E4C3A">
              <w:rPr>
                <w:rFonts w:ascii="Calibri" w:eastAsia="Times New Roman" w:hAnsi="Calibri" w:cs="Calibri"/>
                <w:color w:val="000000"/>
                <w:sz w:val="16"/>
                <w:szCs w:val="16"/>
                <w:lang w:val="en-GB" w:eastAsia="it-IT"/>
              </w:rPr>
              <w:t>FilmArray</w:t>
            </w:r>
            <w:proofErr w:type="spellEnd"/>
            <w:r w:rsidRPr="005E4C3A">
              <w:rPr>
                <w:rFonts w:ascii="Calibri" w:eastAsia="Times New Roman" w:hAnsi="Calibri" w:cs="Calibri"/>
                <w:color w:val="000000"/>
                <w:sz w:val="16"/>
                <w:szCs w:val="16"/>
                <w:lang w:val="en-GB" w:eastAsia="it-IT"/>
              </w:rPr>
              <w:t xml:space="preserve">® Respiratory Panel, </w:t>
            </w:r>
            <w:proofErr w:type="spellStart"/>
            <w:r w:rsidRPr="005E4C3A">
              <w:rPr>
                <w:rFonts w:ascii="Calibri" w:eastAsia="Times New Roman" w:hAnsi="Calibri" w:cs="Calibri"/>
                <w:color w:val="000000"/>
                <w:sz w:val="16"/>
                <w:szCs w:val="16"/>
                <w:lang w:val="en-GB" w:eastAsia="it-IT"/>
              </w:rPr>
              <w:t>BioFire</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Diag-nostics</w:t>
            </w:r>
            <w:proofErr w:type="spellEnd"/>
            <w:r w:rsidRPr="005E4C3A">
              <w:rPr>
                <w:rFonts w:ascii="Calibri" w:eastAsia="Times New Roman" w:hAnsi="Calibri" w:cs="Calibri"/>
                <w:color w:val="000000"/>
                <w:sz w:val="16"/>
                <w:szCs w:val="16"/>
                <w:lang w:val="en-GB" w:eastAsia="it-IT"/>
              </w:rPr>
              <w:t xml:space="preserve"> LLC, 390 Wakara Way, Salt Lake City, UT, USA)</w:t>
            </w:r>
          </w:p>
        </w:tc>
        <w:tc>
          <w:tcPr>
            <w:tcW w:w="160" w:type="dxa"/>
            <w:tcBorders>
              <w:top w:val="nil"/>
              <w:left w:val="nil"/>
              <w:bottom w:val="single" w:sz="4" w:space="0" w:color="000000"/>
              <w:right w:val="single" w:sz="4" w:space="0" w:color="000000"/>
            </w:tcBorders>
            <w:vAlign w:val="center"/>
            <w:hideMark/>
          </w:tcPr>
          <w:p w14:paraId="3B90FFF7"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FluA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FluB</w:t>
            </w:r>
            <w:proofErr w:type="spellEnd"/>
            <w:r w:rsidRPr="005E4C3A">
              <w:rPr>
                <w:rFonts w:ascii="Calibri" w:eastAsia="Times New Roman" w:hAnsi="Calibri" w:cs="Calibri"/>
                <w:color w:val="000000"/>
                <w:sz w:val="16"/>
                <w:szCs w:val="16"/>
                <w:lang w:val="en-GB" w:eastAsia="it-IT"/>
              </w:rPr>
              <w:t xml:space="preserve">, RSV, PIVs 1-4, HRV/EV, HMPV, SARS-CoV-2, </w:t>
            </w:r>
            <w:proofErr w:type="spellStart"/>
            <w:r w:rsidRPr="005E4C3A">
              <w:rPr>
                <w:rFonts w:ascii="Calibri" w:eastAsia="Times New Roman" w:hAnsi="Calibri" w:cs="Calibri"/>
                <w:color w:val="000000"/>
                <w:sz w:val="16"/>
                <w:szCs w:val="16"/>
                <w:lang w:val="en-GB" w:eastAsia="it-IT"/>
              </w:rPr>
              <w:t>HCoV</w:t>
            </w:r>
            <w:proofErr w:type="spellEnd"/>
            <w:r w:rsidRPr="005E4C3A">
              <w:rPr>
                <w:rFonts w:ascii="Calibri" w:eastAsia="Times New Roman" w:hAnsi="Calibri" w:cs="Calibri"/>
                <w:color w:val="000000"/>
                <w:sz w:val="16"/>
                <w:szCs w:val="16"/>
                <w:lang w:val="en-GB" w:eastAsia="it-IT"/>
              </w:rPr>
              <w:t xml:space="preserve">, MERS, </w:t>
            </w:r>
            <w:proofErr w:type="spellStart"/>
            <w:r w:rsidRPr="005E4C3A">
              <w:rPr>
                <w:rFonts w:ascii="Calibri" w:eastAsia="Times New Roman" w:hAnsi="Calibri" w:cs="Calibri"/>
                <w:color w:val="000000"/>
                <w:sz w:val="16"/>
                <w:szCs w:val="16"/>
                <w:lang w:val="en-GB" w:eastAsia="it-IT"/>
              </w:rPr>
              <w:t>BORp</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BORpa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Myc</w:t>
            </w:r>
            <w:proofErr w:type="spellEnd"/>
            <w:r w:rsidRPr="005E4C3A">
              <w:rPr>
                <w:rFonts w:ascii="Calibri" w:eastAsia="Times New Roman" w:hAnsi="Calibri" w:cs="Calibri"/>
                <w:color w:val="000000"/>
                <w:sz w:val="16"/>
                <w:szCs w:val="16"/>
                <w:lang w:val="en-GB" w:eastAsia="it-IT"/>
              </w:rPr>
              <w:t xml:space="preserve">, Cla, </w:t>
            </w:r>
          </w:p>
        </w:tc>
        <w:tc>
          <w:tcPr>
            <w:tcW w:w="160" w:type="dxa"/>
            <w:tcBorders>
              <w:top w:val="nil"/>
              <w:left w:val="nil"/>
              <w:bottom w:val="single" w:sz="4" w:space="0" w:color="000000"/>
              <w:right w:val="single" w:sz="4" w:space="0" w:color="000000"/>
            </w:tcBorders>
            <w:vAlign w:val="center"/>
            <w:hideMark/>
          </w:tcPr>
          <w:p w14:paraId="44B881EB"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None</w:t>
            </w:r>
          </w:p>
        </w:tc>
        <w:tc>
          <w:tcPr>
            <w:tcW w:w="160" w:type="dxa"/>
            <w:tcBorders>
              <w:top w:val="nil"/>
              <w:left w:val="nil"/>
              <w:bottom w:val="single" w:sz="4" w:space="0" w:color="000000"/>
              <w:right w:val="single" w:sz="4" w:space="0" w:color="000000"/>
            </w:tcBorders>
            <w:vAlign w:val="center"/>
            <w:hideMark/>
          </w:tcPr>
          <w:p w14:paraId="755CF061"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c>
          <w:tcPr>
            <w:tcW w:w="160" w:type="dxa"/>
            <w:tcBorders>
              <w:top w:val="nil"/>
              <w:left w:val="nil"/>
              <w:bottom w:val="single" w:sz="4" w:space="0" w:color="000000"/>
              <w:right w:val="single" w:sz="4" w:space="0" w:color="000000"/>
            </w:tcBorders>
            <w:vAlign w:val="center"/>
            <w:hideMark/>
          </w:tcPr>
          <w:p w14:paraId="097EBB8B"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r>
      <w:tr w:rsidR="00C55160" w:rsidRPr="004F4317" w14:paraId="69323D03" w14:textId="77777777" w:rsidTr="00C10D6A">
        <w:trPr>
          <w:cantSplit/>
          <w:trHeight w:val="20"/>
        </w:trPr>
        <w:tc>
          <w:tcPr>
            <w:tcW w:w="160" w:type="dxa"/>
            <w:tcBorders>
              <w:top w:val="nil"/>
              <w:left w:val="single" w:sz="4" w:space="0" w:color="000000"/>
              <w:bottom w:val="single" w:sz="4" w:space="0" w:color="000000"/>
              <w:right w:val="single" w:sz="4" w:space="0" w:color="000000"/>
            </w:tcBorders>
            <w:vAlign w:val="center"/>
            <w:hideMark/>
          </w:tcPr>
          <w:p w14:paraId="79420867"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Napoli</w:t>
            </w:r>
          </w:p>
        </w:tc>
        <w:tc>
          <w:tcPr>
            <w:tcW w:w="160" w:type="dxa"/>
            <w:tcBorders>
              <w:top w:val="nil"/>
              <w:left w:val="nil"/>
              <w:bottom w:val="single" w:sz="4" w:space="0" w:color="000000"/>
              <w:right w:val="single" w:sz="4" w:space="0" w:color="000000"/>
            </w:tcBorders>
            <w:vAlign w:val="center"/>
            <w:hideMark/>
          </w:tcPr>
          <w:p w14:paraId="7549525F"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proofErr w:type="spellStart"/>
            <w:r w:rsidRPr="004F4317">
              <w:rPr>
                <w:rFonts w:ascii="Calibri" w:eastAsia="Times New Roman" w:hAnsi="Calibri" w:cs="Calibri"/>
                <w:color w:val="000000"/>
                <w:sz w:val="16"/>
                <w:szCs w:val="16"/>
                <w:lang w:eastAsia="it-IT"/>
              </w:rPr>
              <w:t>Nasopharyngeal</w:t>
            </w:r>
            <w:proofErr w:type="spellEnd"/>
            <w:r w:rsidRPr="004F4317">
              <w:rPr>
                <w:rFonts w:ascii="Calibri" w:eastAsia="Times New Roman" w:hAnsi="Calibri" w:cs="Calibri"/>
                <w:color w:val="000000"/>
                <w:sz w:val="16"/>
                <w:szCs w:val="16"/>
                <w:lang w:eastAsia="it-IT"/>
              </w:rPr>
              <w:t xml:space="preserve"> </w:t>
            </w:r>
            <w:proofErr w:type="spellStart"/>
            <w:r w:rsidRPr="004F4317">
              <w:rPr>
                <w:rFonts w:ascii="Calibri" w:eastAsia="Times New Roman" w:hAnsi="Calibri" w:cs="Calibri"/>
                <w:color w:val="000000"/>
                <w:sz w:val="16"/>
                <w:szCs w:val="16"/>
                <w:lang w:eastAsia="it-IT"/>
              </w:rPr>
              <w:t>swab</w:t>
            </w:r>
            <w:proofErr w:type="spellEnd"/>
          </w:p>
        </w:tc>
        <w:tc>
          <w:tcPr>
            <w:tcW w:w="160" w:type="dxa"/>
            <w:tcBorders>
              <w:top w:val="nil"/>
              <w:left w:val="nil"/>
              <w:bottom w:val="single" w:sz="4" w:space="0" w:color="000000"/>
              <w:right w:val="single" w:sz="4" w:space="0" w:color="000000"/>
            </w:tcBorders>
            <w:vAlign w:val="center"/>
            <w:hideMark/>
          </w:tcPr>
          <w:p w14:paraId="18EA0990"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657DA750"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20888547" w14:textId="77777777" w:rsidR="00C55160" w:rsidRPr="005E4C3A" w:rsidRDefault="00C55160" w:rsidP="00C10D6A">
            <w:pPr>
              <w:spacing w:after="0" w:line="240" w:lineRule="auto"/>
              <w:jc w:val="center"/>
              <w:rPr>
                <w:rFonts w:ascii="Calibri" w:eastAsia="Times New Roman" w:hAnsi="Calibri" w:cs="Calibri"/>
                <w:color w:val="000000"/>
                <w:sz w:val="16"/>
                <w:szCs w:val="16"/>
                <w:lang w:val="en-GB" w:eastAsia="it-IT"/>
              </w:rPr>
            </w:pPr>
            <w:r w:rsidRPr="005E4C3A">
              <w:rPr>
                <w:rFonts w:ascii="Calibri" w:eastAsia="Times New Roman" w:hAnsi="Calibri" w:cs="Calibri"/>
                <w:color w:val="000000"/>
                <w:sz w:val="16"/>
                <w:szCs w:val="16"/>
                <w:lang w:val="en-GB" w:eastAsia="it-IT"/>
              </w:rPr>
              <w:t>Y (Beta Diagnostics: rapid immunochromatographic test for RSV)</w:t>
            </w:r>
          </w:p>
        </w:tc>
        <w:tc>
          <w:tcPr>
            <w:tcW w:w="160" w:type="dxa"/>
            <w:tcBorders>
              <w:top w:val="nil"/>
              <w:left w:val="nil"/>
              <w:bottom w:val="single" w:sz="4" w:space="0" w:color="000000"/>
              <w:right w:val="single" w:sz="4" w:space="0" w:color="000000"/>
            </w:tcBorders>
            <w:vAlign w:val="center"/>
            <w:hideMark/>
          </w:tcPr>
          <w:p w14:paraId="306DA6C5"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Sensitivity &gt; 95%</w:t>
            </w:r>
          </w:p>
        </w:tc>
        <w:tc>
          <w:tcPr>
            <w:tcW w:w="160" w:type="dxa"/>
            <w:tcBorders>
              <w:top w:val="nil"/>
              <w:left w:val="nil"/>
              <w:bottom w:val="single" w:sz="4" w:space="0" w:color="000000"/>
              <w:right w:val="single" w:sz="4" w:space="0" w:color="000000"/>
            </w:tcBorders>
            <w:vAlign w:val="center"/>
            <w:hideMark/>
          </w:tcPr>
          <w:p w14:paraId="79A3B352"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1823563D"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r w:rsidRPr="005E4C3A">
              <w:rPr>
                <w:rFonts w:ascii="Calibri" w:eastAsia="Times New Roman" w:hAnsi="Calibri" w:cs="Calibri"/>
                <w:color w:val="000000"/>
                <w:sz w:val="16"/>
                <w:szCs w:val="16"/>
                <w:lang w:val="en-GB" w:eastAsia="it-IT"/>
              </w:rPr>
              <w:t>Negative test according to availability</w:t>
            </w:r>
          </w:p>
        </w:tc>
        <w:tc>
          <w:tcPr>
            <w:tcW w:w="160" w:type="dxa"/>
            <w:tcBorders>
              <w:top w:val="nil"/>
              <w:left w:val="nil"/>
              <w:bottom w:val="single" w:sz="4" w:space="0" w:color="000000"/>
              <w:right w:val="single" w:sz="4" w:space="0" w:color="000000"/>
            </w:tcBorders>
            <w:vAlign w:val="center"/>
            <w:hideMark/>
          </w:tcPr>
          <w:p w14:paraId="1EB028F8"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Commercial</w:t>
            </w:r>
          </w:p>
        </w:tc>
        <w:tc>
          <w:tcPr>
            <w:tcW w:w="160" w:type="dxa"/>
            <w:tcBorders>
              <w:top w:val="nil"/>
              <w:left w:val="nil"/>
              <w:bottom w:val="single" w:sz="4" w:space="0" w:color="000000"/>
              <w:right w:val="single" w:sz="4" w:space="0" w:color="000000"/>
            </w:tcBorders>
            <w:vAlign w:val="center"/>
            <w:hideMark/>
          </w:tcPr>
          <w:p w14:paraId="67207E85"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FilmArray</w:t>
            </w:r>
            <w:proofErr w:type="spellEnd"/>
            <w:r w:rsidRPr="005E4C3A">
              <w:rPr>
                <w:rFonts w:ascii="Calibri" w:eastAsia="Times New Roman" w:hAnsi="Calibri" w:cs="Calibri"/>
                <w:color w:val="000000"/>
                <w:sz w:val="16"/>
                <w:szCs w:val="16"/>
                <w:lang w:val="en-GB" w:eastAsia="it-IT"/>
              </w:rPr>
              <w:t xml:space="preserve"> Respiratory Panel (</w:t>
            </w:r>
            <w:proofErr w:type="spellStart"/>
            <w:r w:rsidRPr="005E4C3A">
              <w:rPr>
                <w:rFonts w:ascii="Calibri" w:eastAsia="Times New Roman" w:hAnsi="Calibri" w:cs="Calibri"/>
                <w:color w:val="000000"/>
                <w:sz w:val="16"/>
                <w:szCs w:val="16"/>
                <w:lang w:val="en-GB" w:eastAsia="it-IT"/>
              </w:rPr>
              <w:t>FilmArray</w:t>
            </w:r>
            <w:proofErr w:type="spellEnd"/>
            <w:r w:rsidRPr="005E4C3A">
              <w:rPr>
                <w:rFonts w:ascii="Calibri" w:eastAsia="Times New Roman" w:hAnsi="Calibri" w:cs="Calibri"/>
                <w:color w:val="000000"/>
                <w:sz w:val="16"/>
                <w:szCs w:val="16"/>
                <w:lang w:val="en-GB" w:eastAsia="it-IT"/>
              </w:rPr>
              <w:t xml:space="preserve">® Respiratory Panel, </w:t>
            </w:r>
            <w:proofErr w:type="spellStart"/>
            <w:r w:rsidRPr="005E4C3A">
              <w:rPr>
                <w:rFonts w:ascii="Calibri" w:eastAsia="Times New Roman" w:hAnsi="Calibri" w:cs="Calibri"/>
                <w:color w:val="000000"/>
                <w:sz w:val="16"/>
                <w:szCs w:val="16"/>
                <w:lang w:val="en-GB" w:eastAsia="it-IT"/>
              </w:rPr>
              <w:t>BioFire</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Diag-nostics</w:t>
            </w:r>
            <w:proofErr w:type="spellEnd"/>
            <w:r w:rsidRPr="005E4C3A">
              <w:rPr>
                <w:rFonts w:ascii="Calibri" w:eastAsia="Times New Roman" w:hAnsi="Calibri" w:cs="Calibri"/>
                <w:color w:val="000000"/>
                <w:sz w:val="16"/>
                <w:szCs w:val="16"/>
                <w:lang w:val="en-GB" w:eastAsia="it-IT"/>
              </w:rPr>
              <w:t xml:space="preserve"> LLC, 390 Wakara Way, Salt Lake City, UT, USA)</w:t>
            </w:r>
          </w:p>
        </w:tc>
        <w:tc>
          <w:tcPr>
            <w:tcW w:w="160" w:type="dxa"/>
            <w:tcBorders>
              <w:top w:val="nil"/>
              <w:left w:val="nil"/>
              <w:bottom w:val="single" w:sz="4" w:space="0" w:color="000000"/>
              <w:right w:val="single" w:sz="4" w:space="0" w:color="000000"/>
            </w:tcBorders>
            <w:vAlign w:val="center"/>
            <w:hideMark/>
          </w:tcPr>
          <w:p w14:paraId="64A298A5"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FluA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FluB</w:t>
            </w:r>
            <w:proofErr w:type="spellEnd"/>
            <w:r w:rsidRPr="005E4C3A">
              <w:rPr>
                <w:rFonts w:ascii="Calibri" w:eastAsia="Times New Roman" w:hAnsi="Calibri" w:cs="Calibri"/>
                <w:color w:val="000000"/>
                <w:sz w:val="16"/>
                <w:szCs w:val="16"/>
                <w:lang w:val="en-GB" w:eastAsia="it-IT"/>
              </w:rPr>
              <w:t xml:space="preserve">, RSV, PIVs 1-4, HRV/EV, HMPV, SARS-CoV-2, </w:t>
            </w:r>
            <w:proofErr w:type="spellStart"/>
            <w:r w:rsidRPr="005E4C3A">
              <w:rPr>
                <w:rFonts w:ascii="Calibri" w:eastAsia="Times New Roman" w:hAnsi="Calibri" w:cs="Calibri"/>
                <w:color w:val="000000"/>
                <w:sz w:val="16"/>
                <w:szCs w:val="16"/>
                <w:lang w:val="en-GB" w:eastAsia="it-IT"/>
              </w:rPr>
              <w:t>HCoV</w:t>
            </w:r>
            <w:proofErr w:type="spellEnd"/>
            <w:r w:rsidRPr="005E4C3A">
              <w:rPr>
                <w:rFonts w:ascii="Calibri" w:eastAsia="Times New Roman" w:hAnsi="Calibri" w:cs="Calibri"/>
                <w:color w:val="000000"/>
                <w:sz w:val="16"/>
                <w:szCs w:val="16"/>
                <w:lang w:val="en-GB" w:eastAsia="it-IT"/>
              </w:rPr>
              <w:t xml:space="preserve">, MERS, </w:t>
            </w:r>
            <w:proofErr w:type="spellStart"/>
            <w:r w:rsidRPr="005E4C3A">
              <w:rPr>
                <w:rFonts w:ascii="Calibri" w:eastAsia="Times New Roman" w:hAnsi="Calibri" w:cs="Calibri"/>
                <w:color w:val="000000"/>
                <w:sz w:val="16"/>
                <w:szCs w:val="16"/>
                <w:lang w:val="en-GB" w:eastAsia="it-IT"/>
              </w:rPr>
              <w:t>BORp</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BORpa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Myc</w:t>
            </w:r>
            <w:proofErr w:type="spellEnd"/>
            <w:r w:rsidRPr="005E4C3A">
              <w:rPr>
                <w:rFonts w:ascii="Calibri" w:eastAsia="Times New Roman" w:hAnsi="Calibri" w:cs="Calibri"/>
                <w:color w:val="000000"/>
                <w:sz w:val="16"/>
                <w:szCs w:val="16"/>
                <w:lang w:val="en-GB" w:eastAsia="it-IT"/>
              </w:rPr>
              <w:t xml:space="preserve">, Cla, </w:t>
            </w:r>
          </w:p>
        </w:tc>
        <w:tc>
          <w:tcPr>
            <w:tcW w:w="160" w:type="dxa"/>
            <w:tcBorders>
              <w:top w:val="nil"/>
              <w:left w:val="nil"/>
              <w:bottom w:val="single" w:sz="4" w:space="0" w:color="000000"/>
              <w:right w:val="single" w:sz="4" w:space="0" w:color="000000"/>
            </w:tcBorders>
            <w:vAlign w:val="center"/>
            <w:hideMark/>
          </w:tcPr>
          <w:p w14:paraId="4CC6D419"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None</w:t>
            </w:r>
          </w:p>
        </w:tc>
        <w:tc>
          <w:tcPr>
            <w:tcW w:w="160" w:type="dxa"/>
            <w:tcBorders>
              <w:top w:val="nil"/>
              <w:left w:val="nil"/>
              <w:bottom w:val="single" w:sz="4" w:space="0" w:color="000000"/>
              <w:right w:val="single" w:sz="4" w:space="0" w:color="000000"/>
            </w:tcBorders>
            <w:vAlign w:val="center"/>
            <w:hideMark/>
          </w:tcPr>
          <w:p w14:paraId="02C39AFA"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c>
          <w:tcPr>
            <w:tcW w:w="160" w:type="dxa"/>
            <w:tcBorders>
              <w:top w:val="nil"/>
              <w:left w:val="nil"/>
              <w:bottom w:val="single" w:sz="4" w:space="0" w:color="000000"/>
              <w:right w:val="single" w:sz="4" w:space="0" w:color="000000"/>
            </w:tcBorders>
            <w:vAlign w:val="center"/>
            <w:hideMark/>
          </w:tcPr>
          <w:p w14:paraId="251D1EC5"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r>
      <w:tr w:rsidR="00C55160" w:rsidRPr="004F4317" w14:paraId="011CCFCC" w14:textId="77777777" w:rsidTr="00C10D6A">
        <w:trPr>
          <w:cantSplit/>
          <w:trHeight w:val="20"/>
        </w:trPr>
        <w:tc>
          <w:tcPr>
            <w:tcW w:w="160" w:type="dxa"/>
            <w:tcBorders>
              <w:top w:val="nil"/>
              <w:left w:val="single" w:sz="4" w:space="0" w:color="000000"/>
              <w:bottom w:val="single" w:sz="4" w:space="0" w:color="000000"/>
              <w:right w:val="single" w:sz="4" w:space="0" w:color="000000"/>
            </w:tcBorders>
            <w:vAlign w:val="center"/>
            <w:hideMark/>
          </w:tcPr>
          <w:p w14:paraId="475B9DF1"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Genova</w:t>
            </w:r>
          </w:p>
        </w:tc>
        <w:tc>
          <w:tcPr>
            <w:tcW w:w="160" w:type="dxa"/>
            <w:tcBorders>
              <w:top w:val="nil"/>
              <w:left w:val="nil"/>
              <w:bottom w:val="single" w:sz="4" w:space="0" w:color="000000"/>
              <w:right w:val="single" w:sz="4" w:space="0" w:color="000000"/>
            </w:tcBorders>
            <w:vAlign w:val="center"/>
            <w:hideMark/>
          </w:tcPr>
          <w:p w14:paraId="20C6F813"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proofErr w:type="spellStart"/>
            <w:r w:rsidRPr="004F4317">
              <w:rPr>
                <w:rFonts w:ascii="Calibri" w:eastAsia="Times New Roman" w:hAnsi="Calibri" w:cs="Calibri"/>
                <w:color w:val="000000"/>
                <w:sz w:val="16"/>
                <w:szCs w:val="16"/>
                <w:lang w:eastAsia="it-IT"/>
              </w:rPr>
              <w:t>Nasopharyngeal</w:t>
            </w:r>
            <w:proofErr w:type="spellEnd"/>
            <w:r w:rsidRPr="004F4317">
              <w:rPr>
                <w:rFonts w:ascii="Calibri" w:eastAsia="Times New Roman" w:hAnsi="Calibri" w:cs="Calibri"/>
                <w:color w:val="000000"/>
                <w:sz w:val="16"/>
                <w:szCs w:val="16"/>
                <w:lang w:eastAsia="it-IT"/>
              </w:rPr>
              <w:t xml:space="preserve"> </w:t>
            </w:r>
            <w:proofErr w:type="spellStart"/>
            <w:r w:rsidRPr="004F4317">
              <w:rPr>
                <w:rFonts w:ascii="Calibri" w:eastAsia="Times New Roman" w:hAnsi="Calibri" w:cs="Calibri"/>
                <w:color w:val="000000"/>
                <w:sz w:val="16"/>
                <w:szCs w:val="16"/>
                <w:lang w:eastAsia="it-IT"/>
              </w:rPr>
              <w:t>swab</w:t>
            </w:r>
            <w:proofErr w:type="spellEnd"/>
          </w:p>
        </w:tc>
        <w:tc>
          <w:tcPr>
            <w:tcW w:w="160" w:type="dxa"/>
            <w:tcBorders>
              <w:top w:val="nil"/>
              <w:left w:val="nil"/>
              <w:bottom w:val="single" w:sz="4" w:space="0" w:color="000000"/>
              <w:right w:val="single" w:sz="4" w:space="0" w:color="000000"/>
            </w:tcBorders>
            <w:vAlign w:val="center"/>
            <w:hideMark/>
          </w:tcPr>
          <w:p w14:paraId="0C27BC5C"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6B71C586"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06B3970D" w14:textId="77777777" w:rsidR="00C55160" w:rsidRPr="005E4C3A" w:rsidRDefault="00C55160" w:rsidP="00C10D6A">
            <w:pPr>
              <w:spacing w:after="0" w:line="240" w:lineRule="auto"/>
              <w:jc w:val="center"/>
              <w:rPr>
                <w:rFonts w:ascii="Calibri" w:eastAsia="Times New Roman" w:hAnsi="Calibri" w:cs="Calibri"/>
                <w:color w:val="000000"/>
                <w:sz w:val="16"/>
                <w:szCs w:val="16"/>
                <w:lang w:val="en-GB" w:eastAsia="it-IT"/>
              </w:rPr>
            </w:pPr>
            <w:r w:rsidRPr="005E4C3A">
              <w:rPr>
                <w:rFonts w:ascii="Calibri" w:eastAsia="Times New Roman" w:hAnsi="Calibri" w:cs="Calibri"/>
                <w:color w:val="000000"/>
                <w:sz w:val="16"/>
                <w:szCs w:val="16"/>
                <w:lang w:val="en-GB" w:eastAsia="it-IT"/>
              </w:rPr>
              <w:t>Y (Beta Diagnostics: rapid immunochromatographic test for RSV)</w:t>
            </w:r>
          </w:p>
        </w:tc>
        <w:tc>
          <w:tcPr>
            <w:tcW w:w="160" w:type="dxa"/>
            <w:tcBorders>
              <w:top w:val="nil"/>
              <w:left w:val="nil"/>
              <w:bottom w:val="single" w:sz="4" w:space="0" w:color="000000"/>
              <w:right w:val="single" w:sz="4" w:space="0" w:color="000000"/>
            </w:tcBorders>
            <w:vAlign w:val="center"/>
            <w:hideMark/>
          </w:tcPr>
          <w:p w14:paraId="32B67A75"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Sensitivity &gt; 95%</w:t>
            </w:r>
          </w:p>
        </w:tc>
        <w:tc>
          <w:tcPr>
            <w:tcW w:w="160" w:type="dxa"/>
            <w:tcBorders>
              <w:top w:val="nil"/>
              <w:left w:val="nil"/>
              <w:bottom w:val="single" w:sz="4" w:space="0" w:color="000000"/>
              <w:right w:val="single" w:sz="4" w:space="0" w:color="000000"/>
            </w:tcBorders>
            <w:vAlign w:val="center"/>
            <w:hideMark/>
          </w:tcPr>
          <w:p w14:paraId="1D849ED7"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03CE6AC3"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All samples</w:t>
            </w:r>
          </w:p>
        </w:tc>
        <w:tc>
          <w:tcPr>
            <w:tcW w:w="160" w:type="dxa"/>
            <w:tcBorders>
              <w:top w:val="nil"/>
              <w:left w:val="nil"/>
              <w:bottom w:val="single" w:sz="4" w:space="0" w:color="000000"/>
              <w:right w:val="single" w:sz="4" w:space="0" w:color="000000"/>
            </w:tcBorders>
            <w:vAlign w:val="center"/>
            <w:hideMark/>
          </w:tcPr>
          <w:p w14:paraId="20E26759"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Commercial</w:t>
            </w:r>
          </w:p>
        </w:tc>
        <w:tc>
          <w:tcPr>
            <w:tcW w:w="160" w:type="dxa"/>
            <w:tcBorders>
              <w:top w:val="nil"/>
              <w:left w:val="nil"/>
              <w:bottom w:val="single" w:sz="4" w:space="0" w:color="000000"/>
              <w:right w:val="single" w:sz="4" w:space="0" w:color="000000"/>
            </w:tcBorders>
            <w:vAlign w:val="center"/>
            <w:hideMark/>
          </w:tcPr>
          <w:p w14:paraId="28A39720"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FilmArray</w:t>
            </w:r>
            <w:proofErr w:type="spellEnd"/>
            <w:r w:rsidRPr="005E4C3A">
              <w:rPr>
                <w:rFonts w:ascii="Calibri" w:eastAsia="Times New Roman" w:hAnsi="Calibri" w:cs="Calibri"/>
                <w:color w:val="000000"/>
                <w:sz w:val="16"/>
                <w:szCs w:val="16"/>
                <w:lang w:val="en-GB" w:eastAsia="it-IT"/>
              </w:rPr>
              <w:t xml:space="preserve"> Respiratory Panel (</w:t>
            </w:r>
            <w:proofErr w:type="spellStart"/>
            <w:r w:rsidRPr="005E4C3A">
              <w:rPr>
                <w:rFonts w:ascii="Calibri" w:eastAsia="Times New Roman" w:hAnsi="Calibri" w:cs="Calibri"/>
                <w:color w:val="000000"/>
                <w:sz w:val="16"/>
                <w:szCs w:val="16"/>
                <w:lang w:val="en-GB" w:eastAsia="it-IT"/>
              </w:rPr>
              <w:t>FilmArray</w:t>
            </w:r>
            <w:proofErr w:type="spellEnd"/>
            <w:r w:rsidRPr="005E4C3A">
              <w:rPr>
                <w:rFonts w:ascii="Calibri" w:eastAsia="Times New Roman" w:hAnsi="Calibri" w:cs="Calibri"/>
                <w:color w:val="000000"/>
                <w:sz w:val="16"/>
                <w:szCs w:val="16"/>
                <w:lang w:val="en-GB" w:eastAsia="it-IT"/>
              </w:rPr>
              <w:t xml:space="preserve">® Respiratory Panel, </w:t>
            </w:r>
            <w:proofErr w:type="spellStart"/>
            <w:r w:rsidRPr="005E4C3A">
              <w:rPr>
                <w:rFonts w:ascii="Calibri" w:eastAsia="Times New Roman" w:hAnsi="Calibri" w:cs="Calibri"/>
                <w:color w:val="000000"/>
                <w:sz w:val="16"/>
                <w:szCs w:val="16"/>
                <w:lang w:val="en-GB" w:eastAsia="it-IT"/>
              </w:rPr>
              <w:t>BioFire</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Diag-nostics</w:t>
            </w:r>
            <w:proofErr w:type="spellEnd"/>
            <w:r w:rsidRPr="005E4C3A">
              <w:rPr>
                <w:rFonts w:ascii="Calibri" w:eastAsia="Times New Roman" w:hAnsi="Calibri" w:cs="Calibri"/>
                <w:color w:val="000000"/>
                <w:sz w:val="16"/>
                <w:szCs w:val="16"/>
                <w:lang w:val="en-GB" w:eastAsia="it-IT"/>
              </w:rPr>
              <w:t xml:space="preserve"> LLC, 390 Wakara Way, Salt Lake City, UT, USA)</w:t>
            </w:r>
          </w:p>
        </w:tc>
        <w:tc>
          <w:tcPr>
            <w:tcW w:w="160" w:type="dxa"/>
            <w:tcBorders>
              <w:top w:val="nil"/>
              <w:left w:val="nil"/>
              <w:bottom w:val="single" w:sz="4" w:space="0" w:color="000000"/>
              <w:right w:val="single" w:sz="4" w:space="0" w:color="000000"/>
            </w:tcBorders>
            <w:vAlign w:val="center"/>
            <w:hideMark/>
          </w:tcPr>
          <w:p w14:paraId="26E97FA4"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FluA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FluB</w:t>
            </w:r>
            <w:proofErr w:type="spellEnd"/>
            <w:r w:rsidRPr="005E4C3A">
              <w:rPr>
                <w:rFonts w:ascii="Calibri" w:eastAsia="Times New Roman" w:hAnsi="Calibri" w:cs="Calibri"/>
                <w:color w:val="000000"/>
                <w:sz w:val="16"/>
                <w:szCs w:val="16"/>
                <w:lang w:val="en-GB" w:eastAsia="it-IT"/>
              </w:rPr>
              <w:t xml:space="preserve">, RSV, PIVs 1-4, HRV/EV, HMPV, SARS-CoV-2, </w:t>
            </w:r>
            <w:proofErr w:type="spellStart"/>
            <w:r w:rsidRPr="005E4C3A">
              <w:rPr>
                <w:rFonts w:ascii="Calibri" w:eastAsia="Times New Roman" w:hAnsi="Calibri" w:cs="Calibri"/>
                <w:color w:val="000000"/>
                <w:sz w:val="16"/>
                <w:szCs w:val="16"/>
                <w:lang w:val="en-GB" w:eastAsia="it-IT"/>
              </w:rPr>
              <w:t>HCoV</w:t>
            </w:r>
            <w:proofErr w:type="spellEnd"/>
            <w:r w:rsidRPr="005E4C3A">
              <w:rPr>
                <w:rFonts w:ascii="Calibri" w:eastAsia="Times New Roman" w:hAnsi="Calibri" w:cs="Calibri"/>
                <w:color w:val="000000"/>
                <w:sz w:val="16"/>
                <w:szCs w:val="16"/>
                <w:lang w:val="en-GB" w:eastAsia="it-IT"/>
              </w:rPr>
              <w:t xml:space="preserve">, MERS, </w:t>
            </w:r>
            <w:proofErr w:type="spellStart"/>
            <w:r w:rsidRPr="005E4C3A">
              <w:rPr>
                <w:rFonts w:ascii="Calibri" w:eastAsia="Times New Roman" w:hAnsi="Calibri" w:cs="Calibri"/>
                <w:color w:val="000000"/>
                <w:sz w:val="16"/>
                <w:szCs w:val="16"/>
                <w:lang w:val="en-GB" w:eastAsia="it-IT"/>
              </w:rPr>
              <w:t>BORp</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BORpa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Myc</w:t>
            </w:r>
            <w:proofErr w:type="spellEnd"/>
            <w:r w:rsidRPr="005E4C3A">
              <w:rPr>
                <w:rFonts w:ascii="Calibri" w:eastAsia="Times New Roman" w:hAnsi="Calibri" w:cs="Calibri"/>
                <w:color w:val="000000"/>
                <w:sz w:val="16"/>
                <w:szCs w:val="16"/>
                <w:lang w:val="en-GB" w:eastAsia="it-IT"/>
              </w:rPr>
              <w:t xml:space="preserve">, Cla, </w:t>
            </w:r>
          </w:p>
        </w:tc>
        <w:tc>
          <w:tcPr>
            <w:tcW w:w="160" w:type="dxa"/>
            <w:tcBorders>
              <w:top w:val="nil"/>
              <w:left w:val="nil"/>
              <w:bottom w:val="single" w:sz="4" w:space="0" w:color="000000"/>
              <w:right w:val="single" w:sz="4" w:space="0" w:color="000000"/>
            </w:tcBorders>
            <w:vAlign w:val="center"/>
            <w:hideMark/>
          </w:tcPr>
          <w:p w14:paraId="66D28853"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None</w:t>
            </w:r>
          </w:p>
        </w:tc>
        <w:tc>
          <w:tcPr>
            <w:tcW w:w="160" w:type="dxa"/>
            <w:tcBorders>
              <w:top w:val="nil"/>
              <w:left w:val="nil"/>
              <w:bottom w:val="single" w:sz="4" w:space="0" w:color="000000"/>
              <w:right w:val="single" w:sz="4" w:space="0" w:color="000000"/>
            </w:tcBorders>
            <w:vAlign w:val="center"/>
            <w:hideMark/>
          </w:tcPr>
          <w:p w14:paraId="35C4B883"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c>
          <w:tcPr>
            <w:tcW w:w="160" w:type="dxa"/>
            <w:tcBorders>
              <w:top w:val="nil"/>
              <w:left w:val="nil"/>
              <w:bottom w:val="single" w:sz="4" w:space="0" w:color="000000"/>
              <w:right w:val="single" w:sz="4" w:space="0" w:color="000000"/>
            </w:tcBorders>
            <w:vAlign w:val="center"/>
            <w:hideMark/>
          </w:tcPr>
          <w:p w14:paraId="56E743B1"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r>
      <w:tr w:rsidR="00C55160" w:rsidRPr="004F4317" w14:paraId="7CEFC6F3" w14:textId="77777777" w:rsidTr="00C10D6A">
        <w:trPr>
          <w:cantSplit/>
          <w:trHeight w:val="20"/>
        </w:trPr>
        <w:tc>
          <w:tcPr>
            <w:tcW w:w="160" w:type="dxa"/>
            <w:tcBorders>
              <w:top w:val="nil"/>
              <w:left w:val="single" w:sz="4" w:space="0" w:color="000000"/>
              <w:bottom w:val="single" w:sz="4" w:space="0" w:color="000000"/>
              <w:right w:val="single" w:sz="4" w:space="0" w:color="000000"/>
            </w:tcBorders>
            <w:vAlign w:val="center"/>
            <w:hideMark/>
          </w:tcPr>
          <w:p w14:paraId="495C6734"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lastRenderedPageBreak/>
              <w:t>Brescia</w:t>
            </w:r>
          </w:p>
        </w:tc>
        <w:tc>
          <w:tcPr>
            <w:tcW w:w="160" w:type="dxa"/>
            <w:tcBorders>
              <w:top w:val="nil"/>
              <w:left w:val="nil"/>
              <w:bottom w:val="single" w:sz="4" w:space="0" w:color="000000"/>
              <w:right w:val="single" w:sz="4" w:space="0" w:color="000000"/>
            </w:tcBorders>
            <w:vAlign w:val="center"/>
            <w:hideMark/>
          </w:tcPr>
          <w:p w14:paraId="78F0022A"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proofErr w:type="spellStart"/>
            <w:r w:rsidRPr="004F4317">
              <w:rPr>
                <w:rFonts w:ascii="Calibri" w:eastAsia="Times New Roman" w:hAnsi="Calibri" w:cs="Calibri"/>
                <w:color w:val="000000"/>
                <w:sz w:val="16"/>
                <w:szCs w:val="16"/>
                <w:lang w:eastAsia="it-IT"/>
              </w:rPr>
              <w:t>Nasopharyngeal</w:t>
            </w:r>
            <w:proofErr w:type="spellEnd"/>
            <w:r w:rsidRPr="004F4317">
              <w:rPr>
                <w:rFonts w:ascii="Calibri" w:eastAsia="Times New Roman" w:hAnsi="Calibri" w:cs="Calibri"/>
                <w:color w:val="000000"/>
                <w:sz w:val="16"/>
                <w:szCs w:val="16"/>
                <w:lang w:eastAsia="it-IT"/>
              </w:rPr>
              <w:t xml:space="preserve"> </w:t>
            </w:r>
            <w:proofErr w:type="spellStart"/>
            <w:r w:rsidRPr="004F4317">
              <w:rPr>
                <w:rFonts w:ascii="Calibri" w:eastAsia="Times New Roman" w:hAnsi="Calibri" w:cs="Calibri"/>
                <w:color w:val="000000"/>
                <w:sz w:val="16"/>
                <w:szCs w:val="16"/>
                <w:lang w:eastAsia="it-IT"/>
              </w:rPr>
              <w:t>swab</w:t>
            </w:r>
            <w:proofErr w:type="spellEnd"/>
          </w:p>
        </w:tc>
        <w:tc>
          <w:tcPr>
            <w:tcW w:w="160" w:type="dxa"/>
            <w:tcBorders>
              <w:top w:val="nil"/>
              <w:left w:val="nil"/>
              <w:bottom w:val="single" w:sz="4" w:space="0" w:color="000000"/>
              <w:right w:val="single" w:sz="4" w:space="0" w:color="000000"/>
            </w:tcBorders>
            <w:vAlign w:val="center"/>
            <w:hideMark/>
          </w:tcPr>
          <w:p w14:paraId="2A900D7B"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7361E3D9"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0D6EF691" w14:textId="77777777" w:rsidR="00C55160" w:rsidRPr="005E4C3A" w:rsidRDefault="00C55160" w:rsidP="00C10D6A">
            <w:pPr>
              <w:spacing w:after="0" w:line="240" w:lineRule="auto"/>
              <w:jc w:val="center"/>
              <w:rPr>
                <w:rFonts w:ascii="Calibri" w:eastAsia="Times New Roman" w:hAnsi="Calibri" w:cs="Calibri"/>
                <w:color w:val="000000"/>
                <w:sz w:val="16"/>
                <w:szCs w:val="16"/>
                <w:lang w:val="en-GB" w:eastAsia="it-IT"/>
              </w:rPr>
            </w:pPr>
            <w:r w:rsidRPr="005E4C3A">
              <w:rPr>
                <w:rFonts w:ascii="Calibri" w:eastAsia="Times New Roman" w:hAnsi="Calibri" w:cs="Calibri"/>
                <w:color w:val="000000"/>
                <w:sz w:val="16"/>
                <w:szCs w:val="16"/>
                <w:lang w:val="en-GB" w:eastAsia="it-IT"/>
              </w:rPr>
              <w:t>Y (Beta Diagnostics: rapid immunochromatographic test for RSV)</w:t>
            </w:r>
          </w:p>
        </w:tc>
        <w:tc>
          <w:tcPr>
            <w:tcW w:w="160" w:type="dxa"/>
            <w:tcBorders>
              <w:top w:val="nil"/>
              <w:left w:val="nil"/>
              <w:bottom w:val="single" w:sz="4" w:space="0" w:color="000000"/>
              <w:right w:val="single" w:sz="4" w:space="0" w:color="000000"/>
            </w:tcBorders>
            <w:vAlign w:val="center"/>
            <w:hideMark/>
          </w:tcPr>
          <w:p w14:paraId="74F5E087"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Sensitivity &gt; 95%</w:t>
            </w:r>
          </w:p>
        </w:tc>
        <w:tc>
          <w:tcPr>
            <w:tcW w:w="160" w:type="dxa"/>
            <w:tcBorders>
              <w:top w:val="nil"/>
              <w:left w:val="nil"/>
              <w:bottom w:val="single" w:sz="4" w:space="0" w:color="000000"/>
              <w:right w:val="single" w:sz="4" w:space="0" w:color="000000"/>
            </w:tcBorders>
            <w:vAlign w:val="center"/>
            <w:hideMark/>
          </w:tcPr>
          <w:p w14:paraId="17B3A2AA"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617424E7"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All samples</w:t>
            </w:r>
          </w:p>
        </w:tc>
        <w:tc>
          <w:tcPr>
            <w:tcW w:w="160" w:type="dxa"/>
            <w:tcBorders>
              <w:top w:val="nil"/>
              <w:left w:val="nil"/>
              <w:bottom w:val="single" w:sz="4" w:space="0" w:color="000000"/>
              <w:right w:val="single" w:sz="4" w:space="0" w:color="000000"/>
            </w:tcBorders>
            <w:vAlign w:val="center"/>
            <w:hideMark/>
          </w:tcPr>
          <w:p w14:paraId="3FB8A742"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Commercial</w:t>
            </w:r>
          </w:p>
        </w:tc>
        <w:tc>
          <w:tcPr>
            <w:tcW w:w="160" w:type="dxa"/>
            <w:tcBorders>
              <w:top w:val="nil"/>
              <w:left w:val="nil"/>
              <w:bottom w:val="single" w:sz="4" w:space="0" w:color="000000"/>
              <w:right w:val="single" w:sz="4" w:space="0" w:color="000000"/>
            </w:tcBorders>
            <w:vAlign w:val="center"/>
            <w:hideMark/>
          </w:tcPr>
          <w:p w14:paraId="29F553B0"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FilmArray</w:t>
            </w:r>
            <w:proofErr w:type="spellEnd"/>
            <w:r w:rsidRPr="005E4C3A">
              <w:rPr>
                <w:rFonts w:ascii="Calibri" w:eastAsia="Times New Roman" w:hAnsi="Calibri" w:cs="Calibri"/>
                <w:color w:val="000000"/>
                <w:sz w:val="16"/>
                <w:szCs w:val="16"/>
                <w:lang w:val="en-GB" w:eastAsia="it-IT"/>
              </w:rPr>
              <w:t xml:space="preserve"> Respiratory Panel (</w:t>
            </w:r>
            <w:proofErr w:type="spellStart"/>
            <w:r w:rsidRPr="005E4C3A">
              <w:rPr>
                <w:rFonts w:ascii="Calibri" w:eastAsia="Times New Roman" w:hAnsi="Calibri" w:cs="Calibri"/>
                <w:color w:val="000000"/>
                <w:sz w:val="16"/>
                <w:szCs w:val="16"/>
                <w:lang w:val="en-GB" w:eastAsia="it-IT"/>
              </w:rPr>
              <w:t>FilmArray</w:t>
            </w:r>
            <w:proofErr w:type="spellEnd"/>
            <w:r w:rsidRPr="005E4C3A">
              <w:rPr>
                <w:rFonts w:ascii="Calibri" w:eastAsia="Times New Roman" w:hAnsi="Calibri" w:cs="Calibri"/>
                <w:color w:val="000000"/>
                <w:sz w:val="16"/>
                <w:szCs w:val="16"/>
                <w:lang w:val="en-GB" w:eastAsia="it-IT"/>
              </w:rPr>
              <w:t xml:space="preserve">® Respiratory Panel, </w:t>
            </w:r>
            <w:proofErr w:type="spellStart"/>
            <w:r w:rsidRPr="005E4C3A">
              <w:rPr>
                <w:rFonts w:ascii="Calibri" w:eastAsia="Times New Roman" w:hAnsi="Calibri" w:cs="Calibri"/>
                <w:color w:val="000000"/>
                <w:sz w:val="16"/>
                <w:szCs w:val="16"/>
                <w:lang w:val="en-GB" w:eastAsia="it-IT"/>
              </w:rPr>
              <w:t>BioFire</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Diag-nostics</w:t>
            </w:r>
            <w:proofErr w:type="spellEnd"/>
            <w:r w:rsidRPr="005E4C3A">
              <w:rPr>
                <w:rFonts w:ascii="Calibri" w:eastAsia="Times New Roman" w:hAnsi="Calibri" w:cs="Calibri"/>
                <w:color w:val="000000"/>
                <w:sz w:val="16"/>
                <w:szCs w:val="16"/>
                <w:lang w:val="en-GB" w:eastAsia="it-IT"/>
              </w:rPr>
              <w:t xml:space="preserve"> LLC, 390 Wakara Way, Salt Lake City, UT, USA)</w:t>
            </w:r>
          </w:p>
        </w:tc>
        <w:tc>
          <w:tcPr>
            <w:tcW w:w="160" w:type="dxa"/>
            <w:tcBorders>
              <w:top w:val="nil"/>
              <w:left w:val="nil"/>
              <w:bottom w:val="single" w:sz="4" w:space="0" w:color="000000"/>
              <w:right w:val="single" w:sz="4" w:space="0" w:color="000000"/>
            </w:tcBorders>
            <w:vAlign w:val="center"/>
            <w:hideMark/>
          </w:tcPr>
          <w:p w14:paraId="43985011"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FluA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FluB</w:t>
            </w:r>
            <w:proofErr w:type="spellEnd"/>
            <w:r w:rsidRPr="005E4C3A">
              <w:rPr>
                <w:rFonts w:ascii="Calibri" w:eastAsia="Times New Roman" w:hAnsi="Calibri" w:cs="Calibri"/>
                <w:color w:val="000000"/>
                <w:sz w:val="16"/>
                <w:szCs w:val="16"/>
                <w:lang w:val="en-GB" w:eastAsia="it-IT"/>
              </w:rPr>
              <w:t xml:space="preserve">, RSV, PIVs 1-4, HRV/EV, HMPV, SARS-CoV-2, </w:t>
            </w:r>
            <w:proofErr w:type="spellStart"/>
            <w:r w:rsidRPr="005E4C3A">
              <w:rPr>
                <w:rFonts w:ascii="Calibri" w:eastAsia="Times New Roman" w:hAnsi="Calibri" w:cs="Calibri"/>
                <w:color w:val="000000"/>
                <w:sz w:val="16"/>
                <w:szCs w:val="16"/>
                <w:lang w:val="en-GB" w:eastAsia="it-IT"/>
              </w:rPr>
              <w:t>HCoV</w:t>
            </w:r>
            <w:proofErr w:type="spellEnd"/>
            <w:r w:rsidRPr="005E4C3A">
              <w:rPr>
                <w:rFonts w:ascii="Calibri" w:eastAsia="Times New Roman" w:hAnsi="Calibri" w:cs="Calibri"/>
                <w:color w:val="000000"/>
                <w:sz w:val="16"/>
                <w:szCs w:val="16"/>
                <w:lang w:val="en-GB" w:eastAsia="it-IT"/>
              </w:rPr>
              <w:t xml:space="preserve">, MERS, </w:t>
            </w:r>
            <w:proofErr w:type="spellStart"/>
            <w:r w:rsidRPr="005E4C3A">
              <w:rPr>
                <w:rFonts w:ascii="Calibri" w:eastAsia="Times New Roman" w:hAnsi="Calibri" w:cs="Calibri"/>
                <w:color w:val="000000"/>
                <w:sz w:val="16"/>
                <w:szCs w:val="16"/>
                <w:lang w:val="en-GB" w:eastAsia="it-IT"/>
              </w:rPr>
              <w:t>BORp</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BORpa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Myc</w:t>
            </w:r>
            <w:proofErr w:type="spellEnd"/>
            <w:r w:rsidRPr="005E4C3A">
              <w:rPr>
                <w:rFonts w:ascii="Calibri" w:eastAsia="Times New Roman" w:hAnsi="Calibri" w:cs="Calibri"/>
                <w:color w:val="000000"/>
                <w:sz w:val="16"/>
                <w:szCs w:val="16"/>
                <w:lang w:val="en-GB" w:eastAsia="it-IT"/>
              </w:rPr>
              <w:t xml:space="preserve">, Cla, </w:t>
            </w:r>
          </w:p>
        </w:tc>
        <w:tc>
          <w:tcPr>
            <w:tcW w:w="160" w:type="dxa"/>
            <w:tcBorders>
              <w:top w:val="nil"/>
              <w:left w:val="nil"/>
              <w:bottom w:val="single" w:sz="4" w:space="0" w:color="000000"/>
              <w:right w:val="single" w:sz="4" w:space="0" w:color="000000"/>
            </w:tcBorders>
            <w:vAlign w:val="center"/>
            <w:hideMark/>
          </w:tcPr>
          <w:p w14:paraId="454480CE"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None</w:t>
            </w:r>
          </w:p>
        </w:tc>
        <w:tc>
          <w:tcPr>
            <w:tcW w:w="160" w:type="dxa"/>
            <w:tcBorders>
              <w:top w:val="nil"/>
              <w:left w:val="nil"/>
              <w:bottom w:val="single" w:sz="4" w:space="0" w:color="000000"/>
              <w:right w:val="single" w:sz="4" w:space="0" w:color="000000"/>
            </w:tcBorders>
            <w:vAlign w:val="center"/>
            <w:hideMark/>
          </w:tcPr>
          <w:p w14:paraId="700E3680"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c>
          <w:tcPr>
            <w:tcW w:w="160" w:type="dxa"/>
            <w:tcBorders>
              <w:top w:val="nil"/>
              <w:left w:val="nil"/>
              <w:bottom w:val="single" w:sz="4" w:space="0" w:color="000000"/>
              <w:right w:val="single" w:sz="4" w:space="0" w:color="000000"/>
            </w:tcBorders>
            <w:vAlign w:val="center"/>
            <w:hideMark/>
          </w:tcPr>
          <w:p w14:paraId="6C4DBA44"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r>
      <w:tr w:rsidR="00C55160" w:rsidRPr="004F4317" w14:paraId="32DE7E31" w14:textId="77777777" w:rsidTr="00C10D6A">
        <w:trPr>
          <w:cantSplit/>
          <w:trHeight w:val="20"/>
        </w:trPr>
        <w:tc>
          <w:tcPr>
            <w:tcW w:w="160" w:type="dxa"/>
            <w:tcBorders>
              <w:top w:val="nil"/>
              <w:left w:val="single" w:sz="4" w:space="0" w:color="000000"/>
              <w:bottom w:val="single" w:sz="4" w:space="0" w:color="000000"/>
              <w:right w:val="single" w:sz="4" w:space="0" w:color="000000"/>
            </w:tcBorders>
            <w:vAlign w:val="center"/>
            <w:hideMark/>
          </w:tcPr>
          <w:p w14:paraId="15B0490C"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Firenze</w:t>
            </w:r>
          </w:p>
        </w:tc>
        <w:tc>
          <w:tcPr>
            <w:tcW w:w="160" w:type="dxa"/>
            <w:tcBorders>
              <w:top w:val="nil"/>
              <w:left w:val="nil"/>
              <w:bottom w:val="single" w:sz="4" w:space="0" w:color="000000"/>
              <w:right w:val="single" w:sz="4" w:space="0" w:color="000000"/>
            </w:tcBorders>
            <w:vAlign w:val="center"/>
            <w:hideMark/>
          </w:tcPr>
          <w:p w14:paraId="26EF1313"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proofErr w:type="spellStart"/>
            <w:r w:rsidRPr="004F4317">
              <w:rPr>
                <w:rFonts w:ascii="Calibri" w:eastAsia="Times New Roman" w:hAnsi="Calibri" w:cs="Calibri"/>
                <w:color w:val="000000"/>
                <w:sz w:val="16"/>
                <w:szCs w:val="16"/>
                <w:lang w:eastAsia="it-IT"/>
              </w:rPr>
              <w:t>Nasopharyngeal</w:t>
            </w:r>
            <w:proofErr w:type="spellEnd"/>
            <w:r w:rsidRPr="004F4317">
              <w:rPr>
                <w:rFonts w:ascii="Calibri" w:eastAsia="Times New Roman" w:hAnsi="Calibri" w:cs="Calibri"/>
                <w:color w:val="000000"/>
                <w:sz w:val="16"/>
                <w:szCs w:val="16"/>
                <w:lang w:eastAsia="it-IT"/>
              </w:rPr>
              <w:t xml:space="preserve"> </w:t>
            </w:r>
            <w:proofErr w:type="spellStart"/>
            <w:r w:rsidRPr="004F4317">
              <w:rPr>
                <w:rFonts w:ascii="Calibri" w:eastAsia="Times New Roman" w:hAnsi="Calibri" w:cs="Calibri"/>
                <w:color w:val="000000"/>
                <w:sz w:val="16"/>
                <w:szCs w:val="16"/>
                <w:lang w:eastAsia="it-IT"/>
              </w:rPr>
              <w:t>swab</w:t>
            </w:r>
            <w:proofErr w:type="spellEnd"/>
          </w:p>
        </w:tc>
        <w:tc>
          <w:tcPr>
            <w:tcW w:w="160" w:type="dxa"/>
            <w:tcBorders>
              <w:top w:val="nil"/>
              <w:left w:val="nil"/>
              <w:bottom w:val="single" w:sz="4" w:space="0" w:color="000000"/>
              <w:right w:val="single" w:sz="4" w:space="0" w:color="000000"/>
            </w:tcBorders>
            <w:vAlign w:val="center"/>
            <w:hideMark/>
          </w:tcPr>
          <w:p w14:paraId="3CBB7ED8"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7FFDEE1F"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4BA50A4E"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c>
          <w:tcPr>
            <w:tcW w:w="160" w:type="dxa"/>
            <w:tcBorders>
              <w:top w:val="nil"/>
              <w:left w:val="nil"/>
              <w:bottom w:val="single" w:sz="4" w:space="0" w:color="000000"/>
              <w:right w:val="single" w:sz="4" w:space="0" w:color="000000"/>
            </w:tcBorders>
            <w:vAlign w:val="center"/>
            <w:hideMark/>
          </w:tcPr>
          <w:p w14:paraId="158933AC"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Sensitivity &gt; 95%</w:t>
            </w:r>
          </w:p>
        </w:tc>
        <w:tc>
          <w:tcPr>
            <w:tcW w:w="160" w:type="dxa"/>
            <w:tcBorders>
              <w:top w:val="nil"/>
              <w:left w:val="nil"/>
              <w:bottom w:val="single" w:sz="4" w:space="0" w:color="000000"/>
              <w:right w:val="single" w:sz="4" w:space="0" w:color="000000"/>
            </w:tcBorders>
            <w:vAlign w:val="center"/>
            <w:hideMark/>
          </w:tcPr>
          <w:p w14:paraId="4B8FFF16"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6E39D245"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All samples</w:t>
            </w:r>
          </w:p>
        </w:tc>
        <w:tc>
          <w:tcPr>
            <w:tcW w:w="160" w:type="dxa"/>
            <w:tcBorders>
              <w:top w:val="nil"/>
              <w:left w:val="nil"/>
              <w:bottom w:val="single" w:sz="4" w:space="0" w:color="000000"/>
              <w:right w:val="single" w:sz="4" w:space="0" w:color="000000"/>
            </w:tcBorders>
            <w:vAlign w:val="center"/>
            <w:hideMark/>
          </w:tcPr>
          <w:p w14:paraId="3B4494C2"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Commercial</w:t>
            </w:r>
          </w:p>
        </w:tc>
        <w:tc>
          <w:tcPr>
            <w:tcW w:w="160" w:type="dxa"/>
            <w:tcBorders>
              <w:top w:val="nil"/>
              <w:left w:val="nil"/>
              <w:bottom w:val="single" w:sz="4" w:space="0" w:color="000000"/>
              <w:right w:val="single" w:sz="4" w:space="0" w:color="000000"/>
            </w:tcBorders>
            <w:vAlign w:val="center"/>
            <w:hideMark/>
          </w:tcPr>
          <w:p w14:paraId="510B9B56"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r w:rsidRPr="00AA3488">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TaqPath</w:t>
            </w:r>
            <w:proofErr w:type="spellEnd"/>
            <w:r w:rsidRPr="005E4C3A">
              <w:rPr>
                <w:rFonts w:ascii="Calibri" w:eastAsia="Times New Roman" w:hAnsi="Calibri" w:cs="Calibri"/>
                <w:color w:val="000000"/>
                <w:sz w:val="16"/>
                <w:szCs w:val="16"/>
                <w:lang w:val="en-GB" w:eastAsia="it-IT"/>
              </w:rPr>
              <w:t xml:space="preserve">™ 1‐Step RT‐qPCR Master </w:t>
            </w:r>
            <w:proofErr w:type="gramStart"/>
            <w:r w:rsidRPr="005E4C3A">
              <w:rPr>
                <w:rFonts w:ascii="Calibri" w:eastAsia="Times New Roman" w:hAnsi="Calibri" w:cs="Calibri"/>
                <w:color w:val="000000"/>
                <w:sz w:val="16"/>
                <w:szCs w:val="16"/>
                <w:lang w:val="en-GB" w:eastAsia="it-IT"/>
              </w:rPr>
              <w:t>Mix(</w:t>
            </w:r>
            <w:proofErr w:type="gramEnd"/>
            <w:r w:rsidRPr="005E4C3A">
              <w:rPr>
                <w:rFonts w:ascii="Calibri" w:eastAsia="Times New Roman" w:hAnsi="Calibri" w:cs="Calibri"/>
                <w:color w:val="000000"/>
                <w:sz w:val="16"/>
                <w:szCs w:val="16"/>
                <w:lang w:val="en-GB" w:eastAsia="it-IT"/>
              </w:rPr>
              <w:t>Life Technologies, The Netherland</w:t>
            </w:r>
          </w:p>
        </w:tc>
        <w:tc>
          <w:tcPr>
            <w:tcW w:w="160" w:type="dxa"/>
            <w:tcBorders>
              <w:top w:val="nil"/>
              <w:left w:val="nil"/>
              <w:bottom w:val="single" w:sz="4" w:space="0" w:color="000000"/>
              <w:right w:val="single" w:sz="4" w:space="0" w:color="000000"/>
            </w:tcBorders>
            <w:vAlign w:val="center"/>
            <w:hideMark/>
          </w:tcPr>
          <w:p w14:paraId="4553094F"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FluA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FluB</w:t>
            </w:r>
            <w:proofErr w:type="spellEnd"/>
            <w:r w:rsidRPr="005E4C3A">
              <w:rPr>
                <w:rFonts w:ascii="Calibri" w:eastAsia="Times New Roman" w:hAnsi="Calibri" w:cs="Calibri"/>
                <w:color w:val="000000"/>
                <w:sz w:val="16"/>
                <w:szCs w:val="16"/>
                <w:lang w:val="en-GB" w:eastAsia="it-IT"/>
              </w:rPr>
              <w:t xml:space="preserve">, RSV, PIVs 1-4, HRV/EV, HMPV, SARS-CoV-2, </w:t>
            </w:r>
            <w:proofErr w:type="spellStart"/>
            <w:r w:rsidRPr="005E4C3A">
              <w:rPr>
                <w:rFonts w:ascii="Calibri" w:eastAsia="Times New Roman" w:hAnsi="Calibri" w:cs="Calibri"/>
                <w:color w:val="000000"/>
                <w:sz w:val="16"/>
                <w:szCs w:val="16"/>
                <w:lang w:val="en-GB" w:eastAsia="it-IT"/>
              </w:rPr>
              <w:t>HCoV</w:t>
            </w:r>
            <w:proofErr w:type="spellEnd"/>
            <w:r w:rsidRPr="005E4C3A">
              <w:rPr>
                <w:rFonts w:ascii="Calibri" w:eastAsia="Times New Roman" w:hAnsi="Calibri" w:cs="Calibri"/>
                <w:color w:val="000000"/>
                <w:sz w:val="16"/>
                <w:szCs w:val="16"/>
                <w:lang w:val="en-GB" w:eastAsia="it-IT"/>
              </w:rPr>
              <w:t xml:space="preserve">, MERS, </w:t>
            </w:r>
            <w:proofErr w:type="spellStart"/>
            <w:r w:rsidRPr="005E4C3A">
              <w:rPr>
                <w:rFonts w:ascii="Calibri" w:eastAsia="Times New Roman" w:hAnsi="Calibri" w:cs="Calibri"/>
                <w:color w:val="000000"/>
                <w:sz w:val="16"/>
                <w:szCs w:val="16"/>
                <w:lang w:val="en-GB" w:eastAsia="it-IT"/>
              </w:rPr>
              <w:t>BORp</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BORpa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Myc</w:t>
            </w:r>
            <w:proofErr w:type="spellEnd"/>
            <w:r w:rsidRPr="005E4C3A">
              <w:rPr>
                <w:rFonts w:ascii="Calibri" w:eastAsia="Times New Roman" w:hAnsi="Calibri" w:cs="Calibri"/>
                <w:color w:val="000000"/>
                <w:sz w:val="16"/>
                <w:szCs w:val="16"/>
                <w:lang w:val="en-GB" w:eastAsia="it-IT"/>
              </w:rPr>
              <w:t xml:space="preserve">, Cla, </w:t>
            </w:r>
          </w:p>
        </w:tc>
        <w:tc>
          <w:tcPr>
            <w:tcW w:w="160" w:type="dxa"/>
            <w:tcBorders>
              <w:top w:val="nil"/>
              <w:left w:val="nil"/>
              <w:bottom w:val="single" w:sz="4" w:space="0" w:color="000000"/>
              <w:right w:val="single" w:sz="4" w:space="0" w:color="000000"/>
            </w:tcBorders>
            <w:vAlign w:val="center"/>
            <w:hideMark/>
          </w:tcPr>
          <w:p w14:paraId="1D98F817"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None</w:t>
            </w:r>
          </w:p>
        </w:tc>
        <w:tc>
          <w:tcPr>
            <w:tcW w:w="160" w:type="dxa"/>
            <w:tcBorders>
              <w:top w:val="nil"/>
              <w:left w:val="nil"/>
              <w:bottom w:val="single" w:sz="4" w:space="0" w:color="000000"/>
              <w:right w:val="single" w:sz="4" w:space="0" w:color="000000"/>
            </w:tcBorders>
            <w:vAlign w:val="center"/>
            <w:hideMark/>
          </w:tcPr>
          <w:p w14:paraId="10723C69"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c>
          <w:tcPr>
            <w:tcW w:w="160" w:type="dxa"/>
            <w:tcBorders>
              <w:top w:val="nil"/>
              <w:left w:val="nil"/>
              <w:bottom w:val="single" w:sz="4" w:space="0" w:color="000000"/>
              <w:right w:val="single" w:sz="4" w:space="0" w:color="000000"/>
            </w:tcBorders>
            <w:vAlign w:val="center"/>
            <w:hideMark/>
          </w:tcPr>
          <w:p w14:paraId="09844883"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r>
      <w:tr w:rsidR="00C55160" w:rsidRPr="004F4317" w14:paraId="06C0E7E7" w14:textId="77777777" w:rsidTr="00C10D6A">
        <w:trPr>
          <w:cantSplit/>
          <w:trHeight w:val="20"/>
        </w:trPr>
        <w:tc>
          <w:tcPr>
            <w:tcW w:w="160" w:type="dxa"/>
            <w:tcBorders>
              <w:top w:val="nil"/>
              <w:left w:val="single" w:sz="4" w:space="0" w:color="000000"/>
              <w:bottom w:val="single" w:sz="4" w:space="0" w:color="000000"/>
              <w:right w:val="single" w:sz="4" w:space="0" w:color="000000"/>
            </w:tcBorders>
            <w:vAlign w:val="center"/>
            <w:hideMark/>
          </w:tcPr>
          <w:p w14:paraId="1C9BE4E9"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Torino</w:t>
            </w:r>
          </w:p>
        </w:tc>
        <w:tc>
          <w:tcPr>
            <w:tcW w:w="160" w:type="dxa"/>
            <w:tcBorders>
              <w:top w:val="nil"/>
              <w:left w:val="nil"/>
              <w:bottom w:val="single" w:sz="4" w:space="0" w:color="000000"/>
              <w:right w:val="single" w:sz="4" w:space="0" w:color="000000"/>
            </w:tcBorders>
            <w:vAlign w:val="center"/>
            <w:hideMark/>
          </w:tcPr>
          <w:p w14:paraId="23A98095"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proofErr w:type="spellStart"/>
            <w:r w:rsidRPr="004F4317">
              <w:rPr>
                <w:rFonts w:ascii="Calibri" w:eastAsia="Times New Roman" w:hAnsi="Calibri" w:cs="Calibri"/>
                <w:color w:val="000000"/>
                <w:sz w:val="16"/>
                <w:szCs w:val="16"/>
                <w:lang w:eastAsia="it-IT"/>
              </w:rPr>
              <w:t>Nasopharyngeal</w:t>
            </w:r>
            <w:proofErr w:type="spellEnd"/>
            <w:r w:rsidRPr="004F4317">
              <w:rPr>
                <w:rFonts w:ascii="Calibri" w:eastAsia="Times New Roman" w:hAnsi="Calibri" w:cs="Calibri"/>
                <w:color w:val="000000"/>
                <w:sz w:val="16"/>
                <w:szCs w:val="16"/>
                <w:lang w:eastAsia="it-IT"/>
              </w:rPr>
              <w:t xml:space="preserve"> </w:t>
            </w:r>
            <w:proofErr w:type="spellStart"/>
            <w:r w:rsidRPr="004F4317">
              <w:rPr>
                <w:rFonts w:ascii="Calibri" w:eastAsia="Times New Roman" w:hAnsi="Calibri" w:cs="Calibri"/>
                <w:color w:val="000000"/>
                <w:sz w:val="16"/>
                <w:szCs w:val="16"/>
                <w:lang w:eastAsia="it-IT"/>
              </w:rPr>
              <w:t>swab</w:t>
            </w:r>
            <w:proofErr w:type="spellEnd"/>
          </w:p>
        </w:tc>
        <w:tc>
          <w:tcPr>
            <w:tcW w:w="160" w:type="dxa"/>
            <w:tcBorders>
              <w:top w:val="nil"/>
              <w:left w:val="nil"/>
              <w:bottom w:val="single" w:sz="4" w:space="0" w:color="000000"/>
              <w:right w:val="single" w:sz="4" w:space="0" w:color="000000"/>
            </w:tcBorders>
            <w:vAlign w:val="center"/>
            <w:hideMark/>
          </w:tcPr>
          <w:p w14:paraId="38B6A7F9"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5256DF1C"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69BA2556" w14:textId="77777777" w:rsidR="00C55160" w:rsidRPr="005E4C3A" w:rsidRDefault="00C55160" w:rsidP="00C10D6A">
            <w:pPr>
              <w:spacing w:after="0" w:line="240" w:lineRule="auto"/>
              <w:jc w:val="center"/>
              <w:rPr>
                <w:rFonts w:ascii="Calibri" w:eastAsia="Times New Roman" w:hAnsi="Calibri" w:cs="Calibri"/>
                <w:color w:val="000000"/>
                <w:sz w:val="16"/>
                <w:szCs w:val="16"/>
                <w:lang w:val="en-GB" w:eastAsia="it-IT"/>
              </w:rPr>
            </w:pPr>
            <w:r w:rsidRPr="005E4C3A">
              <w:rPr>
                <w:rFonts w:ascii="Calibri" w:eastAsia="Times New Roman" w:hAnsi="Calibri" w:cs="Calibri"/>
                <w:color w:val="000000"/>
                <w:sz w:val="16"/>
                <w:szCs w:val="16"/>
                <w:lang w:val="en-GB" w:eastAsia="it-IT"/>
              </w:rPr>
              <w:t>Y (Beta Diagnostics: rapid immunochromatographic test for RSV)</w:t>
            </w:r>
          </w:p>
        </w:tc>
        <w:tc>
          <w:tcPr>
            <w:tcW w:w="160" w:type="dxa"/>
            <w:tcBorders>
              <w:top w:val="nil"/>
              <w:left w:val="nil"/>
              <w:bottom w:val="single" w:sz="4" w:space="0" w:color="000000"/>
              <w:right w:val="single" w:sz="4" w:space="0" w:color="000000"/>
            </w:tcBorders>
            <w:vAlign w:val="center"/>
            <w:hideMark/>
          </w:tcPr>
          <w:p w14:paraId="25375139"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Sensitivity &gt; 95%</w:t>
            </w:r>
          </w:p>
        </w:tc>
        <w:tc>
          <w:tcPr>
            <w:tcW w:w="160" w:type="dxa"/>
            <w:tcBorders>
              <w:top w:val="nil"/>
              <w:left w:val="nil"/>
              <w:bottom w:val="single" w:sz="4" w:space="0" w:color="000000"/>
              <w:right w:val="single" w:sz="4" w:space="0" w:color="000000"/>
            </w:tcBorders>
            <w:vAlign w:val="center"/>
            <w:hideMark/>
          </w:tcPr>
          <w:p w14:paraId="5633D0A5"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1CD83B16"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All samples</w:t>
            </w:r>
          </w:p>
        </w:tc>
        <w:tc>
          <w:tcPr>
            <w:tcW w:w="160" w:type="dxa"/>
            <w:tcBorders>
              <w:top w:val="nil"/>
              <w:left w:val="nil"/>
              <w:bottom w:val="single" w:sz="4" w:space="0" w:color="000000"/>
              <w:right w:val="single" w:sz="4" w:space="0" w:color="000000"/>
            </w:tcBorders>
            <w:vAlign w:val="center"/>
            <w:hideMark/>
          </w:tcPr>
          <w:p w14:paraId="2E5F791C"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Commercial</w:t>
            </w:r>
          </w:p>
        </w:tc>
        <w:tc>
          <w:tcPr>
            <w:tcW w:w="160" w:type="dxa"/>
            <w:tcBorders>
              <w:top w:val="nil"/>
              <w:left w:val="nil"/>
              <w:bottom w:val="single" w:sz="4" w:space="0" w:color="000000"/>
              <w:right w:val="single" w:sz="4" w:space="0" w:color="000000"/>
            </w:tcBorders>
            <w:vAlign w:val="center"/>
            <w:hideMark/>
          </w:tcPr>
          <w:p w14:paraId="1FB5F0E7"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 xml:space="preserve">CE-IVD </w:t>
            </w:r>
            <w:proofErr w:type="spellStart"/>
            <w:r w:rsidRPr="004F4317">
              <w:rPr>
                <w:rFonts w:ascii="Calibri" w:eastAsia="Times New Roman" w:hAnsi="Calibri" w:cs="Calibri"/>
                <w:color w:val="000000"/>
                <w:sz w:val="16"/>
                <w:szCs w:val="16"/>
                <w:lang w:eastAsia="it-IT"/>
              </w:rPr>
              <w:t>marked</w:t>
            </w:r>
            <w:proofErr w:type="spellEnd"/>
          </w:p>
        </w:tc>
        <w:tc>
          <w:tcPr>
            <w:tcW w:w="160" w:type="dxa"/>
            <w:tcBorders>
              <w:top w:val="nil"/>
              <w:left w:val="nil"/>
              <w:bottom w:val="single" w:sz="4" w:space="0" w:color="000000"/>
              <w:right w:val="single" w:sz="4" w:space="0" w:color="000000"/>
            </w:tcBorders>
            <w:vAlign w:val="center"/>
            <w:hideMark/>
          </w:tcPr>
          <w:p w14:paraId="21E79D92"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proofErr w:type="spellStart"/>
            <w:r w:rsidRPr="004F4317">
              <w:rPr>
                <w:rFonts w:ascii="Calibri" w:eastAsia="Times New Roman" w:hAnsi="Calibri" w:cs="Calibri"/>
                <w:color w:val="000000"/>
                <w:sz w:val="16"/>
                <w:szCs w:val="16"/>
                <w:lang w:eastAsia="it-IT"/>
              </w:rPr>
              <w:t>FluA</w:t>
            </w:r>
            <w:proofErr w:type="spellEnd"/>
            <w:r w:rsidRPr="004F4317">
              <w:rPr>
                <w:rFonts w:ascii="Calibri" w:eastAsia="Times New Roman" w:hAnsi="Calibri" w:cs="Calibri"/>
                <w:color w:val="000000"/>
                <w:sz w:val="16"/>
                <w:szCs w:val="16"/>
                <w:lang w:eastAsia="it-IT"/>
              </w:rPr>
              <w:t xml:space="preserve">, </w:t>
            </w:r>
            <w:proofErr w:type="spellStart"/>
            <w:r w:rsidRPr="004F4317">
              <w:rPr>
                <w:rFonts w:ascii="Calibri" w:eastAsia="Times New Roman" w:hAnsi="Calibri" w:cs="Calibri"/>
                <w:color w:val="000000"/>
                <w:sz w:val="16"/>
                <w:szCs w:val="16"/>
                <w:lang w:eastAsia="it-IT"/>
              </w:rPr>
              <w:t>FluB</w:t>
            </w:r>
            <w:proofErr w:type="spellEnd"/>
            <w:r w:rsidRPr="004F4317">
              <w:rPr>
                <w:rFonts w:ascii="Calibri" w:eastAsia="Times New Roman" w:hAnsi="Calibri" w:cs="Calibri"/>
                <w:color w:val="000000"/>
                <w:sz w:val="16"/>
                <w:szCs w:val="16"/>
                <w:lang w:eastAsia="it-IT"/>
              </w:rPr>
              <w:t xml:space="preserve">, RSV, </w:t>
            </w:r>
            <w:proofErr w:type="spellStart"/>
            <w:r w:rsidRPr="004F4317">
              <w:rPr>
                <w:rFonts w:ascii="Calibri" w:eastAsia="Times New Roman" w:hAnsi="Calibri" w:cs="Calibri"/>
                <w:color w:val="000000"/>
                <w:sz w:val="16"/>
                <w:szCs w:val="16"/>
                <w:lang w:eastAsia="it-IT"/>
              </w:rPr>
              <w:t>PIVs</w:t>
            </w:r>
            <w:proofErr w:type="spellEnd"/>
            <w:r w:rsidRPr="004F4317">
              <w:rPr>
                <w:rFonts w:ascii="Calibri" w:eastAsia="Times New Roman" w:hAnsi="Calibri" w:cs="Calibri"/>
                <w:color w:val="000000"/>
                <w:sz w:val="16"/>
                <w:szCs w:val="16"/>
                <w:lang w:eastAsia="it-IT"/>
              </w:rPr>
              <w:t xml:space="preserve"> 1-4, HRV/EV, HMPV, SARS-CoV-2, </w:t>
            </w:r>
            <w:proofErr w:type="spellStart"/>
            <w:r w:rsidRPr="004F4317">
              <w:rPr>
                <w:rFonts w:ascii="Calibri" w:eastAsia="Times New Roman" w:hAnsi="Calibri" w:cs="Calibri"/>
                <w:color w:val="000000"/>
                <w:sz w:val="16"/>
                <w:szCs w:val="16"/>
                <w:lang w:eastAsia="it-IT"/>
              </w:rPr>
              <w:t>HCoV</w:t>
            </w:r>
            <w:proofErr w:type="spellEnd"/>
            <w:r w:rsidRPr="004F4317">
              <w:rPr>
                <w:rFonts w:ascii="Calibri" w:eastAsia="Times New Roman" w:hAnsi="Calibri" w:cs="Calibri"/>
                <w:color w:val="000000"/>
                <w:sz w:val="16"/>
                <w:szCs w:val="16"/>
                <w:lang w:eastAsia="it-IT"/>
              </w:rPr>
              <w:t xml:space="preserve">, MERS, </w:t>
            </w:r>
            <w:proofErr w:type="spellStart"/>
            <w:r w:rsidRPr="004F4317">
              <w:rPr>
                <w:rFonts w:ascii="Calibri" w:eastAsia="Times New Roman" w:hAnsi="Calibri" w:cs="Calibri"/>
                <w:color w:val="000000"/>
                <w:sz w:val="16"/>
                <w:szCs w:val="16"/>
                <w:lang w:eastAsia="it-IT"/>
              </w:rPr>
              <w:t>BORp</w:t>
            </w:r>
            <w:proofErr w:type="spellEnd"/>
            <w:r w:rsidRPr="004F4317">
              <w:rPr>
                <w:rFonts w:ascii="Calibri" w:eastAsia="Times New Roman" w:hAnsi="Calibri" w:cs="Calibri"/>
                <w:color w:val="000000"/>
                <w:sz w:val="16"/>
                <w:szCs w:val="16"/>
                <w:lang w:eastAsia="it-IT"/>
              </w:rPr>
              <w:t xml:space="preserve">, </w:t>
            </w:r>
            <w:proofErr w:type="spellStart"/>
            <w:r w:rsidRPr="004F4317">
              <w:rPr>
                <w:rFonts w:ascii="Calibri" w:eastAsia="Times New Roman" w:hAnsi="Calibri" w:cs="Calibri"/>
                <w:color w:val="000000"/>
                <w:sz w:val="16"/>
                <w:szCs w:val="16"/>
                <w:lang w:eastAsia="it-IT"/>
              </w:rPr>
              <w:t>BORpa</w:t>
            </w:r>
            <w:proofErr w:type="spellEnd"/>
            <w:r w:rsidRPr="004F4317">
              <w:rPr>
                <w:rFonts w:ascii="Calibri" w:eastAsia="Times New Roman" w:hAnsi="Calibri" w:cs="Calibri"/>
                <w:color w:val="000000"/>
                <w:sz w:val="16"/>
                <w:szCs w:val="16"/>
                <w:lang w:eastAsia="it-IT"/>
              </w:rPr>
              <w:t xml:space="preserve">, Myc, </w:t>
            </w:r>
            <w:proofErr w:type="spellStart"/>
            <w:r w:rsidRPr="004F4317">
              <w:rPr>
                <w:rFonts w:ascii="Calibri" w:eastAsia="Times New Roman" w:hAnsi="Calibri" w:cs="Calibri"/>
                <w:color w:val="000000"/>
                <w:sz w:val="16"/>
                <w:szCs w:val="16"/>
                <w:lang w:eastAsia="it-IT"/>
              </w:rPr>
              <w:t>Cla</w:t>
            </w:r>
            <w:proofErr w:type="spellEnd"/>
            <w:r w:rsidRPr="004F4317">
              <w:rPr>
                <w:rFonts w:ascii="Calibri" w:eastAsia="Times New Roman" w:hAnsi="Calibri" w:cs="Calibri"/>
                <w:color w:val="000000"/>
                <w:sz w:val="16"/>
                <w:szCs w:val="16"/>
                <w:lang w:eastAsia="it-IT"/>
              </w:rPr>
              <w:t xml:space="preserve">, </w:t>
            </w:r>
          </w:p>
        </w:tc>
        <w:tc>
          <w:tcPr>
            <w:tcW w:w="160" w:type="dxa"/>
            <w:tcBorders>
              <w:top w:val="nil"/>
              <w:left w:val="nil"/>
              <w:bottom w:val="single" w:sz="4" w:space="0" w:color="000000"/>
              <w:right w:val="single" w:sz="4" w:space="0" w:color="000000"/>
            </w:tcBorders>
            <w:vAlign w:val="center"/>
            <w:hideMark/>
          </w:tcPr>
          <w:p w14:paraId="4D94A0BC"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None</w:t>
            </w:r>
          </w:p>
        </w:tc>
        <w:tc>
          <w:tcPr>
            <w:tcW w:w="160" w:type="dxa"/>
            <w:tcBorders>
              <w:top w:val="nil"/>
              <w:left w:val="nil"/>
              <w:bottom w:val="single" w:sz="4" w:space="0" w:color="000000"/>
              <w:right w:val="single" w:sz="4" w:space="0" w:color="000000"/>
            </w:tcBorders>
            <w:vAlign w:val="center"/>
            <w:hideMark/>
          </w:tcPr>
          <w:p w14:paraId="59E73D10"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c>
          <w:tcPr>
            <w:tcW w:w="160" w:type="dxa"/>
            <w:tcBorders>
              <w:top w:val="nil"/>
              <w:left w:val="nil"/>
              <w:bottom w:val="single" w:sz="4" w:space="0" w:color="000000"/>
              <w:right w:val="single" w:sz="4" w:space="0" w:color="000000"/>
            </w:tcBorders>
            <w:vAlign w:val="center"/>
            <w:hideMark/>
          </w:tcPr>
          <w:p w14:paraId="171E76D1"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r>
      <w:tr w:rsidR="00C55160" w:rsidRPr="004F4317" w14:paraId="1E2D243E" w14:textId="77777777" w:rsidTr="00C10D6A">
        <w:trPr>
          <w:cantSplit/>
          <w:trHeight w:val="20"/>
        </w:trPr>
        <w:tc>
          <w:tcPr>
            <w:tcW w:w="160" w:type="dxa"/>
            <w:tcBorders>
              <w:top w:val="nil"/>
              <w:left w:val="single" w:sz="4" w:space="0" w:color="000000"/>
              <w:bottom w:val="single" w:sz="4" w:space="0" w:color="auto"/>
              <w:right w:val="single" w:sz="4" w:space="0" w:color="000000"/>
            </w:tcBorders>
            <w:vAlign w:val="center"/>
            <w:hideMark/>
          </w:tcPr>
          <w:p w14:paraId="318D3055"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Roma Umberto I</w:t>
            </w:r>
          </w:p>
        </w:tc>
        <w:tc>
          <w:tcPr>
            <w:tcW w:w="160" w:type="dxa"/>
            <w:tcBorders>
              <w:top w:val="nil"/>
              <w:left w:val="nil"/>
              <w:bottom w:val="single" w:sz="4" w:space="0" w:color="000000"/>
              <w:right w:val="single" w:sz="4" w:space="0" w:color="000000"/>
            </w:tcBorders>
            <w:vAlign w:val="center"/>
            <w:hideMark/>
          </w:tcPr>
          <w:p w14:paraId="1083F530"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proofErr w:type="spellStart"/>
            <w:r w:rsidRPr="004F4317">
              <w:rPr>
                <w:rFonts w:ascii="Calibri" w:eastAsia="Times New Roman" w:hAnsi="Calibri" w:cs="Calibri"/>
                <w:color w:val="000000"/>
                <w:sz w:val="16"/>
                <w:szCs w:val="16"/>
                <w:lang w:eastAsia="it-IT"/>
              </w:rPr>
              <w:t>Nasopharyngeal</w:t>
            </w:r>
            <w:proofErr w:type="spellEnd"/>
            <w:r w:rsidRPr="004F4317">
              <w:rPr>
                <w:rFonts w:ascii="Calibri" w:eastAsia="Times New Roman" w:hAnsi="Calibri" w:cs="Calibri"/>
                <w:color w:val="000000"/>
                <w:sz w:val="16"/>
                <w:szCs w:val="16"/>
                <w:lang w:eastAsia="it-IT"/>
              </w:rPr>
              <w:t xml:space="preserve"> </w:t>
            </w:r>
            <w:proofErr w:type="spellStart"/>
            <w:r w:rsidRPr="004F4317">
              <w:rPr>
                <w:rFonts w:ascii="Calibri" w:eastAsia="Times New Roman" w:hAnsi="Calibri" w:cs="Calibri"/>
                <w:color w:val="000000"/>
                <w:sz w:val="16"/>
                <w:szCs w:val="16"/>
                <w:lang w:eastAsia="it-IT"/>
              </w:rPr>
              <w:t>swab</w:t>
            </w:r>
            <w:proofErr w:type="spellEnd"/>
          </w:p>
        </w:tc>
        <w:tc>
          <w:tcPr>
            <w:tcW w:w="160" w:type="dxa"/>
            <w:tcBorders>
              <w:top w:val="nil"/>
              <w:left w:val="nil"/>
              <w:bottom w:val="single" w:sz="4" w:space="0" w:color="000000"/>
              <w:right w:val="single" w:sz="4" w:space="0" w:color="000000"/>
            </w:tcBorders>
            <w:vAlign w:val="center"/>
            <w:hideMark/>
          </w:tcPr>
          <w:p w14:paraId="3161F0C7"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155EE0EE"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73E7CDBE" w14:textId="77777777" w:rsidR="00C55160" w:rsidRPr="005E4C3A" w:rsidRDefault="00C55160" w:rsidP="00C10D6A">
            <w:pPr>
              <w:spacing w:after="0" w:line="240" w:lineRule="auto"/>
              <w:jc w:val="center"/>
              <w:rPr>
                <w:rFonts w:ascii="Calibri" w:eastAsia="Times New Roman" w:hAnsi="Calibri" w:cs="Calibri"/>
                <w:color w:val="000000"/>
                <w:sz w:val="16"/>
                <w:szCs w:val="16"/>
                <w:lang w:val="en-GB" w:eastAsia="it-IT"/>
              </w:rPr>
            </w:pPr>
            <w:r w:rsidRPr="005E4C3A">
              <w:rPr>
                <w:rFonts w:ascii="Calibri" w:eastAsia="Times New Roman" w:hAnsi="Calibri" w:cs="Calibri"/>
                <w:color w:val="000000"/>
                <w:sz w:val="16"/>
                <w:szCs w:val="16"/>
                <w:lang w:val="en-GB" w:eastAsia="it-IT"/>
              </w:rPr>
              <w:t>Y (Beta Diagnostics: rapid immunochromatographic test for RSV)</w:t>
            </w:r>
          </w:p>
        </w:tc>
        <w:tc>
          <w:tcPr>
            <w:tcW w:w="160" w:type="dxa"/>
            <w:tcBorders>
              <w:top w:val="nil"/>
              <w:left w:val="nil"/>
              <w:bottom w:val="single" w:sz="4" w:space="0" w:color="000000"/>
              <w:right w:val="single" w:sz="4" w:space="0" w:color="000000"/>
            </w:tcBorders>
            <w:vAlign w:val="center"/>
            <w:hideMark/>
          </w:tcPr>
          <w:p w14:paraId="1ECCF693"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Sensitivity &gt; 95%</w:t>
            </w:r>
          </w:p>
        </w:tc>
        <w:tc>
          <w:tcPr>
            <w:tcW w:w="160" w:type="dxa"/>
            <w:tcBorders>
              <w:top w:val="nil"/>
              <w:left w:val="nil"/>
              <w:bottom w:val="single" w:sz="4" w:space="0" w:color="000000"/>
              <w:right w:val="single" w:sz="4" w:space="0" w:color="000000"/>
            </w:tcBorders>
            <w:vAlign w:val="center"/>
            <w:hideMark/>
          </w:tcPr>
          <w:p w14:paraId="381C2551"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2AD06BF2"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All samples</w:t>
            </w:r>
          </w:p>
        </w:tc>
        <w:tc>
          <w:tcPr>
            <w:tcW w:w="160" w:type="dxa"/>
            <w:tcBorders>
              <w:top w:val="nil"/>
              <w:left w:val="nil"/>
              <w:bottom w:val="single" w:sz="4" w:space="0" w:color="000000"/>
              <w:right w:val="single" w:sz="4" w:space="0" w:color="000000"/>
            </w:tcBorders>
            <w:vAlign w:val="center"/>
            <w:hideMark/>
          </w:tcPr>
          <w:p w14:paraId="18C9DC63"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Commercial</w:t>
            </w:r>
          </w:p>
        </w:tc>
        <w:tc>
          <w:tcPr>
            <w:tcW w:w="160" w:type="dxa"/>
            <w:tcBorders>
              <w:top w:val="nil"/>
              <w:left w:val="nil"/>
              <w:bottom w:val="single" w:sz="4" w:space="0" w:color="000000"/>
              <w:right w:val="single" w:sz="4" w:space="0" w:color="000000"/>
            </w:tcBorders>
            <w:vAlign w:val="center"/>
            <w:hideMark/>
          </w:tcPr>
          <w:p w14:paraId="131881A8"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r w:rsidRPr="00AA3488">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TaqPath</w:t>
            </w:r>
            <w:proofErr w:type="spellEnd"/>
            <w:r w:rsidRPr="005E4C3A">
              <w:rPr>
                <w:rFonts w:ascii="Calibri" w:eastAsia="Times New Roman" w:hAnsi="Calibri" w:cs="Calibri"/>
                <w:color w:val="000000"/>
                <w:sz w:val="16"/>
                <w:szCs w:val="16"/>
                <w:lang w:val="en-GB" w:eastAsia="it-IT"/>
              </w:rPr>
              <w:t xml:space="preserve">™ 1‐Step RT‐qPCR Master </w:t>
            </w:r>
            <w:proofErr w:type="gramStart"/>
            <w:r w:rsidRPr="005E4C3A">
              <w:rPr>
                <w:rFonts w:ascii="Calibri" w:eastAsia="Times New Roman" w:hAnsi="Calibri" w:cs="Calibri"/>
                <w:color w:val="000000"/>
                <w:sz w:val="16"/>
                <w:szCs w:val="16"/>
                <w:lang w:val="en-GB" w:eastAsia="it-IT"/>
              </w:rPr>
              <w:t>Mix(</w:t>
            </w:r>
            <w:proofErr w:type="gramEnd"/>
            <w:r w:rsidRPr="005E4C3A">
              <w:rPr>
                <w:rFonts w:ascii="Calibri" w:eastAsia="Times New Roman" w:hAnsi="Calibri" w:cs="Calibri"/>
                <w:color w:val="000000"/>
                <w:sz w:val="16"/>
                <w:szCs w:val="16"/>
                <w:lang w:val="en-GB" w:eastAsia="it-IT"/>
              </w:rPr>
              <w:t>Life Technologies, The Netherland</w:t>
            </w:r>
          </w:p>
        </w:tc>
        <w:tc>
          <w:tcPr>
            <w:tcW w:w="160" w:type="dxa"/>
            <w:tcBorders>
              <w:top w:val="nil"/>
              <w:left w:val="nil"/>
              <w:bottom w:val="single" w:sz="4" w:space="0" w:color="000000"/>
              <w:right w:val="single" w:sz="4" w:space="0" w:color="000000"/>
            </w:tcBorders>
            <w:vAlign w:val="center"/>
            <w:hideMark/>
          </w:tcPr>
          <w:p w14:paraId="2E32CCA5"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FluA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FluB</w:t>
            </w:r>
            <w:proofErr w:type="spellEnd"/>
            <w:r w:rsidRPr="005E4C3A">
              <w:rPr>
                <w:rFonts w:ascii="Calibri" w:eastAsia="Times New Roman" w:hAnsi="Calibri" w:cs="Calibri"/>
                <w:color w:val="000000"/>
                <w:sz w:val="16"/>
                <w:szCs w:val="16"/>
                <w:lang w:val="en-GB" w:eastAsia="it-IT"/>
              </w:rPr>
              <w:t xml:space="preserve">, RSV, PIVs 1-4, HRV/EV, HMPV, SARS-CoV-2, </w:t>
            </w:r>
            <w:proofErr w:type="spellStart"/>
            <w:r w:rsidRPr="005E4C3A">
              <w:rPr>
                <w:rFonts w:ascii="Calibri" w:eastAsia="Times New Roman" w:hAnsi="Calibri" w:cs="Calibri"/>
                <w:color w:val="000000"/>
                <w:sz w:val="16"/>
                <w:szCs w:val="16"/>
                <w:lang w:val="en-GB" w:eastAsia="it-IT"/>
              </w:rPr>
              <w:t>HCoV</w:t>
            </w:r>
            <w:proofErr w:type="spellEnd"/>
            <w:r w:rsidRPr="005E4C3A">
              <w:rPr>
                <w:rFonts w:ascii="Calibri" w:eastAsia="Times New Roman" w:hAnsi="Calibri" w:cs="Calibri"/>
                <w:color w:val="000000"/>
                <w:sz w:val="16"/>
                <w:szCs w:val="16"/>
                <w:lang w:val="en-GB" w:eastAsia="it-IT"/>
              </w:rPr>
              <w:t xml:space="preserve">, MERS, </w:t>
            </w:r>
            <w:proofErr w:type="spellStart"/>
            <w:r w:rsidRPr="005E4C3A">
              <w:rPr>
                <w:rFonts w:ascii="Calibri" w:eastAsia="Times New Roman" w:hAnsi="Calibri" w:cs="Calibri"/>
                <w:color w:val="000000"/>
                <w:sz w:val="16"/>
                <w:szCs w:val="16"/>
                <w:lang w:val="en-GB" w:eastAsia="it-IT"/>
              </w:rPr>
              <w:t>BORp</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BORpa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Myc</w:t>
            </w:r>
            <w:proofErr w:type="spellEnd"/>
            <w:r w:rsidRPr="005E4C3A">
              <w:rPr>
                <w:rFonts w:ascii="Calibri" w:eastAsia="Times New Roman" w:hAnsi="Calibri" w:cs="Calibri"/>
                <w:color w:val="000000"/>
                <w:sz w:val="16"/>
                <w:szCs w:val="16"/>
                <w:lang w:val="en-GB" w:eastAsia="it-IT"/>
              </w:rPr>
              <w:t xml:space="preserve">, Cla, </w:t>
            </w:r>
          </w:p>
        </w:tc>
        <w:tc>
          <w:tcPr>
            <w:tcW w:w="160" w:type="dxa"/>
            <w:tcBorders>
              <w:top w:val="nil"/>
              <w:left w:val="nil"/>
              <w:bottom w:val="single" w:sz="4" w:space="0" w:color="000000"/>
              <w:right w:val="single" w:sz="4" w:space="0" w:color="000000"/>
            </w:tcBorders>
            <w:vAlign w:val="center"/>
            <w:hideMark/>
          </w:tcPr>
          <w:p w14:paraId="6DE19BC6"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None</w:t>
            </w:r>
          </w:p>
        </w:tc>
        <w:tc>
          <w:tcPr>
            <w:tcW w:w="160" w:type="dxa"/>
            <w:tcBorders>
              <w:top w:val="nil"/>
              <w:left w:val="nil"/>
              <w:bottom w:val="single" w:sz="4" w:space="0" w:color="000000"/>
              <w:right w:val="single" w:sz="4" w:space="0" w:color="000000"/>
            </w:tcBorders>
            <w:vAlign w:val="center"/>
            <w:hideMark/>
          </w:tcPr>
          <w:p w14:paraId="0321DFDD"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c>
          <w:tcPr>
            <w:tcW w:w="160" w:type="dxa"/>
            <w:tcBorders>
              <w:top w:val="nil"/>
              <w:left w:val="nil"/>
              <w:bottom w:val="single" w:sz="4" w:space="0" w:color="000000"/>
              <w:right w:val="single" w:sz="4" w:space="0" w:color="000000"/>
            </w:tcBorders>
            <w:vAlign w:val="center"/>
            <w:hideMark/>
          </w:tcPr>
          <w:p w14:paraId="4595C82C"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r>
      <w:tr w:rsidR="00C55160" w:rsidRPr="004F4317" w14:paraId="75C2B8BB" w14:textId="77777777" w:rsidTr="00C10D6A">
        <w:trPr>
          <w:cantSplit/>
          <w:trHeight w:val="20"/>
        </w:trPr>
        <w:tc>
          <w:tcPr>
            <w:tcW w:w="160" w:type="dxa"/>
            <w:tcBorders>
              <w:top w:val="nil"/>
              <w:left w:val="single" w:sz="4" w:space="0" w:color="000000"/>
              <w:bottom w:val="single" w:sz="4" w:space="0" w:color="auto"/>
              <w:right w:val="single" w:sz="4" w:space="0" w:color="000000"/>
            </w:tcBorders>
            <w:vAlign w:val="center"/>
            <w:hideMark/>
          </w:tcPr>
          <w:p w14:paraId="44D42A5A"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lastRenderedPageBreak/>
              <w:t xml:space="preserve">Padova </w:t>
            </w:r>
          </w:p>
        </w:tc>
        <w:tc>
          <w:tcPr>
            <w:tcW w:w="160" w:type="dxa"/>
            <w:tcBorders>
              <w:top w:val="nil"/>
              <w:left w:val="nil"/>
              <w:bottom w:val="single" w:sz="4" w:space="0" w:color="000000"/>
              <w:right w:val="single" w:sz="4" w:space="0" w:color="000000"/>
            </w:tcBorders>
            <w:vAlign w:val="center"/>
            <w:hideMark/>
          </w:tcPr>
          <w:p w14:paraId="1A6991A5"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proofErr w:type="spellStart"/>
            <w:r w:rsidRPr="004F4317">
              <w:rPr>
                <w:rFonts w:ascii="Calibri" w:eastAsia="Times New Roman" w:hAnsi="Calibri" w:cs="Calibri"/>
                <w:color w:val="000000"/>
                <w:sz w:val="16"/>
                <w:szCs w:val="16"/>
                <w:lang w:eastAsia="it-IT"/>
              </w:rPr>
              <w:t>Nasopharyngeal</w:t>
            </w:r>
            <w:proofErr w:type="spellEnd"/>
            <w:r w:rsidRPr="004F4317">
              <w:rPr>
                <w:rFonts w:ascii="Calibri" w:eastAsia="Times New Roman" w:hAnsi="Calibri" w:cs="Calibri"/>
                <w:color w:val="000000"/>
                <w:sz w:val="16"/>
                <w:szCs w:val="16"/>
                <w:lang w:eastAsia="it-IT"/>
              </w:rPr>
              <w:t xml:space="preserve"> </w:t>
            </w:r>
            <w:proofErr w:type="spellStart"/>
            <w:r w:rsidRPr="004F4317">
              <w:rPr>
                <w:rFonts w:ascii="Calibri" w:eastAsia="Times New Roman" w:hAnsi="Calibri" w:cs="Calibri"/>
                <w:color w:val="000000"/>
                <w:sz w:val="16"/>
                <w:szCs w:val="16"/>
                <w:lang w:eastAsia="it-IT"/>
              </w:rPr>
              <w:t>swab</w:t>
            </w:r>
            <w:proofErr w:type="spellEnd"/>
          </w:p>
        </w:tc>
        <w:tc>
          <w:tcPr>
            <w:tcW w:w="160" w:type="dxa"/>
            <w:tcBorders>
              <w:top w:val="nil"/>
              <w:left w:val="nil"/>
              <w:bottom w:val="single" w:sz="4" w:space="0" w:color="000000"/>
              <w:right w:val="single" w:sz="4" w:space="0" w:color="000000"/>
            </w:tcBorders>
            <w:vAlign w:val="center"/>
            <w:hideMark/>
          </w:tcPr>
          <w:p w14:paraId="5F051D56"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6243677F"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4EE66B9F" w14:textId="77777777" w:rsidR="00C55160" w:rsidRPr="005E4C3A" w:rsidRDefault="00C55160" w:rsidP="00C10D6A">
            <w:pPr>
              <w:spacing w:after="0" w:line="240" w:lineRule="auto"/>
              <w:jc w:val="center"/>
              <w:rPr>
                <w:rFonts w:ascii="Calibri" w:eastAsia="Times New Roman" w:hAnsi="Calibri" w:cs="Calibri"/>
                <w:color w:val="000000"/>
                <w:sz w:val="16"/>
                <w:szCs w:val="16"/>
                <w:lang w:val="en-GB" w:eastAsia="it-IT"/>
              </w:rPr>
            </w:pPr>
            <w:r w:rsidRPr="005E4C3A">
              <w:rPr>
                <w:rFonts w:ascii="Calibri" w:eastAsia="Times New Roman" w:hAnsi="Calibri" w:cs="Calibri"/>
                <w:color w:val="000000"/>
                <w:sz w:val="16"/>
                <w:szCs w:val="16"/>
                <w:lang w:val="en-GB" w:eastAsia="it-IT"/>
              </w:rPr>
              <w:t>Y (Beta Diagnostics: rapid immunochromatographic test for RSV)</w:t>
            </w:r>
          </w:p>
        </w:tc>
        <w:tc>
          <w:tcPr>
            <w:tcW w:w="160" w:type="dxa"/>
            <w:tcBorders>
              <w:top w:val="nil"/>
              <w:left w:val="nil"/>
              <w:bottom w:val="single" w:sz="4" w:space="0" w:color="000000"/>
              <w:right w:val="single" w:sz="4" w:space="0" w:color="000000"/>
            </w:tcBorders>
            <w:vAlign w:val="center"/>
            <w:hideMark/>
          </w:tcPr>
          <w:p w14:paraId="78BB8F98"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Sensitivity &gt; 95%</w:t>
            </w:r>
          </w:p>
        </w:tc>
        <w:tc>
          <w:tcPr>
            <w:tcW w:w="160" w:type="dxa"/>
            <w:tcBorders>
              <w:top w:val="nil"/>
              <w:left w:val="nil"/>
              <w:bottom w:val="single" w:sz="4" w:space="0" w:color="000000"/>
              <w:right w:val="single" w:sz="4" w:space="0" w:color="000000"/>
            </w:tcBorders>
            <w:vAlign w:val="center"/>
            <w:hideMark/>
          </w:tcPr>
          <w:p w14:paraId="4E80BC72" w14:textId="77777777" w:rsidR="00C55160" w:rsidRPr="004F4317" w:rsidRDefault="00C55160" w:rsidP="00C10D6A">
            <w:pPr>
              <w:spacing w:after="0" w:line="240" w:lineRule="auto"/>
              <w:jc w:val="center"/>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Y</w:t>
            </w:r>
          </w:p>
        </w:tc>
        <w:tc>
          <w:tcPr>
            <w:tcW w:w="160" w:type="dxa"/>
            <w:tcBorders>
              <w:top w:val="nil"/>
              <w:left w:val="nil"/>
              <w:bottom w:val="single" w:sz="4" w:space="0" w:color="000000"/>
              <w:right w:val="single" w:sz="4" w:space="0" w:color="000000"/>
            </w:tcBorders>
            <w:vAlign w:val="center"/>
            <w:hideMark/>
          </w:tcPr>
          <w:p w14:paraId="3BCA2F91"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All samples</w:t>
            </w:r>
          </w:p>
        </w:tc>
        <w:tc>
          <w:tcPr>
            <w:tcW w:w="160" w:type="dxa"/>
            <w:tcBorders>
              <w:top w:val="nil"/>
              <w:left w:val="nil"/>
              <w:bottom w:val="single" w:sz="4" w:space="0" w:color="000000"/>
              <w:right w:val="single" w:sz="4" w:space="0" w:color="000000"/>
            </w:tcBorders>
            <w:vAlign w:val="center"/>
            <w:hideMark/>
          </w:tcPr>
          <w:p w14:paraId="568F9275"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Commercial</w:t>
            </w:r>
          </w:p>
        </w:tc>
        <w:tc>
          <w:tcPr>
            <w:tcW w:w="160" w:type="dxa"/>
            <w:tcBorders>
              <w:top w:val="nil"/>
              <w:left w:val="nil"/>
              <w:bottom w:val="single" w:sz="4" w:space="0" w:color="000000"/>
              <w:right w:val="single" w:sz="4" w:space="0" w:color="000000"/>
            </w:tcBorders>
            <w:vAlign w:val="center"/>
            <w:hideMark/>
          </w:tcPr>
          <w:p w14:paraId="5CF288F7"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r w:rsidRPr="00AA3488">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TaqPath</w:t>
            </w:r>
            <w:proofErr w:type="spellEnd"/>
            <w:r w:rsidRPr="005E4C3A">
              <w:rPr>
                <w:rFonts w:ascii="Calibri" w:eastAsia="Times New Roman" w:hAnsi="Calibri" w:cs="Calibri"/>
                <w:color w:val="000000"/>
                <w:sz w:val="16"/>
                <w:szCs w:val="16"/>
                <w:lang w:val="en-GB" w:eastAsia="it-IT"/>
              </w:rPr>
              <w:t xml:space="preserve">™ 1‐Step RT‐qPCR Master </w:t>
            </w:r>
            <w:proofErr w:type="gramStart"/>
            <w:r w:rsidRPr="005E4C3A">
              <w:rPr>
                <w:rFonts w:ascii="Calibri" w:eastAsia="Times New Roman" w:hAnsi="Calibri" w:cs="Calibri"/>
                <w:color w:val="000000"/>
                <w:sz w:val="16"/>
                <w:szCs w:val="16"/>
                <w:lang w:val="en-GB" w:eastAsia="it-IT"/>
              </w:rPr>
              <w:t>Mix(</w:t>
            </w:r>
            <w:proofErr w:type="gramEnd"/>
            <w:r w:rsidRPr="005E4C3A">
              <w:rPr>
                <w:rFonts w:ascii="Calibri" w:eastAsia="Times New Roman" w:hAnsi="Calibri" w:cs="Calibri"/>
                <w:color w:val="000000"/>
                <w:sz w:val="16"/>
                <w:szCs w:val="16"/>
                <w:lang w:val="en-GB" w:eastAsia="it-IT"/>
              </w:rPr>
              <w:t>Life Technologies, The Netherland</w:t>
            </w:r>
          </w:p>
        </w:tc>
        <w:tc>
          <w:tcPr>
            <w:tcW w:w="160" w:type="dxa"/>
            <w:tcBorders>
              <w:top w:val="nil"/>
              <w:left w:val="nil"/>
              <w:bottom w:val="single" w:sz="4" w:space="0" w:color="000000"/>
              <w:right w:val="single" w:sz="4" w:space="0" w:color="000000"/>
            </w:tcBorders>
            <w:vAlign w:val="center"/>
            <w:hideMark/>
          </w:tcPr>
          <w:p w14:paraId="5F7D4C3D" w14:textId="77777777" w:rsidR="00C55160" w:rsidRPr="005E4C3A" w:rsidRDefault="00C55160" w:rsidP="00C10D6A">
            <w:pPr>
              <w:spacing w:after="0" w:line="240" w:lineRule="auto"/>
              <w:rPr>
                <w:rFonts w:ascii="Calibri" w:eastAsia="Times New Roman" w:hAnsi="Calibri" w:cs="Calibri"/>
                <w:color w:val="000000"/>
                <w:sz w:val="16"/>
                <w:szCs w:val="16"/>
                <w:lang w:val="en-GB" w:eastAsia="it-IT"/>
              </w:rPr>
            </w:pPr>
            <w:proofErr w:type="spellStart"/>
            <w:r w:rsidRPr="005E4C3A">
              <w:rPr>
                <w:rFonts w:ascii="Calibri" w:eastAsia="Times New Roman" w:hAnsi="Calibri" w:cs="Calibri"/>
                <w:color w:val="000000"/>
                <w:sz w:val="16"/>
                <w:szCs w:val="16"/>
                <w:lang w:val="en-GB" w:eastAsia="it-IT"/>
              </w:rPr>
              <w:t>FluA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FluB</w:t>
            </w:r>
            <w:proofErr w:type="spellEnd"/>
            <w:r w:rsidRPr="005E4C3A">
              <w:rPr>
                <w:rFonts w:ascii="Calibri" w:eastAsia="Times New Roman" w:hAnsi="Calibri" w:cs="Calibri"/>
                <w:color w:val="000000"/>
                <w:sz w:val="16"/>
                <w:szCs w:val="16"/>
                <w:lang w:val="en-GB" w:eastAsia="it-IT"/>
              </w:rPr>
              <w:t xml:space="preserve">, RSV, PIVs 1-4, HRV/EV, HMPV, SARS-CoV-2, </w:t>
            </w:r>
            <w:proofErr w:type="spellStart"/>
            <w:r w:rsidRPr="005E4C3A">
              <w:rPr>
                <w:rFonts w:ascii="Calibri" w:eastAsia="Times New Roman" w:hAnsi="Calibri" w:cs="Calibri"/>
                <w:color w:val="000000"/>
                <w:sz w:val="16"/>
                <w:szCs w:val="16"/>
                <w:lang w:val="en-GB" w:eastAsia="it-IT"/>
              </w:rPr>
              <w:t>HCoV</w:t>
            </w:r>
            <w:proofErr w:type="spellEnd"/>
            <w:r w:rsidRPr="005E4C3A">
              <w:rPr>
                <w:rFonts w:ascii="Calibri" w:eastAsia="Times New Roman" w:hAnsi="Calibri" w:cs="Calibri"/>
                <w:color w:val="000000"/>
                <w:sz w:val="16"/>
                <w:szCs w:val="16"/>
                <w:lang w:val="en-GB" w:eastAsia="it-IT"/>
              </w:rPr>
              <w:t xml:space="preserve">, MERS, </w:t>
            </w:r>
            <w:proofErr w:type="spellStart"/>
            <w:r w:rsidRPr="005E4C3A">
              <w:rPr>
                <w:rFonts w:ascii="Calibri" w:eastAsia="Times New Roman" w:hAnsi="Calibri" w:cs="Calibri"/>
                <w:color w:val="000000"/>
                <w:sz w:val="16"/>
                <w:szCs w:val="16"/>
                <w:lang w:val="en-GB" w:eastAsia="it-IT"/>
              </w:rPr>
              <w:t>BORp</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BORpa</w:t>
            </w:r>
            <w:proofErr w:type="spellEnd"/>
            <w:r w:rsidRPr="005E4C3A">
              <w:rPr>
                <w:rFonts w:ascii="Calibri" w:eastAsia="Times New Roman" w:hAnsi="Calibri" w:cs="Calibri"/>
                <w:color w:val="000000"/>
                <w:sz w:val="16"/>
                <w:szCs w:val="16"/>
                <w:lang w:val="en-GB" w:eastAsia="it-IT"/>
              </w:rPr>
              <w:t xml:space="preserve">, </w:t>
            </w:r>
            <w:proofErr w:type="spellStart"/>
            <w:r w:rsidRPr="005E4C3A">
              <w:rPr>
                <w:rFonts w:ascii="Calibri" w:eastAsia="Times New Roman" w:hAnsi="Calibri" w:cs="Calibri"/>
                <w:color w:val="000000"/>
                <w:sz w:val="16"/>
                <w:szCs w:val="16"/>
                <w:lang w:val="en-GB" w:eastAsia="it-IT"/>
              </w:rPr>
              <w:t>Myc</w:t>
            </w:r>
            <w:proofErr w:type="spellEnd"/>
            <w:r w:rsidRPr="005E4C3A">
              <w:rPr>
                <w:rFonts w:ascii="Calibri" w:eastAsia="Times New Roman" w:hAnsi="Calibri" w:cs="Calibri"/>
                <w:color w:val="000000"/>
                <w:sz w:val="16"/>
                <w:szCs w:val="16"/>
                <w:lang w:val="en-GB" w:eastAsia="it-IT"/>
              </w:rPr>
              <w:t xml:space="preserve">, Cla, </w:t>
            </w:r>
          </w:p>
        </w:tc>
        <w:tc>
          <w:tcPr>
            <w:tcW w:w="160" w:type="dxa"/>
            <w:tcBorders>
              <w:top w:val="nil"/>
              <w:left w:val="nil"/>
              <w:bottom w:val="single" w:sz="4" w:space="0" w:color="000000"/>
              <w:right w:val="single" w:sz="4" w:space="0" w:color="000000"/>
            </w:tcBorders>
            <w:vAlign w:val="center"/>
            <w:hideMark/>
          </w:tcPr>
          <w:p w14:paraId="64E29833"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None</w:t>
            </w:r>
          </w:p>
        </w:tc>
        <w:tc>
          <w:tcPr>
            <w:tcW w:w="160" w:type="dxa"/>
            <w:tcBorders>
              <w:top w:val="nil"/>
              <w:left w:val="nil"/>
              <w:bottom w:val="single" w:sz="4" w:space="0" w:color="000000"/>
              <w:right w:val="single" w:sz="4" w:space="0" w:color="000000"/>
            </w:tcBorders>
            <w:vAlign w:val="center"/>
            <w:hideMark/>
          </w:tcPr>
          <w:p w14:paraId="63F5C6C6"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c>
          <w:tcPr>
            <w:tcW w:w="160" w:type="dxa"/>
            <w:tcBorders>
              <w:top w:val="nil"/>
              <w:left w:val="nil"/>
              <w:bottom w:val="single" w:sz="4" w:space="0" w:color="000000"/>
              <w:right w:val="single" w:sz="4" w:space="0" w:color="000000"/>
            </w:tcBorders>
            <w:vAlign w:val="center"/>
            <w:hideMark/>
          </w:tcPr>
          <w:p w14:paraId="66D7897F" w14:textId="77777777" w:rsidR="00C55160" w:rsidRPr="004F4317" w:rsidRDefault="00C55160" w:rsidP="00C10D6A">
            <w:pPr>
              <w:spacing w:after="0" w:line="240" w:lineRule="auto"/>
              <w:rPr>
                <w:rFonts w:ascii="Calibri" w:eastAsia="Times New Roman" w:hAnsi="Calibri" w:cs="Calibri"/>
                <w:color w:val="000000"/>
                <w:sz w:val="16"/>
                <w:szCs w:val="16"/>
                <w:lang w:eastAsia="it-IT"/>
              </w:rPr>
            </w:pPr>
            <w:r w:rsidRPr="004F4317">
              <w:rPr>
                <w:rFonts w:ascii="Calibri" w:eastAsia="Times New Roman" w:hAnsi="Calibri" w:cs="Calibri"/>
                <w:color w:val="000000"/>
                <w:sz w:val="16"/>
                <w:szCs w:val="16"/>
                <w:lang w:eastAsia="it-IT"/>
              </w:rPr>
              <w:t>N</w:t>
            </w:r>
          </w:p>
        </w:tc>
      </w:tr>
    </w:tbl>
    <w:p w14:paraId="4A35D7D7" w14:textId="77777777" w:rsidR="00E70119" w:rsidRDefault="00E70119"/>
    <w:p w14:paraId="0EA64154" w14:textId="77777777" w:rsidR="00C353CF" w:rsidRDefault="00C353CF" w:rsidP="00C353CF">
      <w:pPr>
        <w:rPr>
          <w:sz w:val="18"/>
          <w:szCs w:val="18"/>
          <w:lang w:val="en-GB"/>
        </w:rPr>
      </w:pPr>
      <w:r w:rsidRPr="005E4C3A">
        <w:rPr>
          <w:lang w:val="en-GB"/>
        </w:rPr>
        <w:t xml:space="preserve">* </w:t>
      </w:r>
      <w:proofErr w:type="spellStart"/>
      <w:r w:rsidRPr="005E4C3A">
        <w:rPr>
          <w:sz w:val="18"/>
          <w:szCs w:val="18"/>
          <w:lang w:val="en-GB"/>
        </w:rPr>
        <w:t>Allplex</w:t>
      </w:r>
      <w:proofErr w:type="spellEnd"/>
      <w:r w:rsidRPr="005E4C3A">
        <w:rPr>
          <w:sz w:val="18"/>
          <w:szCs w:val="18"/>
          <w:lang w:val="en-GB"/>
        </w:rPr>
        <w:t xml:space="preserve">™ Respiratory Full Panel Assay – Real-Time PCR for the diagnosis of respiratory infections through the detection of 26 bacterial and viral pathogens. A comprehensive test for the detection and identification of 26 respiratory pathogens, based on a one-step real-time RT-PCR. Clinically significant respiratory infections caused by various viral and bacterial pathogens commonly occur in symptomatic adult and </w:t>
      </w:r>
      <w:proofErr w:type="spellStart"/>
      <w:r w:rsidRPr="005E4C3A">
        <w:rPr>
          <w:sz w:val="18"/>
          <w:szCs w:val="18"/>
          <w:lang w:val="en-GB"/>
        </w:rPr>
        <w:t>pediatric</w:t>
      </w:r>
      <w:proofErr w:type="spellEnd"/>
      <w:r w:rsidRPr="005E4C3A">
        <w:rPr>
          <w:sz w:val="18"/>
          <w:szCs w:val="18"/>
          <w:lang w:val="en-GB"/>
        </w:rPr>
        <w:t xml:space="preserve"> patients. </w:t>
      </w:r>
      <w:proofErr w:type="gramStart"/>
      <w:r w:rsidRPr="005E4C3A">
        <w:rPr>
          <w:sz w:val="18"/>
          <w:szCs w:val="18"/>
          <w:lang w:val="en-GB"/>
        </w:rPr>
        <w:t>In order to</w:t>
      </w:r>
      <w:proofErr w:type="gramEnd"/>
      <w:r w:rsidRPr="005E4C3A">
        <w:rPr>
          <w:sz w:val="18"/>
          <w:szCs w:val="18"/>
          <w:lang w:val="en-GB"/>
        </w:rPr>
        <w:t xml:space="preserve"> guide strategies for effective treatment and control the spread of disease, clinicians need to know which pathogens are present in the early stages of infection, even in cases of multiple infections. However, traditional methods are slow, incomplete, and inaccurate. Patients are often discharged without specific treatment, or are prescribed empirical antibiotic therapy, without the identification of the pathogens involved. A multiplex real-time PCR test that simultaneously detects both viral and bacterial pathogens is indicated to identify the source of infection with accuracy, high sensitivity, and reliability to improve patient care and avoid errors or overuse. The </w:t>
      </w:r>
      <w:proofErr w:type="spellStart"/>
      <w:r w:rsidRPr="005E4C3A">
        <w:rPr>
          <w:sz w:val="18"/>
          <w:szCs w:val="18"/>
          <w:lang w:val="en-GB"/>
        </w:rPr>
        <w:t>Allplex</w:t>
      </w:r>
      <w:proofErr w:type="spellEnd"/>
      <w:r w:rsidRPr="005E4C3A">
        <w:rPr>
          <w:sz w:val="18"/>
          <w:szCs w:val="18"/>
          <w:lang w:val="en-GB"/>
        </w:rPr>
        <w:t>™ Respiratory Full Panel Assay kit is a one-step RT-real-time PCR multiplex test that simultaneously detects and identifies 16 viruses, 7 bacteria, and 3 subtypes of influenza A - all agents of respiratory diseases - in clinical samples. The kit is highly automatable, from sample extraction to PCR reaction setup. When automated, the total analysis time is 4 hours and 30 minutes, with a throughput ranging from 20 samples per run (4 panels) to 94 samples per run (1 panel).</w:t>
      </w:r>
    </w:p>
    <w:p w14:paraId="161B66EC" w14:textId="77777777" w:rsidR="008A43AA" w:rsidRDefault="008A43AA" w:rsidP="00C353CF">
      <w:pPr>
        <w:rPr>
          <w:sz w:val="18"/>
          <w:szCs w:val="18"/>
          <w:lang w:val="en-GB"/>
        </w:rPr>
      </w:pPr>
    </w:p>
    <w:tbl>
      <w:tblPr>
        <w:tblW w:w="7680" w:type="dxa"/>
        <w:tblInd w:w="55" w:type="dxa"/>
        <w:tblCellMar>
          <w:left w:w="70" w:type="dxa"/>
          <w:right w:w="70" w:type="dxa"/>
        </w:tblCellMar>
        <w:tblLook w:val="04A0" w:firstRow="1" w:lastRow="0" w:firstColumn="1" w:lastColumn="0" w:noHBand="0" w:noVBand="1"/>
      </w:tblPr>
      <w:tblGrid>
        <w:gridCol w:w="4000"/>
        <w:gridCol w:w="1840"/>
        <w:gridCol w:w="1840"/>
      </w:tblGrid>
      <w:tr w:rsidR="008A43AA" w:rsidRPr="00482950" w14:paraId="47414A40" w14:textId="77777777" w:rsidTr="00535EC9">
        <w:trPr>
          <w:trHeight w:val="300"/>
        </w:trPr>
        <w:tc>
          <w:tcPr>
            <w:tcW w:w="4000" w:type="dxa"/>
            <w:tcBorders>
              <w:top w:val="nil"/>
              <w:left w:val="nil"/>
              <w:bottom w:val="nil"/>
              <w:right w:val="nil"/>
            </w:tcBorders>
            <w:shd w:val="clear" w:color="000000" w:fill="FFFFFF"/>
            <w:noWrap/>
            <w:vAlign w:val="bottom"/>
            <w:hideMark/>
          </w:tcPr>
          <w:p w14:paraId="1405F6B4" w14:textId="015928AA" w:rsidR="008A43AA" w:rsidRPr="008A43AA" w:rsidRDefault="008A43AA" w:rsidP="00535EC9">
            <w:pPr>
              <w:spacing w:after="0" w:line="240" w:lineRule="auto"/>
              <w:rPr>
                <w:rFonts w:ascii="Times New Roman" w:eastAsia="Times New Roman" w:hAnsi="Times New Roman" w:cs="Times New Roman"/>
                <w:color w:val="000000"/>
                <w:lang w:val="en-GB" w:eastAsia="it-IT"/>
              </w:rPr>
            </w:pPr>
            <w:r w:rsidRPr="008A43AA">
              <w:rPr>
                <w:rFonts w:ascii="Times New Roman" w:eastAsia="Times New Roman" w:hAnsi="Times New Roman" w:cs="Times New Roman"/>
                <w:color w:val="000000"/>
                <w:lang w:val="en-GB" w:eastAsia="it-IT"/>
              </w:rPr>
              <w:t>Table D. Chest X-r</w:t>
            </w:r>
            <w:r>
              <w:rPr>
                <w:rFonts w:ascii="Times New Roman" w:eastAsia="Times New Roman" w:hAnsi="Times New Roman" w:cs="Times New Roman"/>
                <w:color w:val="000000"/>
                <w:lang w:val="en-GB" w:eastAsia="it-IT"/>
              </w:rPr>
              <w:t>ay</w:t>
            </w:r>
          </w:p>
        </w:tc>
        <w:tc>
          <w:tcPr>
            <w:tcW w:w="1840" w:type="dxa"/>
            <w:tcBorders>
              <w:top w:val="nil"/>
              <w:left w:val="nil"/>
              <w:bottom w:val="nil"/>
              <w:right w:val="nil"/>
            </w:tcBorders>
            <w:shd w:val="clear" w:color="000000" w:fill="FFFFFF"/>
            <w:noWrap/>
            <w:vAlign w:val="bottom"/>
            <w:hideMark/>
          </w:tcPr>
          <w:p w14:paraId="43D61BF3" w14:textId="77777777" w:rsidR="008A43AA" w:rsidRPr="008A43AA" w:rsidRDefault="008A43AA" w:rsidP="00535EC9">
            <w:pPr>
              <w:spacing w:after="0" w:line="240" w:lineRule="auto"/>
              <w:rPr>
                <w:rFonts w:ascii="Times New Roman" w:eastAsia="Times New Roman" w:hAnsi="Times New Roman" w:cs="Times New Roman"/>
                <w:color w:val="000000"/>
                <w:lang w:val="en-GB" w:eastAsia="it-IT"/>
              </w:rPr>
            </w:pPr>
            <w:r w:rsidRPr="008A43AA">
              <w:rPr>
                <w:rFonts w:ascii="Times New Roman" w:eastAsia="Times New Roman" w:hAnsi="Times New Roman" w:cs="Times New Roman"/>
                <w:color w:val="000000"/>
                <w:lang w:val="en-GB" w:eastAsia="it-IT"/>
              </w:rPr>
              <w:t> </w:t>
            </w:r>
          </w:p>
        </w:tc>
        <w:tc>
          <w:tcPr>
            <w:tcW w:w="1840" w:type="dxa"/>
            <w:tcBorders>
              <w:top w:val="nil"/>
              <w:left w:val="nil"/>
              <w:bottom w:val="nil"/>
              <w:right w:val="nil"/>
            </w:tcBorders>
            <w:shd w:val="clear" w:color="000000" w:fill="FFFFFF"/>
            <w:noWrap/>
            <w:vAlign w:val="bottom"/>
            <w:hideMark/>
          </w:tcPr>
          <w:p w14:paraId="07FB1AD6" w14:textId="77777777" w:rsidR="008A43AA" w:rsidRPr="008A43AA" w:rsidRDefault="008A43AA" w:rsidP="00535EC9">
            <w:pPr>
              <w:spacing w:after="0" w:line="240" w:lineRule="auto"/>
              <w:rPr>
                <w:rFonts w:ascii="Times New Roman" w:eastAsia="Times New Roman" w:hAnsi="Times New Roman" w:cs="Times New Roman"/>
                <w:color w:val="000000"/>
                <w:lang w:val="en-GB" w:eastAsia="it-IT"/>
              </w:rPr>
            </w:pPr>
            <w:r w:rsidRPr="008A43AA">
              <w:rPr>
                <w:rFonts w:ascii="Times New Roman" w:eastAsia="Times New Roman" w:hAnsi="Times New Roman" w:cs="Times New Roman"/>
                <w:color w:val="000000"/>
                <w:lang w:val="en-GB" w:eastAsia="it-IT"/>
              </w:rPr>
              <w:t> </w:t>
            </w:r>
          </w:p>
        </w:tc>
      </w:tr>
      <w:tr w:rsidR="008A43AA" w:rsidRPr="00482950" w14:paraId="605F9B24" w14:textId="77777777" w:rsidTr="00535EC9">
        <w:trPr>
          <w:trHeight w:val="300"/>
        </w:trPr>
        <w:tc>
          <w:tcPr>
            <w:tcW w:w="4000" w:type="dxa"/>
            <w:tcBorders>
              <w:top w:val="nil"/>
              <w:left w:val="nil"/>
              <w:bottom w:val="nil"/>
              <w:right w:val="nil"/>
            </w:tcBorders>
            <w:shd w:val="clear" w:color="000000" w:fill="FFFFFF"/>
            <w:noWrap/>
            <w:vAlign w:val="bottom"/>
            <w:hideMark/>
          </w:tcPr>
          <w:p w14:paraId="2ECA502B" w14:textId="77777777" w:rsidR="008A43AA" w:rsidRPr="008A43AA" w:rsidRDefault="008A43AA" w:rsidP="00535EC9">
            <w:pPr>
              <w:spacing w:after="0" w:line="240" w:lineRule="auto"/>
              <w:rPr>
                <w:rFonts w:ascii="Times New Roman" w:eastAsia="Times New Roman" w:hAnsi="Times New Roman" w:cs="Times New Roman"/>
                <w:color w:val="000000"/>
                <w:lang w:val="en-GB" w:eastAsia="it-IT"/>
              </w:rPr>
            </w:pPr>
            <w:r w:rsidRPr="008A43AA">
              <w:rPr>
                <w:rFonts w:ascii="Times New Roman" w:eastAsia="Times New Roman" w:hAnsi="Times New Roman" w:cs="Times New Roman"/>
                <w:color w:val="000000"/>
                <w:lang w:val="en-GB" w:eastAsia="it-IT"/>
              </w:rPr>
              <w:t> </w:t>
            </w:r>
          </w:p>
        </w:tc>
        <w:tc>
          <w:tcPr>
            <w:tcW w:w="1840" w:type="dxa"/>
            <w:tcBorders>
              <w:top w:val="nil"/>
              <w:left w:val="nil"/>
              <w:bottom w:val="nil"/>
              <w:right w:val="nil"/>
            </w:tcBorders>
            <w:shd w:val="clear" w:color="000000" w:fill="FFFFFF"/>
            <w:noWrap/>
            <w:vAlign w:val="bottom"/>
            <w:hideMark/>
          </w:tcPr>
          <w:p w14:paraId="22725013" w14:textId="77777777" w:rsidR="008A43AA" w:rsidRPr="008A43AA" w:rsidRDefault="008A43AA" w:rsidP="00535EC9">
            <w:pPr>
              <w:spacing w:after="0" w:line="240" w:lineRule="auto"/>
              <w:rPr>
                <w:rFonts w:ascii="Times New Roman" w:eastAsia="Times New Roman" w:hAnsi="Times New Roman" w:cs="Times New Roman"/>
                <w:color w:val="000000"/>
                <w:lang w:val="en-GB" w:eastAsia="it-IT"/>
              </w:rPr>
            </w:pPr>
            <w:r w:rsidRPr="008A43AA">
              <w:rPr>
                <w:rFonts w:ascii="Times New Roman" w:eastAsia="Times New Roman" w:hAnsi="Times New Roman" w:cs="Times New Roman"/>
                <w:color w:val="000000"/>
                <w:lang w:val="en-GB" w:eastAsia="it-IT"/>
              </w:rPr>
              <w:t> </w:t>
            </w:r>
          </w:p>
        </w:tc>
        <w:tc>
          <w:tcPr>
            <w:tcW w:w="1840" w:type="dxa"/>
            <w:tcBorders>
              <w:top w:val="nil"/>
              <w:left w:val="nil"/>
              <w:bottom w:val="nil"/>
              <w:right w:val="nil"/>
            </w:tcBorders>
            <w:shd w:val="clear" w:color="000000" w:fill="FFFFFF"/>
            <w:noWrap/>
            <w:vAlign w:val="bottom"/>
            <w:hideMark/>
          </w:tcPr>
          <w:p w14:paraId="1676A333" w14:textId="77777777" w:rsidR="008A43AA" w:rsidRPr="008A43AA" w:rsidRDefault="008A43AA" w:rsidP="00535EC9">
            <w:pPr>
              <w:spacing w:after="0" w:line="240" w:lineRule="auto"/>
              <w:rPr>
                <w:rFonts w:ascii="Times New Roman" w:eastAsia="Times New Roman" w:hAnsi="Times New Roman" w:cs="Times New Roman"/>
                <w:color w:val="000000"/>
                <w:lang w:val="en-GB" w:eastAsia="it-IT"/>
              </w:rPr>
            </w:pPr>
            <w:r w:rsidRPr="008A43AA">
              <w:rPr>
                <w:rFonts w:ascii="Times New Roman" w:eastAsia="Times New Roman" w:hAnsi="Times New Roman" w:cs="Times New Roman"/>
                <w:color w:val="000000"/>
                <w:lang w:val="en-GB" w:eastAsia="it-IT"/>
              </w:rPr>
              <w:t> </w:t>
            </w:r>
          </w:p>
        </w:tc>
      </w:tr>
      <w:tr w:rsidR="008A43AA" w:rsidRPr="00A77CC3" w14:paraId="0CBD93F3" w14:textId="77777777" w:rsidTr="00535EC9">
        <w:trPr>
          <w:trHeight w:val="300"/>
        </w:trPr>
        <w:tc>
          <w:tcPr>
            <w:tcW w:w="7680" w:type="dxa"/>
            <w:gridSpan w:val="3"/>
            <w:tcBorders>
              <w:top w:val="nil"/>
              <w:left w:val="nil"/>
              <w:bottom w:val="nil"/>
              <w:right w:val="nil"/>
            </w:tcBorders>
            <w:shd w:val="clear" w:color="000000" w:fill="FFFFFF"/>
            <w:noWrap/>
            <w:vAlign w:val="bottom"/>
            <w:hideMark/>
          </w:tcPr>
          <w:p w14:paraId="4ECF9615" w14:textId="77777777" w:rsidR="008A43AA" w:rsidRPr="00A77CC3" w:rsidRDefault="008A43AA" w:rsidP="00535EC9">
            <w:pPr>
              <w:spacing w:after="0" w:line="240" w:lineRule="auto"/>
              <w:jc w:val="center"/>
              <w:rPr>
                <w:rFonts w:ascii="Times New Roman" w:eastAsia="Times New Roman" w:hAnsi="Times New Roman" w:cs="Times New Roman"/>
                <w:b/>
                <w:bCs/>
                <w:color w:val="000000"/>
                <w:lang w:eastAsia="it-IT"/>
              </w:rPr>
            </w:pPr>
            <w:r w:rsidRPr="00A77CC3">
              <w:rPr>
                <w:rFonts w:ascii="Times New Roman" w:eastAsia="Times New Roman" w:hAnsi="Times New Roman" w:cs="Times New Roman"/>
                <w:b/>
                <w:bCs/>
                <w:color w:val="000000"/>
                <w:lang w:eastAsia="it-IT"/>
              </w:rPr>
              <w:t>Chest X-ray</w:t>
            </w:r>
          </w:p>
        </w:tc>
      </w:tr>
      <w:tr w:rsidR="008A43AA" w:rsidRPr="00A77CC3" w14:paraId="33FF685E" w14:textId="77777777" w:rsidTr="00535EC9">
        <w:trPr>
          <w:trHeight w:val="300"/>
        </w:trPr>
        <w:tc>
          <w:tcPr>
            <w:tcW w:w="4000" w:type="dxa"/>
            <w:tcBorders>
              <w:top w:val="nil"/>
              <w:left w:val="nil"/>
              <w:bottom w:val="nil"/>
              <w:right w:val="nil"/>
            </w:tcBorders>
            <w:shd w:val="clear" w:color="000000" w:fill="FFFFFF"/>
            <w:noWrap/>
            <w:vAlign w:val="bottom"/>
            <w:hideMark/>
          </w:tcPr>
          <w:p w14:paraId="5FE18F77" w14:textId="77777777" w:rsidR="008A43AA" w:rsidRPr="00A77CC3" w:rsidRDefault="008A43AA" w:rsidP="00535EC9">
            <w:pPr>
              <w:spacing w:after="0" w:line="240" w:lineRule="auto"/>
              <w:rPr>
                <w:rFonts w:ascii="Times New Roman" w:eastAsia="Times New Roman" w:hAnsi="Times New Roman" w:cs="Times New Roman"/>
                <w:color w:val="000000"/>
                <w:lang w:eastAsia="it-IT"/>
              </w:rPr>
            </w:pPr>
            <w:r w:rsidRPr="00A77CC3">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6B49BF4A" w14:textId="77777777" w:rsidR="008A43AA" w:rsidRPr="00A77CC3" w:rsidRDefault="008A43AA" w:rsidP="00535EC9">
            <w:pPr>
              <w:spacing w:after="0" w:line="240" w:lineRule="auto"/>
              <w:rPr>
                <w:rFonts w:ascii="Times New Roman" w:eastAsia="Times New Roman" w:hAnsi="Times New Roman" w:cs="Times New Roman"/>
                <w:color w:val="000000"/>
                <w:lang w:eastAsia="it-IT"/>
              </w:rPr>
            </w:pPr>
            <w:r w:rsidRPr="00A77CC3">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073C6BC7" w14:textId="77777777" w:rsidR="008A43AA" w:rsidRPr="00A77CC3" w:rsidRDefault="008A43AA" w:rsidP="00535EC9">
            <w:pPr>
              <w:spacing w:after="0" w:line="240" w:lineRule="auto"/>
              <w:rPr>
                <w:rFonts w:ascii="Times New Roman" w:eastAsia="Times New Roman" w:hAnsi="Times New Roman" w:cs="Times New Roman"/>
                <w:color w:val="000000"/>
                <w:lang w:eastAsia="it-IT"/>
              </w:rPr>
            </w:pPr>
            <w:r w:rsidRPr="00A77CC3">
              <w:rPr>
                <w:rFonts w:ascii="Times New Roman" w:eastAsia="Times New Roman" w:hAnsi="Times New Roman" w:cs="Times New Roman"/>
                <w:color w:val="000000"/>
                <w:lang w:eastAsia="it-IT"/>
              </w:rPr>
              <w:t> </w:t>
            </w:r>
          </w:p>
        </w:tc>
      </w:tr>
      <w:tr w:rsidR="008A43AA" w:rsidRPr="00A77CC3" w14:paraId="06A9383F" w14:textId="77777777" w:rsidTr="00535EC9">
        <w:trPr>
          <w:trHeight w:val="570"/>
        </w:trPr>
        <w:tc>
          <w:tcPr>
            <w:tcW w:w="4000" w:type="dxa"/>
            <w:tcBorders>
              <w:top w:val="single" w:sz="4" w:space="0" w:color="auto"/>
              <w:left w:val="single" w:sz="4" w:space="0" w:color="auto"/>
              <w:bottom w:val="single" w:sz="4" w:space="0" w:color="auto"/>
              <w:right w:val="single" w:sz="4" w:space="0" w:color="auto"/>
            </w:tcBorders>
            <w:vAlign w:val="center"/>
            <w:hideMark/>
          </w:tcPr>
          <w:p w14:paraId="6853A507" w14:textId="77777777" w:rsidR="008A43AA" w:rsidRPr="00A77CC3" w:rsidRDefault="008A43AA" w:rsidP="00535EC9">
            <w:pPr>
              <w:spacing w:after="0" w:line="240" w:lineRule="auto"/>
              <w:rPr>
                <w:rFonts w:ascii="Times New Roman" w:eastAsia="Times New Roman" w:hAnsi="Times New Roman" w:cs="Times New Roman"/>
                <w:b/>
                <w:bCs/>
                <w:color w:val="000000"/>
                <w:lang w:eastAsia="it-IT"/>
              </w:rPr>
            </w:pPr>
            <w:proofErr w:type="spellStart"/>
            <w:r w:rsidRPr="00A77CC3">
              <w:rPr>
                <w:rFonts w:ascii="Times New Roman" w:eastAsia="Times New Roman" w:hAnsi="Times New Roman" w:cs="Times New Roman"/>
                <w:b/>
                <w:bCs/>
                <w:color w:val="000000"/>
                <w:lang w:eastAsia="it-IT"/>
              </w:rPr>
              <w:t>Parameter</w:t>
            </w:r>
            <w:proofErr w:type="spellEnd"/>
          </w:p>
        </w:tc>
        <w:tc>
          <w:tcPr>
            <w:tcW w:w="1840" w:type="dxa"/>
            <w:tcBorders>
              <w:top w:val="single" w:sz="4" w:space="0" w:color="auto"/>
              <w:left w:val="nil"/>
              <w:bottom w:val="single" w:sz="4" w:space="0" w:color="auto"/>
              <w:right w:val="single" w:sz="4" w:space="0" w:color="auto"/>
            </w:tcBorders>
            <w:vAlign w:val="center"/>
            <w:hideMark/>
          </w:tcPr>
          <w:p w14:paraId="6BEEF74D" w14:textId="77777777" w:rsidR="008A43AA" w:rsidRPr="00A77CC3" w:rsidRDefault="008A43AA" w:rsidP="00535EC9">
            <w:pPr>
              <w:spacing w:after="0" w:line="240" w:lineRule="auto"/>
              <w:rPr>
                <w:rFonts w:ascii="Times New Roman" w:eastAsia="Times New Roman" w:hAnsi="Times New Roman" w:cs="Times New Roman"/>
                <w:b/>
                <w:bCs/>
                <w:color w:val="000000"/>
                <w:lang w:eastAsia="it-IT"/>
              </w:rPr>
            </w:pPr>
            <w:r w:rsidRPr="00A77CC3">
              <w:rPr>
                <w:rFonts w:ascii="Times New Roman" w:eastAsia="Times New Roman" w:hAnsi="Times New Roman" w:cs="Times New Roman"/>
                <w:b/>
                <w:bCs/>
                <w:color w:val="000000"/>
                <w:lang w:eastAsia="it-IT"/>
              </w:rPr>
              <w:t>RSV Positive (N=1263)</w:t>
            </w:r>
          </w:p>
        </w:tc>
        <w:tc>
          <w:tcPr>
            <w:tcW w:w="1840" w:type="dxa"/>
            <w:tcBorders>
              <w:top w:val="single" w:sz="4" w:space="0" w:color="auto"/>
              <w:left w:val="nil"/>
              <w:bottom w:val="single" w:sz="4" w:space="0" w:color="auto"/>
              <w:right w:val="single" w:sz="4" w:space="0" w:color="auto"/>
            </w:tcBorders>
            <w:vAlign w:val="center"/>
            <w:hideMark/>
          </w:tcPr>
          <w:p w14:paraId="4992252E" w14:textId="77777777" w:rsidR="008A43AA" w:rsidRPr="00A77CC3" w:rsidRDefault="008A43AA" w:rsidP="00535EC9">
            <w:pPr>
              <w:spacing w:after="0" w:line="240" w:lineRule="auto"/>
              <w:rPr>
                <w:rFonts w:ascii="Times New Roman" w:eastAsia="Times New Roman" w:hAnsi="Times New Roman" w:cs="Times New Roman"/>
                <w:b/>
                <w:bCs/>
                <w:color w:val="000000"/>
                <w:lang w:eastAsia="it-IT"/>
              </w:rPr>
            </w:pPr>
            <w:r w:rsidRPr="00A77CC3">
              <w:rPr>
                <w:rFonts w:ascii="Times New Roman" w:eastAsia="Times New Roman" w:hAnsi="Times New Roman" w:cs="Times New Roman"/>
                <w:b/>
                <w:bCs/>
                <w:color w:val="000000"/>
                <w:lang w:eastAsia="it-IT"/>
              </w:rPr>
              <w:t>RSV Negative (N=284)</w:t>
            </w:r>
          </w:p>
        </w:tc>
      </w:tr>
      <w:tr w:rsidR="008A43AA" w:rsidRPr="00A77CC3" w14:paraId="1397729E" w14:textId="77777777" w:rsidTr="00535EC9">
        <w:trPr>
          <w:trHeight w:val="570"/>
        </w:trPr>
        <w:tc>
          <w:tcPr>
            <w:tcW w:w="4000" w:type="dxa"/>
            <w:tcBorders>
              <w:top w:val="nil"/>
              <w:left w:val="single" w:sz="4" w:space="0" w:color="auto"/>
              <w:bottom w:val="single" w:sz="4" w:space="0" w:color="auto"/>
              <w:right w:val="single" w:sz="4" w:space="0" w:color="auto"/>
            </w:tcBorders>
            <w:vAlign w:val="center"/>
            <w:hideMark/>
          </w:tcPr>
          <w:p w14:paraId="24DF76E5" w14:textId="77777777" w:rsidR="008A43AA" w:rsidRPr="00A77CC3" w:rsidRDefault="008A43AA" w:rsidP="00535EC9">
            <w:pPr>
              <w:spacing w:after="0" w:line="240" w:lineRule="auto"/>
              <w:rPr>
                <w:rFonts w:ascii="Times New Roman" w:eastAsia="Times New Roman" w:hAnsi="Times New Roman" w:cs="Times New Roman"/>
                <w:color w:val="000000"/>
                <w:lang w:eastAsia="it-IT"/>
              </w:rPr>
            </w:pPr>
            <w:r w:rsidRPr="00A77CC3">
              <w:rPr>
                <w:rFonts w:ascii="Times New Roman" w:eastAsia="Times New Roman" w:hAnsi="Times New Roman" w:cs="Times New Roman"/>
                <w:color w:val="000000"/>
                <w:lang w:eastAsia="it-IT"/>
              </w:rPr>
              <w:t>Chest X-ray, n (%)</w:t>
            </w:r>
          </w:p>
        </w:tc>
        <w:tc>
          <w:tcPr>
            <w:tcW w:w="1840" w:type="dxa"/>
            <w:tcBorders>
              <w:top w:val="nil"/>
              <w:left w:val="nil"/>
              <w:bottom w:val="single" w:sz="4" w:space="0" w:color="auto"/>
              <w:right w:val="single" w:sz="4" w:space="0" w:color="auto"/>
            </w:tcBorders>
            <w:vAlign w:val="center"/>
            <w:hideMark/>
          </w:tcPr>
          <w:p w14:paraId="2BE0F6E6" w14:textId="77777777" w:rsidR="008A43AA" w:rsidRPr="00A77CC3" w:rsidRDefault="008A43AA" w:rsidP="00535EC9">
            <w:pPr>
              <w:spacing w:after="0" w:line="240" w:lineRule="auto"/>
              <w:rPr>
                <w:rFonts w:ascii="Times New Roman" w:eastAsia="Times New Roman" w:hAnsi="Times New Roman" w:cs="Times New Roman"/>
                <w:color w:val="000000"/>
                <w:lang w:eastAsia="it-IT"/>
              </w:rPr>
            </w:pPr>
            <w:r w:rsidRPr="00A77CC3">
              <w:rPr>
                <w:rFonts w:ascii="Times New Roman" w:eastAsia="Times New Roman" w:hAnsi="Times New Roman" w:cs="Times New Roman"/>
                <w:color w:val="000000"/>
                <w:lang w:eastAsia="it-IT"/>
              </w:rPr>
              <w:t>409 (32.4%)</w:t>
            </w:r>
          </w:p>
        </w:tc>
        <w:tc>
          <w:tcPr>
            <w:tcW w:w="1840" w:type="dxa"/>
            <w:tcBorders>
              <w:top w:val="nil"/>
              <w:left w:val="nil"/>
              <w:bottom w:val="single" w:sz="4" w:space="0" w:color="auto"/>
              <w:right w:val="single" w:sz="4" w:space="0" w:color="auto"/>
            </w:tcBorders>
            <w:vAlign w:val="center"/>
            <w:hideMark/>
          </w:tcPr>
          <w:p w14:paraId="706CA8DF" w14:textId="77777777" w:rsidR="008A43AA" w:rsidRPr="00A77CC3" w:rsidRDefault="008A43AA" w:rsidP="00535EC9">
            <w:pPr>
              <w:spacing w:after="0" w:line="240" w:lineRule="auto"/>
              <w:rPr>
                <w:rFonts w:ascii="Times New Roman" w:eastAsia="Times New Roman" w:hAnsi="Times New Roman" w:cs="Times New Roman"/>
                <w:color w:val="000000"/>
                <w:lang w:eastAsia="it-IT"/>
              </w:rPr>
            </w:pPr>
            <w:r w:rsidRPr="00A77CC3">
              <w:rPr>
                <w:rFonts w:ascii="Times New Roman" w:eastAsia="Times New Roman" w:hAnsi="Times New Roman" w:cs="Times New Roman"/>
                <w:color w:val="000000"/>
                <w:lang w:eastAsia="it-IT"/>
              </w:rPr>
              <w:t>84 (29.6%)</w:t>
            </w:r>
          </w:p>
        </w:tc>
      </w:tr>
      <w:tr w:rsidR="008A43AA" w:rsidRPr="00A77CC3" w14:paraId="06FA14DB" w14:textId="77777777" w:rsidTr="00535EC9">
        <w:trPr>
          <w:trHeight w:val="570"/>
        </w:trPr>
        <w:tc>
          <w:tcPr>
            <w:tcW w:w="4000" w:type="dxa"/>
            <w:tcBorders>
              <w:top w:val="nil"/>
              <w:left w:val="single" w:sz="4" w:space="0" w:color="auto"/>
              <w:bottom w:val="single" w:sz="4" w:space="0" w:color="auto"/>
              <w:right w:val="single" w:sz="4" w:space="0" w:color="auto"/>
            </w:tcBorders>
            <w:vAlign w:val="center"/>
            <w:hideMark/>
          </w:tcPr>
          <w:p w14:paraId="3414D7C3" w14:textId="77777777" w:rsidR="008A43AA" w:rsidRPr="00A77CC3" w:rsidRDefault="008A43AA" w:rsidP="00535EC9">
            <w:pPr>
              <w:spacing w:after="0" w:line="240" w:lineRule="auto"/>
              <w:rPr>
                <w:rFonts w:ascii="Times New Roman" w:eastAsia="Times New Roman" w:hAnsi="Times New Roman" w:cs="Times New Roman"/>
                <w:color w:val="000000"/>
                <w:lang w:val="en-US" w:eastAsia="it-IT"/>
              </w:rPr>
            </w:pPr>
            <w:r w:rsidRPr="00A77CC3">
              <w:rPr>
                <w:rFonts w:ascii="Times New Roman" w:eastAsia="Times New Roman" w:hAnsi="Times New Roman" w:cs="Times New Roman"/>
                <w:color w:val="000000"/>
                <w:lang w:val="en-US" w:eastAsia="it-IT"/>
              </w:rPr>
              <w:t>Number of chest X-rays, median (IQR)</w:t>
            </w:r>
          </w:p>
        </w:tc>
        <w:tc>
          <w:tcPr>
            <w:tcW w:w="1840" w:type="dxa"/>
            <w:tcBorders>
              <w:top w:val="nil"/>
              <w:left w:val="nil"/>
              <w:bottom w:val="single" w:sz="4" w:space="0" w:color="auto"/>
              <w:right w:val="single" w:sz="4" w:space="0" w:color="auto"/>
            </w:tcBorders>
            <w:vAlign w:val="center"/>
            <w:hideMark/>
          </w:tcPr>
          <w:p w14:paraId="1EA62ECE" w14:textId="77777777" w:rsidR="008A43AA" w:rsidRPr="00A77CC3" w:rsidRDefault="008A43AA" w:rsidP="00535EC9">
            <w:pPr>
              <w:spacing w:after="0" w:line="240" w:lineRule="auto"/>
              <w:rPr>
                <w:rFonts w:ascii="Times New Roman" w:eastAsia="Times New Roman" w:hAnsi="Times New Roman" w:cs="Times New Roman"/>
                <w:color w:val="000000"/>
                <w:lang w:eastAsia="it-IT"/>
              </w:rPr>
            </w:pPr>
            <w:r w:rsidRPr="00A77CC3">
              <w:rPr>
                <w:rFonts w:ascii="Times New Roman" w:eastAsia="Times New Roman" w:hAnsi="Times New Roman" w:cs="Times New Roman"/>
                <w:color w:val="000000"/>
                <w:lang w:eastAsia="it-IT"/>
              </w:rPr>
              <w:t>1.0 (1.0–1.0)</w:t>
            </w:r>
          </w:p>
        </w:tc>
        <w:tc>
          <w:tcPr>
            <w:tcW w:w="1840" w:type="dxa"/>
            <w:tcBorders>
              <w:top w:val="nil"/>
              <w:left w:val="nil"/>
              <w:bottom w:val="single" w:sz="4" w:space="0" w:color="auto"/>
              <w:right w:val="single" w:sz="4" w:space="0" w:color="auto"/>
            </w:tcBorders>
            <w:vAlign w:val="center"/>
            <w:hideMark/>
          </w:tcPr>
          <w:p w14:paraId="685E5BF1" w14:textId="77777777" w:rsidR="008A43AA" w:rsidRPr="00A77CC3" w:rsidRDefault="008A43AA" w:rsidP="00535EC9">
            <w:pPr>
              <w:spacing w:after="0" w:line="240" w:lineRule="auto"/>
              <w:rPr>
                <w:rFonts w:ascii="Times New Roman" w:eastAsia="Times New Roman" w:hAnsi="Times New Roman" w:cs="Times New Roman"/>
                <w:color w:val="000000"/>
                <w:lang w:eastAsia="it-IT"/>
              </w:rPr>
            </w:pPr>
            <w:r w:rsidRPr="00A77CC3">
              <w:rPr>
                <w:rFonts w:ascii="Times New Roman" w:eastAsia="Times New Roman" w:hAnsi="Times New Roman" w:cs="Times New Roman"/>
                <w:color w:val="000000"/>
                <w:lang w:eastAsia="it-IT"/>
              </w:rPr>
              <w:t>1.0 (1.0–1.0)</w:t>
            </w:r>
          </w:p>
        </w:tc>
      </w:tr>
    </w:tbl>
    <w:p w14:paraId="4FE4B524" w14:textId="77777777" w:rsidR="008A43AA" w:rsidRDefault="008A43AA" w:rsidP="00C353CF">
      <w:pPr>
        <w:rPr>
          <w:sz w:val="18"/>
          <w:szCs w:val="18"/>
          <w:lang w:val="en-GB"/>
        </w:rPr>
      </w:pPr>
    </w:p>
    <w:p w14:paraId="19D66DD7" w14:textId="77777777" w:rsidR="003049C1" w:rsidRDefault="003049C1" w:rsidP="00C353CF">
      <w:pPr>
        <w:rPr>
          <w:sz w:val="24"/>
          <w:szCs w:val="24"/>
          <w:lang w:val="en-GB"/>
        </w:rPr>
      </w:pPr>
    </w:p>
    <w:p w14:paraId="35C1270E" w14:textId="6D0FFFD5" w:rsidR="0012536C" w:rsidRPr="003049C1" w:rsidRDefault="003049C1" w:rsidP="00C353CF">
      <w:pPr>
        <w:rPr>
          <w:sz w:val="24"/>
          <w:szCs w:val="24"/>
          <w:lang w:val="en-GB"/>
        </w:rPr>
      </w:pPr>
      <w:r w:rsidRPr="003049C1">
        <w:rPr>
          <w:sz w:val="24"/>
          <w:szCs w:val="24"/>
          <w:lang w:val="en-GB"/>
        </w:rPr>
        <w:lastRenderedPageBreak/>
        <w:t>Table E. Oxygen and ICU admission</w:t>
      </w:r>
    </w:p>
    <w:tbl>
      <w:tblPr>
        <w:tblW w:w="7400" w:type="dxa"/>
        <w:tblInd w:w="55" w:type="dxa"/>
        <w:tblCellMar>
          <w:left w:w="70" w:type="dxa"/>
          <w:right w:w="70" w:type="dxa"/>
        </w:tblCellMar>
        <w:tblLook w:val="04A0" w:firstRow="1" w:lastRow="0" w:firstColumn="1" w:lastColumn="0" w:noHBand="0" w:noVBand="1"/>
      </w:tblPr>
      <w:tblGrid>
        <w:gridCol w:w="3120"/>
        <w:gridCol w:w="2140"/>
        <w:gridCol w:w="2140"/>
      </w:tblGrid>
      <w:tr w:rsidR="0012536C" w:rsidRPr="00482950" w14:paraId="1A92A476" w14:textId="77777777" w:rsidTr="00535EC9">
        <w:trPr>
          <w:trHeight w:val="300"/>
        </w:trPr>
        <w:tc>
          <w:tcPr>
            <w:tcW w:w="3120" w:type="dxa"/>
            <w:tcBorders>
              <w:top w:val="nil"/>
              <w:left w:val="nil"/>
              <w:bottom w:val="nil"/>
              <w:right w:val="nil"/>
            </w:tcBorders>
            <w:shd w:val="clear" w:color="000000" w:fill="FFFFFF"/>
            <w:noWrap/>
            <w:vAlign w:val="bottom"/>
            <w:hideMark/>
          </w:tcPr>
          <w:p w14:paraId="7ECAFCDD" w14:textId="277FDC8E" w:rsidR="0012536C" w:rsidRPr="003049C1" w:rsidRDefault="0012536C" w:rsidP="00535EC9">
            <w:pPr>
              <w:spacing w:after="0" w:line="240" w:lineRule="auto"/>
              <w:rPr>
                <w:rFonts w:ascii="Times New Roman" w:eastAsia="Times New Roman" w:hAnsi="Times New Roman" w:cs="Times New Roman"/>
                <w:color w:val="000000"/>
                <w:lang w:val="en-GB" w:eastAsia="it-IT"/>
              </w:rPr>
            </w:pPr>
          </w:p>
        </w:tc>
        <w:tc>
          <w:tcPr>
            <w:tcW w:w="2140" w:type="dxa"/>
            <w:tcBorders>
              <w:top w:val="nil"/>
              <w:left w:val="nil"/>
              <w:bottom w:val="nil"/>
              <w:right w:val="nil"/>
            </w:tcBorders>
            <w:shd w:val="clear" w:color="000000" w:fill="FFFFFF"/>
            <w:noWrap/>
            <w:vAlign w:val="bottom"/>
            <w:hideMark/>
          </w:tcPr>
          <w:p w14:paraId="4C53B92C" w14:textId="77777777" w:rsidR="0012536C" w:rsidRPr="003049C1" w:rsidRDefault="0012536C" w:rsidP="00535EC9">
            <w:pPr>
              <w:spacing w:after="0" w:line="240" w:lineRule="auto"/>
              <w:rPr>
                <w:rFonts w:ascii="Times New Roman" w:eastAsia="Times New Roman" w:hAnsi="Times New Roman" w:cs="Times New Roman"/>
                <w:color w:val="000000"/>
                <w:lang w:val="en-GB" w:eastAsia="it-IT"/>
              </w:rPr>
            </w:pPr>
            <w:r w:rsidRPr="003049C1">
              <w:rPr>
                <w:rFonts w:ascii="Times New Roman" w:eastAsia="Times New Roman" w:hAnsi="Times New Roman" w:cs="Times New Roman"/>
                <w:color w:val="000000"/>
                <w:lang w:val="en-GB" w:eastAsia="it-IT"/>
              </w:rPr>
              <w:t> </w:t>
            </w:r>
          </w:p>
        </w:tc>
        <w:tc>
          <w:tcPr>
            <w:tcW w:w="2140" w:type="dxa"/>
            <w:tcBorders>
              <w:top w:val="nil"/>
              <w:left w:val="nil"/>
              <w:bottom w:val="nil"/>
              <w:right w:val="nil"/>
            </w:tcBorders>
            <w:shd w:val="clear" w:color="000000" w:fill="FFFFFF"/>
            <w:noWrap/>
            <w:vAlign w:val="bottom"/>
            <w:hideMark/>
          </w:tcPr>
          <w:p w14:paraId="42F3B5CF" w14:textId="77777777" w:rsidR="0012536C" w:rsidRPr="003049C1" w:rsidRDefault="0012536C" w:rsidP="00535EC9">
            <w:pPr>
              <w:spacing w:after="0" w:line="240" w:lineRule="auto"/>
              <w:rPr>
                <w:rFonts w:ascii="Times New Roman" w:eastAsia="Times New Roman" w:hAnsi="Times New Roman" w:cs="Times New Roman"/>
                <w:color w:val="000000"/>
                <w:lang w:val="en-GB" w:eastAsia="it-IT"/>
              </w:rPr>
            </w:pPr>
            <w:r w:rsidRPr="003049C1">
              <w:rPr>
                <w:rFonts w:ascii="Times New Roman" w:eastAsia="Times New Roman" w:hAnsi="Times New Roman" w:cs="Times New Roman"/>
                <w:color w:val="000000"/>
                <w:lang w:val="en-GB" w:eastAsia="it-IT"/>
              </w:rPr>
              <w:t> </w:t>
            </w:r>
          </w:p>
        </w:tc>
      </w:tr>
      <w:tr w:rsidR="0012536C" w:rsidRPr="00482950" w14:paraId="4DBE9FB5" w14:textId="77777777" w:rsidTr="00535EC9">
        <w:trPr>
          <w:trHeight w:val="300"/>
        </w:trPr>
        <w:tc>
          <w:tcPr>
            <w:tcW w:w="3120" w:type="dxa"/>
            <w:tcBorders>
              <w:top w:val="nil"/>
              <w:left w:val="nil"/>
              <w:bottom w:val="nil"/>
              <w:right w:val="nil"/>
            </w:tcBorders>
            <w:shd w:val="clear" w:color="000000" w:fill="FFFFFF"/>
            <w:noWrap/>
            <w:vAlign w:val="bottom"/>
            <w:hideMark/>
          </w:tcPr>
          <w:p w14:paraId="06BC09AE" w14:textId="77777777" w:rsidR="0012536C" w:rsidRPr="003049C1" w:rsidRDefault="0012536C" w:rsidP="00535EC9">
            <w:pPr>
              <w:spacing w:after="0" w:line="240" w:lineRule="auto"/>
              <w:rPr>
                <w:rFonts w:ascii="Times New Roman" w:eastAsia="Times New Roman" w:hAnsi="Times New Roman" w:cs="Times New Roman"/>
                <w:color w:val="000000"/>
                <w:lang w:val="en-GB" w:eastAsia="it-IT"/>
              </w:rPr>
            </w:pPr>
            <w:r w:rsidRPr="003049C1">
              <w:rPr>
                <w:rFonts w:ascii="Times New Roman" w:eastAsia="Times New Roman" w:hAnsi="Times New Roman" w:cs="Times New Roman"/>
                <w:color w:val="000000"/>
                <w:lang w:val="en-GB" w:eastAsia="it-IT"/>
              </w:rPr>
              <w:t> </w:t>
            </w:r>
          </w:p>
        </w:tc>
        <w:tc>
          <w:tcPr>
            <w:tcW w:w="2140" w:type="dxa"/>
            <w:tcBorders>
              <w:top w:val="nil"/>
              <w:left w:val="nil"/>
              <w:bottom w:val="nil"/>
              <w:right w:val="nil"/>
            </w:tcBorders>
            <w:shd w:val="clear" w:color="000000" w:fill="FFFFFF"/>
            <w:noWrap/>
            <w:vAlign w:val="bottom"/>
            <w:hideMark/>
          </w:tcPr>
          <w:p w14:paraId="76CBFE46" w14:textId="77777777" w:rsidR="0012536C" w:rsidRPr="003049C1" w:rsidRDefault="0012536C" w:rsidP="00535EC9">
            <w:pPr>
              <w:spacing w:after="0" w:line="240" w:lineRule="auto"/>
              <w:rPr>
                <w:rFonts w:ascii="Times New Roman" w:eastAsia="Times New Roman" w:hAnsi="Times New Roman" w:cs="Times New Roman"/>
                <w:color w:val="000000"/>
                <w:lang w:val="en-GB" w:eastAsia="it-IT"/>
              </w:rPr>
            </w:pPr>
            <w:r w:rsidRPr="003049C1">
              <w:rPr>
                <w:rFonts w:ascii="Times New Roman" w:eastAsia="Times New Roman" w:hAnsi="Times New Roman" w:cs="Times New Roman"/>
                <w:color w:val="000000"/>
                <w:lang w:val="en-GB" w:eastAsia="it-IT"/>
              </w:rPr>
              <w:t> </w:t>
            </w:r>
          </w:p>
        </w:tc>
        <w:tc>
          <w:tcPr>
            <w:tcW w:w="2140" w:type="dxa"/>
            <w:tcBorders>
              <w:top w:val="nil"/>
              <w:left w:val="nil"/>
              <w:bottom w:val="nil"/>
              <w:right w:val="nil"/>
            </w:tcBorders>
            <w:shd w:val="clear" w:color="000000" w:fill="FFFFFF"/>
            <w:noWrap/>
            <w:vAlign w:val="bottom"/>
            <w:hideMark/>
          </w:tcPr>
          <w:p w14:paraId="0AE6A7C3" w14:textId="77777777" w:rsidR="0012536C" w:rsidRPr="003049C1" w:rsidRDefault="0012536C" w:rsidP="00535EC9">
            <w:pPr>
              <w:spacing w:after="0" w:line="240" w:lineRule="auto"/>
              <w:rPr>
                <w:rFonts w:ascii="Times New Roman" w:eastAsia="Times New Roman" w:hAnsi="Times New Roman" w:cs="Times New Roman"/>
                <w:color w:val="000000"/>
                <w:lang w:val="en-GB" w:eastAsia="it-IT"/>
              </w:rPr>
            </w:pPr>
            <w:r w:rsidRPr="003049C1">
              <w:rPr>
                <w:rFonts w:ascii="Times New Roman" w:eastAsia="Times New Roman" w:hAnsi="Times New Roman" w:cs="Times New Roman"/>
                <w:color w:val="000000"/>
                <w:lang w:val="en-GB" w:eastAsia="it-IT"/>
              </w:rPr>
              <w:t> </w:t>
            </w:r>
          </w:p>
        </w:tc>
      </w:tr>
      <w:tr w:rsidR="0012536C" w:rsidRPr="00CF5C95" w14:paraId="58CDA827" w14:textId="77777777" w:rsidTr="00535EC9">
        <w:trPr>
          <w:trHeight w:val="570"/>
        </w:trPr>
        <w:tc>
          <w:tcPr>
            <w:tcW w:w="3120" w:type="dxa"/>
            <w:tcBorders>
              <w:top w:val="single" w:sz="4" w:space="0" w:color="auto"/>
              <w:left w:val="single" w:sz="4" w:space="0" w:color="auto"/>
              <w:bottom w:val="single" w:sz="4" w:space="0" w:color="auto"/>
              <w:right w:val="single" w:sz="4" w:space="0" w:color="auto"/>
            </w:tcBorders>
            <w:vAlign w:val="center"/>
            <w:hideMark/>
          </w:tcPr>
          <w:p w14:paraId="2501C19D" w14:textId="77777777" w:rsidR="0012536C" w:rsidRPr="00CF5C95" w:rsidRDefault="0012536C" w:rsidP="00535EC9">
            <w:pPr>
              <w:spacing w:after="0" w:line="240" w:lineRule="auto"/>
              <w:rPr>
                <w:rFonts w:ascii="Times New Roman" w:eastAsia="Times New Roman" w:hAnsi="Times New Roman" w:cs="Times New Roman"/>
                <w:b/>
                <w:bCs/>
                <w:color w:val="000000"/>
                <w:lang w:eastAsia="it-IT"/>
              </w:rPr>
            </w:pPr>
            <w:proofErr w:type="spellStart"/>
            <w:r w:rsidRPr="00CF5C95">
              <w:rPr>
                <w:rFonts w:ascii="Times New Roman" w:eastAsia="Times New Roman" w:hAnsi="Times New Roman" w:cs="Times New Roman"/>
                <w:b/>
                <w:bCs/>
                <w:color w:val="000000"/>
                <w:lang w:eastAsia="it-IT"/>
              </w:rPr>
              <w:t>Parameter</w:t>
            </w:r>
            <w:proofErr w:type="spellEnd"/>
          </w:p>
        </w:tc>
        <w:tc>
          <w:tcPr>
            <w:tcW w:w="2140" w:type="dxa"/>
            <w:tcBorders>
              <w:top w:val="single" w:sz="4" w:space="0" w:color="auto"/>
              <w:left w:val="nil"/>
              <w:bottom w:val="single" w:sz="4" w:space="0" w:color="auto"/>
              <w:right w:val="single" w:sz="4" w:space="0" w:color="auto"/>
            </w:tcBorders>
            <w:vAlign w:val="center"/>
            <w:hideMark/>
          </w:tcPr>
          <w:p w14:paraId="4F6D7C3A" w14:textId="77777777" w:rsidR="0012536C" w:rsidRPr="00CF5C95" w:rsidRDefault="0012536C" w:rsidP="00535EC9">
            <w:pPr>
              <w:spacing w:after="0" w:line="240" w:lineRule="auto"/>
              <w:rPr>
                <w:rFonts w:ascii="Times New Roman" w:eastAsia="Times New Roman" w:hAnsi="Times New Roman" w:cs="Times New Roman"/>
                <w:b/>
                <w:bCs/>
                <w:color w:val="000000"/>
                <w:lang w:eastAsia="it-IT"/>
              </w:rPr>
            </w:pPr>
            <w:r w:rsidRPr="00CF5C95">
              <w:rPr>
                <w:rFonts w:ascii="Times New Roman" w:eastAsia="Times New Roman" w:hAnsi="Times New Roman" w:cs="Times New Roman"/>
                <w:b/>
                <w:bCs/>
                <w:color w:val="000000"/>
                <w:lang w:eastAsia="it-IT"/>
              </w:rPr>
              <w:t>RSV Positive (N=1263)</w:t>
            </w:r>
          </w:p>
        </w:tc>
        <w:tc>
          <w:tcPr>
            <w:tcW w:w="2140" w:type="dxa"/>
            <w:tcBorders>
              <w:top w:val="single" w:sz="4" w:space="0" w:color="auto"/>
              <w:left w:val="nil"/>
              <w:bottom w:val="single" w:sz="4" w:space="0" w:color="auto"/>
              <w:right w:val="single" w:sz="4" w:space="0" w:color="auto"/>
            </w:tcBorders>
            <w:vAlign w:val="center"/>
            <w:hideMark/>
          </w:tcPr>
          <w:p w14:paraId="36438EE5" w14:textId="77777777" w:rsidR="0012536C" w:rsidRPr="00CF5C95" w:rsidRDefault="0012536C" w:rsidP="00535EC9">
            <w:pPr>
              <w:spacing w:after="0" w:line="240" w:lineRule="auto"/>
              <w:rPr>
                <w:rFonts w:ascii="Times New Roman" w:eastAsia="Times New Roman" w:hAnsi="Times New Roman" w:cs="Times New Roman"/>
                <w:b/>
                <w:bCs/>
                <w:color w:val="000000"/>
                <w:lang w:eastAsia="it-IT"/>
              </w:rPr>
            </w:pPr>
            <w:r w:rsidRPr="00CF5C95">
              <w:rPr>
                <w:rFonts w:ascii="Times New Roman" w:eastAsia="Times New Roman" w:hAnsi="Times New Roman" w:cs="Times New Roman"/>
                <w:b/>
                <w:bCs/>
                <w:color w:val="000000"/>
                <w:lang w:eastAsia="it-IT"/>
              </w:rPr>
              <w:t>RSV Negative (N=284)</w:t>
            </w:r>
          </w:p>
        </w:tc>
      </w:tr>
      <w:tr w:rsidR="0012536C" w:rsidRPr="00CF5C95" w14:paraId="3561CFB9" w14:textId="77777777" w:rsidTr="00535EC9">
        <w:trPr>
          <w:trHeight w:val="585"/>
        </w:trPr>
        <w:tc>
          <w:tcPr>
            <w:tcW w:w="3120" w:type="dxa"/>
            <w:tcBorders>
              <w:top w:val="nil"/>
              <w:left w:val="single" w:sz="4" w:space="0" w:color="auto"/>
              <w:bottom w:val="single" w:sz="4" w:space="0" w:color="auto"/>
              <w:right w:val="single" w:sz="4" w:space="0" w:color="auto"/>
            </w:tcBorders>
            <w:vAlign w:val="center"/>
            <w:hideMark/>
          </w:tcPr>
          <w:p w14:paraId="64B8CC83"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proofErr w:type="spellStart"/>
            <w:r w:rsidRPr="00CF5C95">
              <w:rPr>
                <w:rFonts w:ascii="Times New Roman" w:eastAsia="Times New Roman" w:hAnsi="Times New Roman" w:cs="Times New Roman"/>
                <w:color w:val="000000"/>
                <w:lang w:eastAsia="it-IT"/>
              </w:rPr>
              <w:t>Oxygen</w:t>
            </w:r>
            <w:proofErr w:type="spellEnd"/>
            <w:r w:rsidRPr="00CF5C95">
              <w:rPr>
                <w:rFonts w:ascii="Times New Roman" w:eastAsia="Times New Roman" w:hAnsi="Times New Roman" w:cs="Times New Roman"/>
                <w:color w:val="000000"/>
                <w:lang w:eastAsia="it-IT"/>
              </w:rPr>
              <w:t xml:space="preserve"> </w:t>
            </w:r>
            <w:proofErr w:type="spellStart"/>
            <w:r w:rsidRPr="00CF5C95">
              <w:rPr>
                <w:rFonts w:ascii="Times New Roman" w:eastAsia="Times New Roman" w:hAnsi="Times New Roman" w:cs="Times New Roman"/>
                <w:color w:val="000000"/>
                <w:lang w:eastAsia="it-IT"/>
              </w:rPr>
              <w:t>supplementation</w:t>
            </w:r>
            <w:proofErr w:type="spellEnd"/>
          </w:p>
        </w:tc>
        <w:tc>
          <w:tcPr>
            <w:tcW w:w="2140" w:type="dxa"/>
            <w:tcBorders>
              <w:top w:val="nil"/>
              <w:left w:val="nil"/>
              <w:bottom w:val="single" w:sz="4" w:space="0" w:color="auto"/>
              <w:right w:val="single" w:sz="4" w:space="0" w:color="auto"/>
            </w:tcBorders>
            <w:vAlign w:val="center"/>
            <w:hideMark/>
          </w:tcPr>
          <w:p w14:paraId="208AB075"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67.6%</w:t>
            </w:r>
          </w:p>
        </w:tc>
        <w:tc>
          <w:tcPr>
            <w:tcW w:w="2140" w:type="dxa"/>
            <w:tcBorders>
              <w:top w:val="nil"/>
              <w:left w:val="nil"/>
              <w:bottom w:val="single" w:sz="4" w:space="0" w:color="auto"/>
              <w:right w:val="single" w:sz="4" w:space="0" w:color="auto"/>
            </w:tcBorders>
            <w:vAlign w:val="center"/>
            <w:hideMark/>
          </w:tcPr>
          <w:p w14:paraId="03A03D71"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39.1%</w:t>
            </w:r>
          </w:p>
        </w:tc>
      </w:tr>
      <w:tr w:rsidR="0012536C" w:rsidRPr="00CF5C95" w14:paraId="5D9DE593" w14:textId="77777777" w:rsidTr="00535EC9">
        <w:trPr>
          <w:trHeight w:val="585"/>
        </w:trPr>
        <w:tc>
          <w:tcPr>
            <w:tcW w:w="3120" w:type="dxa"/>
            <w:tcBorders>
              <w:top w:val="nil"/>
              <w:left w:val="single" w:sz="4" w:space="0" w:color="auto"/>
              <w:bottom w:val="single" w:sz="4" w:space="0" w:color="auto"/>
              <w:right w:val="single" w:sz="4" w:space="0" w:color="auto"/>
            </w:tcBorders>
            <w:vAlign w:val="center"/>
            <w:hideMark/>
          </w:tcPr>
          <w:p w14:paraId="046AC47A"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proofErr w:type="spellStart"/>
            <w:r w:rsidRPr="00CF5C95">
              <w:rPr>
                <w:rFonts w:ascii="Times New Roman" w:eastAsia="Times New Roman" w:hAnsi="Times New Roman" w:cs="Times New Roman"/>
                <w:color w:val="000000"/>
                <w:lang w:eastAsia="it-IT"/>
              </w:rPr>
              <w:t>Oxygen</w:t>
            </w:r>
            <w:proofErr w:type="spellEnd"/>
            <w:r w:rsidRPr="00CF5C95">
              <w:rPr>
                <w:rFonts w:ascii="Times New Roman" w:eastAsia="Times New Roman" w:hAnsi="Times New Roman" w:cs="Times New Roman"/>
                <w:color w:val="000000"/>
                <w:lang w:eastAsia="it-IT"/>
              </w:rPr>
              <w:t xml:space="preserve"> duration (</w:t>
            </w:r>
            <w:proofErr w:type="spellStart"/>
            <w:r w:rsidRPr="00CF5C95">
              <w:rPr>
                <w:rFonts w:ascii="Times New Roman" w:eastAsia="Times New Roman" w:hAnsi="Times New Roman" w:cs="Times New Roman"/>
                <w:color w:val="000000"/>
                <w:lang w:eastAsia="it-IT"/>
              </w:rPr>
              <w:t>median</w:t>
            </w:r>
            <w:proofErr w:type="spellEnd"/>
            <w:r w:rsidRPr="00CF5C95">
              <w:rPr>
                <w:rFonts w:ascii="Times New Roman" w:eastAsia="Times New Roman" w:hAnsi="Times New Roman" w:cs="Times New Roman"/>
                <w:color w:val="000000"/>
                <w:lang w:eastAsia="it-IT"/>
              </w:rPr>
              <w:t>, hours)</w:t>
            </w:r>
          </w:p>
        </w:tc>
        <w:tc>
          <w:tcPr>
            <w:tcW w:w="2140" w:type="dxa"/>
            <w:tcBorders>
              <w:top w:val="nil"/>
              <w:left w:val="nil"/>
              <w:bottom w:val="single" w:sz="4" w:space="0" w:color="auto"/>
              <w:right w:val="single" w:sz="4" w:space="0" w:color="auto"/>
            </w:tcBorders>
            <w:vAlign w:val="center"/>
            <w:hideMark/>
          </w:tcPr>
          <w:p w14:paraId="0F002EC0"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96</w:t>
            </w:r>
          </w:p>
        </w:tc>
        <w:tc>
          <w:tcPr>
            <w:tcW w:w="2140" w:type="dxa"/>
            <w:tcBorders>
              <w:top w:val="nil"/>
              <w:left w:val="nil"/>
              <w:bottom w:val="single" w:sz="4" w:space="0" w:color="auto"/>
              <w:right w:val="single" w:sz="4" w:space="0" w:color="auto"/>
            </w:tcBorders>
            <w:vAlign w:val="center"/>
            <w:hideMark/>
          </w:tcPr>
          <w:p w14:paraId="150E3898"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72</w:t>
            </w:r>
          </w:p>
        </w:tc>
      </w:tr>
      <w:tr w:rsidR="0012536C" w:rsidRPr="00CF5C95" w14:paraId="7386F101" w14:textId="77777777" w:rsidTr="00535EC9">
        <w:trPr>
          <w:trHeight w:val="585"/>
        </w:trPr>
        <w:tc>
          <w:tcPr>
            <w:tcW w:w="3120" w:type="dxa"/>
            <w:tcBorders>
              <w:top w:val="nil"/>
              <w:left w:val="single" w:sz="4" w:space="0" w:color="auto"/>
              <w:bottom w:val="single" w:sz="4" w:space="0" w:color="auto"/>
              <w:right w:val="single" w:sz="4" w:space="0" w:color="auto"/>
            </w:tcBorders>
            <w:vAlign w:val="center"/>
            <w:hideMark/>
          </w:tcPr>
          <w:p w14:paraId="0D7D27C0"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xml:space="preserve">ICU </w:t>
            </w:r>
            <w:proofErr w:type="spellStart"/>
            <w:r w:rsidRPr="00CF5C95">
              <w:rPr>
                <w:rFonts w:ascii="Times New Roman" w:eastAsia="Times New Roman" w:hAnsi="Times New Roman" w:cs="Times New Roman"/>
                <w:color w:val="000000"/>
                <w:lang w:eastAsia="it-IT"/>
              </w:rPr>
              <w:t>admission</w:t>
            </w:r>
            <w:proofErr w:type="spellEnd"/>
          </w:p>
        </w:tc>
        <w:tc>
          <w:tcPr>
            <w:tcW w:w="2140" w:type="dxa"/>
            <w:tcBorders>
              <w:top w:val="nil"/>
              <w:left w:val="nil"/>
              <w:bottom w:val="single" w:sz="4" w:space="0" w:color="auto"/>
              <w:right w:val="single" w:sz="4" w:space="0" w:color="auto"/>
            </w:tcBorders>
            <w:vAlign w:val="center"/>
            <w:hideMark/>
          </w:tcPr>
          <w:p w14:paraId="156AA115"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10.6%</w:t>
            </w:r>
          </w:p>
        </w:tc>
        <w:tc>
          <w:tcPr>
            <w:tcW w:w="2140" w:type="dxa"/>
            <w:tcBorders>
              <w:top w:val="nil"/>
              <w:left w:val="nil"/>
              <w:bottom w:val="single" w:sz="4" w:space="0" w:color="auto"/>
              <w:right w:val="single" w:sz="4" w:space="0" w:color="auto"/>
            </w:tcBorders>
            <w:vAlign w:val="center"/>
            <w:hideMark/>
          </w:tcPr>
          <w:p w14:paraId="36B25C2D"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3.2%</w:t>
            </w:r>
          </w:p>
        </w:tc>
      </w:tr>
      <w:tr w:rsidR="0012536C" w:rsidRPr="00CF5C95" w14:paraId="1DF37F35" w14:textId="77777777" w:rsidTr="00535EC9">
        <w:trPr>
          <w:trHeight w:val="585"/>
        </w:trPr>
        <w:tc>
          <w:tcPr>
            <w:tcW w:w="3120" w:type="dxa"/>
            <w:tcBorders>
              <w:top w:val="nil"/>
              <w:left w:val="single" w:sz="4" w:space="0" w:color="auto"/>
              <w:bottom w:val="single" w:sz="4" w:space="0" w:color="auto"/>
              <w:right w:val="single" w:sz="4" w:space="0" w:color="auto"/>
            </w:tcBorders>
            <w:vAlign w:val="center"/>
            <w:hideMark/>
          </w:tcPr>
          <w:p w14:paraId="1AD89838"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ICU stay (</w:t>
            </w:r>
            <w:proofErr w:type="spellStart"/>
            <w:r w:rsidRPr="00CF5C95">
              <w:rPr>
                <w:rFonts w:ascii="Times New Roman" w:eastAsia="Times New Roman" w:hAnsi="Times New Roman" w:cs="Times New Roman"/>
                <w:color w:val="000000"/>
                <w:lang w:eastAsia="it-IT"/>
              </w:rPr>
              <w:t>median</w:t>
            </w:r>
            <w:proofErr w:type="spellEnd"/>
            <w:r w:rsidRPr="00CF5C95">
              <w:rPr>
                <w:rFonts w:ascii="Times New Roman" w:eastAsia="Times New Roman" w:hAnsi="Times New Roman" w:cs="Times New Roman"/>
                <w:color w:val="000000"/>
                <w:lang w:eastAsia="it-IT"/>
              </w:rPr>
              <w:t>, days)</w:t>
            </w:r>
          </w:p>
        </w:tc>
        <w:tc>
          <w:tcPr>
            <w:tcW w:w="2140" w:type="dxa"/>
            <w:tcBorders>
              <w:top w:val="nil"/>
              <w:left w:val="nil"/>
              <w:bottom w:val="single" w:sz="4" w:space="0" w:color="auto"/>
              <w:right w:val="single" w:sz="4" w:space="0" w:color="auto"/>
            </w:tcBorders>
            <w:vAlign w:val="center"/>
            <w:hideMark/>
          </w:tcPr>
          <w:p w14:paraId="025462B5"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5</w:t>
            </w:r>
          </w:p>
        </w:tc>
        <w:tc>
          <w:tcPr>
            <w:tcW w:w="2140" w:type="dxa"/>
            <w:tcBorders>
              <w:top w:val="nil"/>
              <w:left w:val="nil"/>
              <w:bottom w:val="single" w:sz="4" w:space="0" w:color="auto"/>
              <w:right w:val="single" w:sz="4" w:space="0" w:color="auto"/>
            </w:tcBorders>
            <w:vAlign w:val="center"/>
            <w:hideMark/>
          </w:tcPr>
          <w:p w14:paraId="7A5B5C5E"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3</w:t>
            </w:r>
          </w:p>
        </w:tc>
      </w:tr>
      <w:tr w:rsidR="0012536C" w:rsidRPr="00CF5C95" w14:paraId="53F4C8ED" w14:textId="77777777" w:rsidTr="00535EC9">
        <w:trPr>
          <w:trHeight w:val="585"/>
        </w:trPr>
        <w:tc>
          <w:tcPr>
            <w:tcW w:w="3120" w:type="dxa"/>
            <w:tcBorders>
              <w:top w:val="nil"/>
              <w:left w:val="single" w:sz="4" w:space="0" w:color="auto"/>
              <w:bottom w:val="single" w:sz="4" w:space="0" w:color="auto"/>
              <w:right w:val="single" w:sz="4" w:space="0" w:color="auto"/>
            </w:tcBorders>
            <w:vAlign w:val="center"/>
            <w:hideMark/>
          </w:tcPr>
          <w:p w14:paraId="2163E4CE"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xml:space="preserve">Post-ICU </w:t>
            </w:r>
            <w:proofErr w:type="spellStart"/>
            <w:r w:rsidRPr="00CF5C95">
              <w:rPr>
                <w:rFonts w:ascii="Times New Roman" w:eastAsia="Times New Roman" w:hAnsi="Times New Roman" w:cs="Times New Roman"/>
                <w:color w:val="000000"/>
                <w:lang w:eastAsia="it-IT"/>
              </w:rPr>
              <w:t>hospitalization</w:t>
            </w:r>
            <w:proofErr w:type="spellEnd"/>
          </w:p>
        </w:tc>
        <w:tc>
          <w:tcPr>
            <w:tcW w:w="2140" w:type="dxa"/>
            <w:tcBorders>
              <w:top w:val="nil"/>
              <w:left w:val="nil"/>
              <w:bottom w:val="single" w:sz="4" w:space="0" w:color="auto"/>
              <w:right w:val="single" w:sz="4" w:space="0" w:color="auto"/>
            </w:tcBorders>
            <w:vAlign w:val="center"/>
            <w:hideMark/>
          </w:tcPr>
          <w:p w14:paraId="104D706E"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7.1%</w:t>
            </w:r>
          </w:p>
        </w:tc>
        <w:tc>
          <w:tcPr>
            <w:tcW w:w="2140" w:type="dxa"/>
            <w:tcBorders>
              <w:top w:val="nil"/>
              <w:left w:val="nil"/>
              <w:bottom w:val="single" w:sz="4" w:space="0" w:color="auto"/>
              <w:right w:val="single" w:sz="4" w:space="0" w:color="auto"/>
            </w:tcBorders>
            <w:vAlign w:val="center"/>
            <w:hideMark/>
          </w:tcPr>
          <w:p w14:paraId="05DEEB47"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1.4%</w:t>
            </w:r>
          </w:p>
        </w:tc>
      </w:tr>
      <w:tr w:rsidR="0012536C" w:rsidRPr="00CF5C95" w14:paraId="760A1AA6" w14:textId="77777777" w:rsidTr="00535EC9">
        <w:trPr>
          <w:trHeight w:val="585"/>
        </w:trPr>
        <w:tc>
          <w:tcPr>
            <w:tcW w:w="3120" w:type="dxa"/>
            <w:tcBorders>
              <w:top w:val="nil"/>
              <w:left w:val="single" w:sz="4" w:space="0" w:color="auto"/>
              <w:bottom w:val="single" w:sz="4" w:space="0" w:color="auto"/>
              <w:right w:val="single" w:sz="4" w:space="0" w:color="auto"/>
            </w:tcBorders>
            <w:vAlign w:val="center"/>
            <w:hideMark/>
          </w:tcPr>
          <w:p w14:paraId="70CD0689"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xml:space="preserve">Overall </w:t>
            </w:r>
            <w:proofErr w:type="spellStart"/>
            <w:r w:rsidRPr="00CF5C95">
              <w:rPr>
                <w:rFonts w:ascii="Times New Roman" w:eastAsia="Times New Roman" w:hAnsi="Times New Roman" w:cs="Times New Roman"/>
                <w:color w:val="000000"/>
                <w:lang w:eastAsia="it-IT"/>
              </w:rPr>
              <w:t>complications</w:t>
            </w:r>
            <w:proofErr w:type="spellEnd"/>
          </w:p>
        </w:tc>
        <w:tc>
          <w:tcPr>
            <w:tcW w:w="2140" w:type="dxa"/>
            <w:tcBorders>
              <w:top w:val="nil"/>
              <w:left w:val="nil"/>
              <w:bottom w:val="single" w:sz="4" w:space="0" w:color="auto"/>
              <w:right w:val="single" w:sz="4" w:space="0" w:color="auto"/>
            </w:tcBorders>
            <w:vAlign w:val="center"/>
            <w:hideMark/>
          </w:tcPr>
          <w:p w14:paraId="048098D4"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3.1%</w:t>
            </w:r>
          </w:p>
        </w:tc>
        <w:tc>
          <w:tcPr>
            <w:tcW w:w="2140" w:type="dxa"/>
            <w:tcBorders>
              <w:top w:val="nil"/>
              <w:left w:val="nil"/>
              <w:bottom w:val="single" w:sz="4" w:space="0" w:color="auto"/>
              <w:right w:val="single" w:sz="4" w:space="0" w:color="auto"/>
            </w:tcBorders>
            <w:vAlign w:val="center"/>
            <w:hideMark/>
          </w:tcPr>
          <w:p w14:paraId="5473B596"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0.4%</w:t>
            </w:r>
          </w:p>
        </w:tc>
      </w:tr>
    </w:tbl>
    <w:p w14:paraId="0C539D6C" w14:textId="77777777" w:rsidR="0012536C" w:rsidRPr="005E4C3A" w:rsidRDefault="0012536C" w:rsidP="00C353CF">
      <w:pPr>
        <w:rPr>
          <w:sz w:val="18"/>
          <w:szCs w:val="18"/>
          <w:lang w:val="en-GB"/>
        </w:rPr>
      </w:pPr>
    </w:p>
    <w:p w14:paraId="1B24EE69" w14:textId="77777777" w:rsidR="00C10D6A" w:rsidRPr="005E4C3A" w:rsidRDefault="00C10D6A" w:rsidP="00C353CF">
      <w:pPr>
        <w:rPr>
          <w:sz w:val="18"/>
          <w:szCs w:val="18"/>
          <w:lang w:val="en-GB"/>
        </w:rPr>
      </w:pPr>
    </w:p>
    <w:tbl>
      <w:tblPr>
        <w:tblW w:w="9220" w:type="dxa"/>
        <w:tblInd w:w="55" w:type="dxa"/>
        <w:tblCellMar>
          <w:left w:w="70" w:type="dxa"/>
          <w:right w:w="70" w:type="dxa"/>
        </w:tblCellMar>
        <w:tblLook w:val="04A0" w:firstRow="1" w:lastRow="0" w:firstColumn="1" w:lastColumn="0" w:noHBand="0" w:noVBand="1"/>
      </w:tblPr>
      <w:tblGrid>
        <w:gridCol w:w="5620"/>
        <w:gridCol w:w="1800"/>
        <w:gridCol w:w="1800"/>
      </w:tblGrid>
      <w:tr w:rsidR="0012536C" w:rsidRPr="00482950" w14:paraId="25F08F88" w14:textId="77777777" w:rsidTr="00535EC9">
        <w:trPr>
          <w:trHeight w:val="300"/>
        </w:trPr>
        <w:tc>
          <w:tcPr>
            <w:tcW w:w="5620" w:type="dxa"/>
            <w:tcBorders>
              <w:top w:val="nil"/>
              <w:left w:val="nil"/>
              <w:bottom w:val="nil"/>
              <w:right w:val="nil"/>
            </w:tcBorders>
            <w:shd w:val="clear" w:color="000000" w:fill="FFFFFF"/>
            <w:noWrap/>
            <w:vAlign w:val="bottom"/>
            <w:hideMark/>
          </w:tcPr>
          <w:p w14:paraId="07683068" w14:textId="491AE229" w:rsidR="0012536C" w:rsidRPr="003049C1" w:rsidRDefault="0012536C" w:rsidP="00535EC9">
            <w:pPr>
              <w:spacing w:after="0" w:line="240" w:lineRule="auto"/>
              <w:rPr>
                <w:rFonts w:ascii="Times New Roman" w:eastAsia="Times New Roman" w:hAnsi="Times New Roman" w:cs="Times New Roman"/>
                <w:color w:val="000000"/>
                <w:sz w:val="24"/>
                <w:szCs w:val="24"/>
                <w:lang w:val="en-GB" w:eastAsia="it-IT"/>
              </w:rPr>
            </w:pPr>
            <w:r w:rsidRPr="003049C1">
              <w:rPr>
                <w:rFonts w:ascii="Times New Roman" w:eastAsia="Times New Roman" w:hAnsi="Times New Roman" w:cs="Times New Roman"/>
                <w:color w:val="000000"/>
                <w:sz w:val="24"/>
                <w:szCs w:val="24"/>
                <w:lang w:val="en-GB" w:eastAsia="it-IT"/>
              </w:rPr>
              <w:t xml:space="preserve">Table </w:t>
            </w:r>
            <w:r w:rsidR="003049C1" w:rsidRPr="003049C1">
              <w:rPr>
                <w:rFonts w:ascii="Times New Roman" w:eastAsia="Times New Roman" w:hAnsi="Times New Roman" w:cs="Times New Roman"/>
                <w:color w:val="000000"/>
                <w:sz w:val="24"/>
                <w:szCs w:val="24"/>
                <w:lang w:val="en-GB" w:eastAsia="it-IT"/>
              </w:rPr>
              <w:t>F.  ICU admission and oxygen supplementation</w:t>
            </w:r>
          </w:p>
        </w:tc>
        <w:tc>
          <w:tcPr>
            <w:tcW w:w="1800" w:type="dxa"/>
            <w:tcBorders>
              <w:top w:val="nil"/>
              <w:left w:val="nil"/>
              <w:bottom w:val="nil"/>
              <w:right w:val="nil"/>
            </w:tcBorders>
            <w:shd w:val="clear" w:color="000000" w:fill="FFFFFF"/>
            <w:noWrap/>
            <w:vAlign w:val="bottom"/>
            <w:hideMark/>
          </w:tcPr>
          <w:p w14:paraId="4315A8EC" w14:textId="77777777" w:rsidR="0012536C" w:rsidRPr="003049C1" w:rsidRDefault="0012536C" w:rsidP="00535EC9">
            <w:pPr>
              <w:spacing w:after="0" w:line="240" w:lineRule="auto"/>
              <w:rPr>
                <w:rFonts w:ascii="Times New Roman" w:eastAsia="Times New Roman" w:hAnsi="Times New Roman" w:cs="Times New Roman"/>
                <w:color w:val="000000"/>
                <w:lang w:val="en-GB" w:eastAsia="it-IT"/>
              </w:rPr>
            </w:pPr>
            <w:r w:rsidRPr="003049C1">
              <w:rPr>
                <w:rFonts w:ascii="Times New Roman" w:eastAsia="Times New Roman" w:hAnsi="Times New Roman" w:cs="Times New Roman"/>
                <w:color w:val="000000"/>
                <w:lang w:val="en-GB" w:eastAsia="it-IT"/>
              </w:rPr>
              <w:t> </w:t>
            </w:r>
          </w:p>
        </w:tc>
        <w:tc>
          <w:tcPr>
            <w:tcW w:w="1800" w:type="dxa"/>
            <w:tcBorders>
              <w:top w:val="nil"/>
              <w:left w:val="nil"/>
              <w:bottom w:val="nil"/>
              <w:right w:val="nil"/>
            </w:tcBorders>
            <w:shd w:val="clear" w:color="000000" w:fill="FFFFFF"/>
            <w:noWrap/>
            <w:vAlign w:val="bottom"/>
            <w:hideMark/>
          </w:tcPr>
          <w:p w14:paraId="30FE46D8" w14:textId="77777777" w:rsidR="0012536C" w:rsidRPr="003049C1" w:rsidRDefault="0012536C" w:rsidP="00535EC9">
            <w:pPr>
              <w:spacing w:after="0" w:line="240" w:lineRule="auto"/>
              <w:rPr>
                <w:rFonts w:ascii="Times New Roman" w:eastAsia="Times New Roman" w:hAnsi="Times New Roman" w:cs="Times New Roman"/>
                <w:color w:val="000000"/>
                <w:lang w:val="en-GB" w:eastAsia="it-IT"/>
              </w:rPr>
            </w:pPr>
            <w:r w:rsidRPr="003049C1">
              <w:rPr>
                <w:rFonts w:ascii="Times New Roman" w:eastAsia="Times New Roman" w:hAnsi="Times New Roman" w:cs="Times New Roman"/>
                <w:color w:val="000000"/>
                <w:lang w:val="en-GB" w:eastAsia="it-IT"/>
              </w:rPr>
              <w:t> </w:t>
            </w:r>
          </w:p>
        </w:tc>
      </w:tr>
      <w:tr w:rsidR="0012536C" w:rsidRPr="00482950" w14:paraId="67161E04" w14:textId="77777777" w:rsidTr="00535EC9">
        <w:trPr>
          <w:trHeight w:val="300"/>
        </w:trPr>
        <w:tc>
          <w:tcPr>
            <w:tcW w:w="5620" w:type="dxa"/>
            <w:tcBorders>
              <w:top w:val="nil"/>
              <w:left w:val="nil"/>
              <w:bottom w:val="nil"/>
              <w:right w:val="nil"/>
            </w:tcBorders>
            <w:shd w:val="clear" w:color="000000" w:fill="FFFFFF"/>
            <w:noWrap/>
            <w:vAlign w:val="bottom"/>
            <w:hideMark/>
          </w:tcPr>
          <w:p w14:paraId="18BF1DB0" w14:textId="77777777" w:rsidR="0012536C" w:rsidRPr="003049C1" w:rsidRDefault="0012536C" w:rsidP="00535EC9">
            <w:pPr>
              <w:spacing w:after="0" w:line="240" w:lineRule="auto"/>
              <w:rPr>
                <w:rFonts w:ascii="Times New Roman" w:eastAsia="Times New Roman" w:hAnsi="Times New Roman" w:cs="Times New Roman"/>
                <w:color w:val="000000"/>
                <w:lang w:val="en-GB" w:eastAsia="it-IT"/>
              </w:rPr>
            </w:pPr>
            <w:r w:rsidRPr="003049C1">
              <w:rPr>
                <w:rFonts w:ascii="Times New Roman" w:eastAsia="Times New Roman" w:hAnsi="Times New Roman" w:cs="Times New Roman"/>
                <w:color w:val="000000"/>
                <w:lang w:val="en-GB" w:eastAsia="it-IT"/>
              </w:rPr>
              <w:t> </w:t>
            </w:r>
          </w:p>
        </w:tc>
        <w:tc>
          <w:tcPr>
            <w:tcW w:w="1800" w:type="dxa"/>
            <w:tcBorders>
              <w:top w:val="nil"/>
              <w:left w:val="nil"/>
              <w:bottom w:val="nil"/>
              <w:right w:val="nil"/>
            </w:tcBorders>
            <w:shd w:val="clear" w:color="000000" w:fill="FFFFFF"/>
            <w:noWrap/>
            <w:vAlign w:val="bottom"/>
            <w:hideMark/>
          </w:tcPr>
          <w:p w14:paraId="76E2B523" w14:textId="77777777" w:rsidR="0012536C" w:rsidRPr="003049C1" w:rsidRDefault="0012536C" w:rsidP="00535EC9">
            <w:pPr>
              <w:spacing w:after="0" w:line="240" w:lineRule="auto"/>
              <w:rPr>
                <w:rFonts w:ascii="Times New Roman" w:eastAsia="Times New Roman" w:hAnsi="Times New Roman" w:cs="Times New Roman"/>
                <w:color w:val="000000"/>
                <w:lang w:val="en-GB" w:eastAsia="it-IT"/>
              </w:rPr>
            </w:pPr>
            <w:r w:rsidRPr="003049C1">
              <w:rPr>
                <w:rFonts w:ascii="Times New Roman" w:eastAsia="Times New Roman" w:hAnsi="Times New Roman" w:cs="Times New Roman"/>
                <w:color w:val="000000"/>
                <w:lang w:val="en-GB" w:eastAsia="it-IT"/>
              </w:rPr>
              <w:t> </w:t>
            </w:r>
          </w:p>
        </w:tc>
        <w:tc>
          <w:tcPr>
            <w:tcW w:w="1800" w:type="dxa"/>
            <w:tcBorders>
              <w:top w:val="nil"/>
              <w:left w:val="nil"/>
              <w:bottom w:val="nil"/>
              <w:right w:val="nil"/>
            </w:tcBorders>
            <w:shd w:val="clear" w:color="000000" w:fill="FFFFFF"/>
            <w:noWrap/>
            <w:vAlign w:val="bottom"/>
            <w:hideMark/>
          </w:tcPr>
          <w:p w14:paraId="724BF580" w14:textId="77777777" w:rsidR="0012536C" w:rsidRPr="003049C1" w:rsidRDefault="0012536C" w:rsidP="00535EC9">
            <w:pPr>
              <w:spacing w:after="0" w:line="240" w:lineRule="auto"/>
              <w:rPr>
                <w:rFonts w:ascii="Times New Roman" w:eastAsia="Times New Roman" w:hAnsi="Times New Roman" w:cs="Times New Roman"/>
                <w:color w:val="000000"/>
                <w:lang w:val="en-GB" w:eastAsia="it-IT"/>
              </w:rPr>
            </w:pPr>
            <w:r w:rsidRPr="003049C1">
              <w:rPr>
                <w:rFonts w:ascii="Times New Roman" w:eastAsia="Times New Roman" w:hAnsi="Times New Roman" w:cs="Times New Roman"/>
                <w:color w:val="000000"/>
                <w:lang w:val="en-GB" w:eastAsia="it-IT"/>
              </w:rPr>
              <w:t> </w:t>
            </w:r>
          </w:p>
        </w:tc>
      </w:tr>
      <w:tr w:rsidR="0012536C" w:rsidRPr="00CF5C95" w14:paraId="4E2871C5" w14:textId="77777777" w:rsidTr="00535EC9">
        <w:trPr>
          <w:trHeight w:val="585"/>
        </w:trPr>
        <w:tc>
          <w:tcPr>
            <w:tcW w:w="5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8A7CA8" w14:textId="77777777" w:rsidR="0012536C" w:rsidRPr="00CF5C95" w:rsidRDefault="0012536C" w:rsidP="00535EC9">
            <w:pPr>
              <w:spacing w:after="0" w:line="240" w:lineRule="auto"/>
              <w:rPr>
                <w:rFonts w:ascii="Times New Roman" w:eastAsia="Times New Roman" w:hAnsi="Times New Roman" w:cs="Times New Roman"/>
                <w:b/>
                <w:bCs/>
                <w:color w:val="000000"/>
                <w:lang w:eastAsia="it-IT"/>
              </w:rPr>
            </w:pPr>
            <w:r w:rsidRPr="00CF5C95">
              <w:rPr>
                <w:rFonts w:ascii="Times New Roman" w:eastAsia="Times New Roman" w:hAnsi="Times New Roman" w:cs="Times New Roman"/>
                <w:b/>
                <w:bCs/>
                <w:color w:val="000000"/>
                <w:lang w:eastAsia="it-IT"/>
              </w:rPr>
              <w:t>Outcome</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14:paraId="19DD26E1" w14:textId="77777777" w:rsidR="0012536C" w:rsidRPr="00CF5C95" w:rsidRDefault="0012536C" w:rsidP="00535EC9">
            <w:pPr>
              <w:spacing w:after="0" w:line="240" w:lineRule="auto"/>
              <w:rPr>
                <w:rFonts w:ascii="Times New Roman" w:eastAsia="Times New Roman" w:hAnsi="Times New Roman" w:cs="Times New Roman"/>
                <w:b/>
                <w:bCs/>
                <w:color w:val="000000"/>
                <w:lang w:eastAsia="it-IT"/>
              </w:rPr>
            </w:pPr>
            <w:r w:rsidRPr="00CF5C95">
              <w:rPr>
                <w:rFonts w:ascii="Times New Roman" w:eastAsia="Times New Roman" w:hAnsi="Times New Roman" w:cs="Times New Roman"/>
                <w:b/>
                <w:bCs/>
                <w:color w:val="000000"/>
                <w:lang w:eastAsia="it-IT"/>
              </w:rPr>
              <w:t>RSV Positive (N=1263)</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14:paraId="54294427" w14:textId="77777777" w:rsidR="0012536C" w:rsidRPr="00CF5C95" w:rsidRDefault="0012536C" w:rsidP="00535EC9">
            <w:pPr>
              <w:spacing w:after="0" w:line="240" w:lineRule="auto"/>
              <w:rPr>
                <w:rFonts w:ascii="Times New Roman" w:eastAsia="Times New Roman" w:hAnsi="Times New Roman" w:cs="Times New Roman"/>
                <w:b/>
                <w:bCs/>
                <w:color w:val="000000"/>
                <w:lang w:eastAsia="it-IT"/>
              </w:rPr>
            </w:pPr>
            <w:r w:rsidRPr="00CF5C95">
              <w:rPr>
                <w:rFonts w:ascii="Times New Roman" w:eastAsia="Times New Roman" w:hAnsi="Times New Roman" w:cs="Times New Roman"/>
                <w:b/>
                <w:bCs/>
                <w:color w:val="000000"/>
                <w:lang w:eastAsia="it-IT"/>
              </w:rPr>
              <w:t>RSV Negative (N=284)</w:t>
            </w:r>
          </w:p>
        </w:tc>
      </w:tr>
      <w:tr w:rsidR="0012536C" w:rsidRPr="00CF5C95" w14:paraId="323E84BA" w14:textId="77777777" w:rsidTr="00535EC9">
        <w:trPr>
          <w:trHeight w:val="420"/>
        </w:trPr>
        <w:tc>
          <w:tcPr>
            <w:tcW w:w="5620" w:type="dxa"/>
            <w:tcBorders>
              <w:top w:val="nil"/>
              <w:left w:val="single" w:sz="4" w:space="0" w:color="auto"/>
              <w:bottom w:val="single" w:sz="4" w:space="0" w:color="auto"/>
              <w:right w:val="single" w:sz="4" w:space="0" w:color="auto"/>
            </w:tcBorders>
            <w:shd w:val="clear" w:color="000000" w:fill="FFFFFF"/>
            <w:vAlign w:val="center"/>
            <w:hideMark/>
          </w:tcPr>
          <w:p w14:paraId="00A17819"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 xml:space="preserve">ICU </w:t>
            </w:r>
            <w:proofErr w:type="spellStart"/>
            <w:r w:rsidRPr="00CF5C95">
              <w:rPr>
                <w:rFonts w:ascii="Times New Roman" w:eastAsia="Times New Roman" w:hAnsi="Times New Roman" w:cs="Times New Roman"/>
                <w:color w:val="000000"/>
                <w:lang w:eastAsia="it-IT"/>
              </w:rPr>
              <w:t>admission</w:t>
            </w:r>
            <w:proofErr w:type="spellEnd"/>
            <w:r w:rsidRPr="00CF5C95">
              <w:rPr>
                <w:rFonts w:ascii="Times New Roman" w:eastAsia="Times New Roman" w:hAnsi="Times New Roman" w:cs="Times New Roman"/>
                <w:color w:val="000000"/>
                <w:lang w:eastAsia="it-IT"/>
              </w:rPr>
              <w:t>, n (%)</w:t>
            </w:r>
          </w:p>
        </w:tc>
        <w:tc>
          <w:tcPr>
            <w:tcW w:w="1800" w:type="dxa"/>
            <w:tcBorders>
              <w:top w:val="nil"/>
              <w:left w:val="nil"/>
              <w:bottom w:val="single" w:sz="4" w:space="0" w:color="auto"/>
              <w:right w:val="single" w:sz="4" w:space="0" w:color="auto"/>
            </w:tcBorders>
            <w:shd w:val="clear" w:color="000000" w:fill="FFFFFF"/>
            <w:vAlign w:val="center"/>
            <w:hideMark/>
          </w:tcPr>
          <w:p w14:paraId="4D890F47"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134 (10.6%)</w:t>
            </w:r>
          </w:p>
        </w:tc>
        <w:tc>
          <w:tcPr>
            <w:tcW w:w="1800" w:type="dxa"/>
            <w:tcBorders>
              <w:top w:val="nil"/>
              <w:left w:val="nil"/>
              <w:bottom w:val="single" w:sz="4" w:space="0" w:color="auto"/>
              <w:right w:val="single" w:sz="4" w:space="0" w:color="auto"/>
            </w:tcBorders>
            <w:shd w:val="clear" w:color="000000" w:fill="FFFFFF"/>
            <w:vAlign w:val="center"/>
            <w:hideMark/>
          </w:tcPr>
          <w:p w14:paraId="1E1BF97A"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9 (3.2%)</w:t>
            </w:r>
          </w:p>
        </w:tc>
      </w:tr>
      <w:tr w:rsidR="0012536C" w:rsidRPr="00CF5C95" w14:paraId="47504166" w14:textId="77777777" w:rsidTr="00535EC9">
        <w:trPr>
          <w:trHeight w:val="420"/>
        </w:trPr>
        <w:tc>
          <w:tcPr>
            <w:tcW w:w="5620" w:type="dxa"/>
            <w:tcBorders>
              <w:top w:val="nil"/>
              <w:left w:val="single" w:sz="4" w:space="0" w:color="auto"/>
              <w:bottom w:val="single" w:sz="4" w:space="0" w:color="auto"/>
              <w:right w:val="single" w:sz="4" w:space="0" w:color="auto"/>
            </w:tcBorders>
            <w:shd w:val="clear" w:color="000000" w:fill="FFFFFF"/>
            <w:vAlign w:val="center"/>
            <w:hideMark/>
          </w:tcPr>
          <w:p w14:paraId="2376B162"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proofErr w:type="spellStart"/>
            <w:r w:rsidRPr="00CF5C95">
              <w:rPr>
                <w:rFonts w:ascii="Times New Roman" w:eastAsia="Times New Roman" w:hAnsi="Times New Roman" w:cs="Times New Roman"/>
                <w:color w:val="000000"/>
                <w:lang w:eastAsia="it-IT"/>
              </w:rPr>
              <w:t>Mechanical</w:t>
            </w:r>
            <w:proofErr w:type="spellEnd"/>
            <w:r w:rsidRPr="00CF5C95">
              <w:rPr>
                <w:rFonts w:ascii="Times New Roman" w:eastAsia="Times New Roman" w:hAnsi="Times New Roman" w:cs="Times New Roman"/>
                <w:color w:val="000000"/>
                <w:lang w:eastAsia="it-IT"/>
              </w:rPr>
              <w:t xml:space="preserve"> </w:t>
            </w:r>
            <w:proofErr w:type="spellStart"/>
            <w:r w:rsidRPr="00CF5C95">
              <w:rPr>
                <w:rFonts w:ascii="Times New Roman" w:eastAsia="Times New Roman" w:hAnsi="Times New Roman" w:cs="Times New Roman"/>
                <w:color w:val="000000"/>
                <w:lang w:eastAsia="it-IT"/>
              </w:rPr>
              <w:t>ventilation</w:t>
            </w:r>
            <w:proofErr w:type="spellEnd"/>
            <w:r w:rsidRPr="00CF5C95">
              <w:rPr>
                <w:rFonts w:ascii="Times New Roman" w:eastAsia="Times New Roman" w:hAnsi="Times New Roman" w:cs="Times New Roman"/>
                <w:color w:val="000000"/>
                <w:lang w:eastAsia="it-IT"/>
              </w:rPr>
              <w:t>, n (%)</w:t>
            </w:r>
          </w:p>
        </w:tc>
        <w:tc>
          <w:tcPr>
            <w:tcW w:w="1800" w:type="dxa"/>
            <w:tcBorders>
              <w:top w:val="nil"/>
              <w:left w:val="nil"/>
              <w:bottom w:val="single" w:sz="4" w:space="0" w:color="auto"/>
              <w:right w:val="single" w:sz="4" w:space="0" w:color="auto"/>
            </w:tcBorders>
            <w:shd w:val="clear" w:color="000000" w:fill="FFFFFF"/>
            <w:vAlign w:val="center"/>
            <w:hideMark/>
          </w:tcPr>
          <w:p w14:paraId="1B7FBFF7"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359 (28.4%)</w:t>
            </w:r>
          </w:p>
        </w:tc>
        <w:tc>
          <w:tcPr>
            <w:tcW w:w="1800" w:type="dxa"/>
            <w:tcBorders>
              <w:top w:val="nil"/>
              <w:left w:val="nil"/>
              <w:bottom w:val="single" w:sz="4" w:space="0" w:color="auto"/>
              <w:right w:val="single" w:sz="4" w:space="0" w:color="auto"/>
            </w:tcBorders>
            <w:shd w:val="clear" w:color="000000" w:fill="FFFFFF"/>
            <w:vAlign w:val="center"/>
            <w:hideMark/>
          </w:tcPr>
          <w:p w14:paraId="0EF42586"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35 (12.3%)</w:t>
            </w:r>
          </w:p>
        </w:tc>
      </w:tr>
      <w:tr w:rsidR="0012536C" w:rsidRPr="00CF5C95" w14:paraId="71F17AD0" w14:textId="77777777" w:rsidTr="00535EC9">
        <w:trPr>
          <w:trHeight w:val="420"/>
        </w:trPr>
        <w:tc>
          <w:tcPr>
            <w:tcW w:w="5620" w:type="dxa"/>
            <w:tcBorders>
              <w:top w:val="nil"/>
              <w:left w:val="single" w:sz="4" w:space="0" w:color="auto"/>
              <w:bottom w:val="single" w:sz="4" w:space="0" w:color="auto"/>
              <w:right w:val="single" w:sz="4" w:space="0" w:color="auto"/>
            </w:tcBorders>
            <w:shd w:val="clear" w:color="000000" w:fill="FFFFFF"/>
            <w:vAlign w:val="center"/>
            <w:hideMark/>
          </w:tcPr>
          <w:p w14:paraId="6CE9B6FA"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proofErr w:type="spellStart"/>
            <w:r w:rsidRPr="00CF5C95">
              <w:rPr>
                <w:rFonts w:ascii="Times New Roman" w:eastAsia="Times New Roman" w:hAnsi="Times New Roman" w:cs="Times New Roman"/>
                <w:color w:val="000000"/>
                <w:lang w:eastAsia="it-IT"/>
              </w:rPr>
              <w:t>Supplemental</w:t>
            </w:r>
            <w:proofErr w:type="spellEnd"/>
            <w:r w:rsidRPr="00CF5C95">
              <w:rPr>
                <w:rFonts w:ascii="Times New Roman" w:eastAsia="Times New Roman" w:hAnsi="Times New Roman" w:cs="Times New Roman"/>
                <w:color w:val="000000"/>
                <w:lang w:eastAsia="it-IT"/>
              </w:rPr>
              <w:t xml:space="preserve"> </w:t>
            </w:r>
            <w:proofErr w:type="spellStart"/>
            <w:r w:rsidRPr="00CF5C95">
              <w:rPr>
                <w:rFonts w:ascii="Times New Roman" w:eastAsia="Times New Roman" w:hAnsi="Times New Roman" w:cs="Times New Roman"/>
                <w:color w:val="000000"/>
                <w:lang w:eastAsia="it-IT"/>
              </w:rPr>
              <w:t>oxygen</w:t>
            </w:r>
            <w:proofErr w:type="spellEnd"/>
            <w:r w:rsidRPr="00CF5C95">
              <w:rPr>
                <w:rFonts w:ascii="Times New Roman" w:eastAsia="Times New Roman" w:hAnsi="Times New Roman" w:cs="Times New Roman"/>
                <w:color w:val="000000"/>
                <w:lang w:eastAsia="it-IT"/>
              </w:rPr>
              <w:t>, n (%)</w:t>
            </w:r>
          </w:p>
        </w:tc>
        <w:tc>
          <w:tcPr>
            <w:tcW w:w="1800" w:type="dxa"/>
            <w:tcBorders>
              <w:top w:val="nil"/>
              <w:left w:val="nil"/>
              <w:bottom w:val="single" w:sz="4" w:space="0" w:color="auto"/>
              <w:right w:val="single" w:sz="4" w:space="0" w:color="auto"/>
            </w:tcBorders>
            <w:shd w:val="clear" w:color="000000" w:fill="FFFFFF"/>
            <w:vAlign w:val="center"/>
            <w:hideMark/>
          </w:tcPr>
          <w:p w14:paraId="5D1D7540"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854 (67.6%)</w:t>
            </w:r>
          </w:p>
        </w:tc>
        <w:tc>
          <w:tcPr>
            <w:tcW w:w="1800" w:type="dxa"/>
            <w:tcBorders>
              <w:top w:val="nil"/>
              <w:left w:val="nil"/>
              <w:bottom w:val="single" w:sz="4" w:space="0" w:color="auto"/>
              <w:right w:val="single" w:sz="4" w:space="0" w:color="auto"/>
            </w:tcBorders>
            <w:shd w:val="clear" w:color="000000" w:fill="FFFFFF"/>
            <w:vAlign w:val="center"/>
            <w:hideMark/>
          </w:tcPr>
          <w:p w14:paraId="4E280FC3"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111 (39.1%)</w:t>
            </w:r>
          </w:p>
        </w:tc>
      </w:tr>
      <w:tr w:rsidR="0012536C" w:rsidRPr="00CF5C95" w14:paraId="5D37E123" w14:textId="77777777" w:rsidTr="00535EC9">
        <w:trPr>
          <w:trHeight w:val="420"/>
        </w:trPr>
        <w:tc>
          <w:tcPr>
            <w:tcW w:w="5620" w:type="dxa"/>
            <w:tcBorders>
              <w:top w:val="nil"/>
              <w:left w:val="single" w:sz="4" w:space="0" w:color="auto"/>
              <w:bottom w:val="single" w:sz="4" w:space="0" w:color="auto"/>
              <w:right w:val="single" w:sz="4" w:space="0" w:color="auto"/>
            </w:tcBorders>
            <w:shd w:val="clear" w:color="000000" w:fill="FFFFFF"/>
            <w:vAlign w:val="center"/>
            <w:hideMark/>
          </w:tcPr>
          <w:p w14:paraId="580168A2" w14:textId="77777777" w:rsidR="0012536C" w:rsidRPr="00CF5C95" w:rsidRDefault="0012536C" w:rsidP="00535EC9">
            <w:pPr>
              <w:spacing w:after="0" w:line="240" w:lineRule="auto"/>
              <w:rPr>
                <w:rFonts w:ascii="Times New Roman" w:eastAsia="Times New Roman" w:hAnsi="Times New Roman" w:cs="Times New Roman"/>
                <w:color w:val="000000"/>
                <w:lang w:val="en-US" w:eastAsia="it-IT"/>
              </w:rPr>
            </w:pPr>
            <w:r w:rsidRPr="00CF5C95">
              <w:rPr>
                <w:rFonts w:ascii="Times New Roman" w:eastAsia="Times New Roman" w:hAnsi="Times New Roman" w:cs="Times New Roman"/>
                <w:color w:val="000000"/>
                <w:lang w:val="en-US" w:eastAsia="it-IT"/>
              </w:rPr>
              <w:t>Duration of oxygen therapy (hours), median (IQR)</w:t>
            </w:r>
          </w:p>
        </w:tc>
        <w:tc>
          <w:tcPr>
            <w:tcW w:w="1800" w:type="dxa"/>
            <w:tcBorders>
              <w:top w:val="nil"/>
              <w:left w:val="nil"/>
              <w:bottom w:val="single" w:sz="4" w:space="0" w:color="auto"/>
              <w:right w:val="single" w:sz="4" w:space="0" w:color="auto"/>
            </w:tcBorders>
            <w:shd w:val="clear" w:color="000000" w:fill="FFFFFF"/>
            <w:vAlign w:val="center"/>
            <w:hideMark/>
          </w:tcPr>
          <w:p w14:paraId="4917FE6B"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96 (48–144)</w:t>
            </w:r>
          </w:p>
        </w:tc>
        <w:tc>
          <w:tcPr>
            <w:tcW w:w="1800" w:type="dxa"/>
            <w:tcBorders>
              <w:top w:val="nil"/>
              <w:left w:val="nil"/>
              <w:bottom w:val="single" w:sz="4" w:space="0" w:color="auto"/>
              <w:right w:val="single" w:sz="4" w:space="0" w:color="auto"/>
            </w:tcBorders>
            <w:shd w:val="clear" w:color="000000" w:fill="FFFFFF"/>
            <w:vAlign w:val="center"/>
            <w:hideMark/>
          </w:tcPr>
          <w:p w14:paraId="38883A78"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72 (24–120)</w:t>
            </w:r>
          </w:p>
        </w:tc>
      </w:tr>
      <w:tr w:rsidR="0012536C" w:rsidRPr="00CF5C95" w14:paraId="19AF3E53" w14:textId="77777777" w:rsidTr="00535EC9">
        <w:trPr>
          <w:trHeight w:val="420"/>
        </w:trPr>
        <w:tc>
          <w:tcPr>
            <w:tcW w:w="5620" w:type="dxa"/>
            <w:tcBorders>
              <w:top w:val="nil"/>
              <w:left w:val="single" w:sz="4" w:space="0" w:color="auto"/>
              <w:bottom w:val="single" w:sz="4" w:space="0" w:color="auto"/>
              <w:right w:val="single" w:sz="4" w:space="0" w:color="auto"/>
            </w:tcBorders>
            <w:shd w:val="clear" w:color="000000" w:fill="FFFFFF"/>
            <w:vAlign w:val="center"/>
            <w:hideMark/>
          </w:tcPr>
          <w:p w14:paraId="43C4E9DC" w14:textId="77777777" w:rsidR="0012536C" w:rsidRPr="00CF5C95" w:rsidRDefault="0012536C" w:rsidP="00535EC9">
            <w:pPr>
              <w:spacing w:after="0" w:line="240" w:lineRule="auto"/>
              <w:rPr>
                <w:rFonts w:ascii="Times New Roman" w:eastAsia="Times New Roman" w:hAnsi="Times New Roman" w:cs="Times New Roman"/>
                <w:color w:val="000000"/>
                <w:lang w:val="en-US" w:eastAsia="it-IT"/>
              </w:rPr>
            </w:pPr>
            <w:r w:rsidRPr="00CF5C95">
              <w:rPr>
                <w:rFonts w:ascii="Times New Roman" w:eastAsia="Times New Roman" w:hAnsi="Times New Roman" w:cs="Times New Roman"/>
                <w:color w:val="000000"/>
                <w:lang w:val="en-US" w:eastAsia="it-IT"/>
              </w:rPr>
              <w:t>High-flow oxygen therapy (HFNC), n (%)</w:t>
            </w:r>
          </w:p>
        </w:tc>
        <w:tc>
          <w:tcPr>
            <w:tcW w:w="1800" w:type="dxa"/>
            <w:tcBorders>
              <w:top w:val="nil"/>
              <w:left w:val="nil"/>
              <w:bottom w:val="single" w:sz="4" w:space="0" w:color="auto"/>
              <w:right w:val="single" w:sz="4" w:space="0" w:color="auto"/>
            </w:tcBorders>
            <w:shd w:val="clear" w:color="000000" w:fill="FFFFFF"/>
            <w:vAlign w:val="center"/>
            <w:hideMark/>
          </w:tcPr>
          <w:p w14:paraId="744C7735"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203 (16.1%)</w:t>
            </w:r>
          </w:p>
        </w:tc>
        <w:tc>
          <w:tcPr>
            <w:tcW w:w="1800" w:type="dxa"/>
            <w:tcBorders>
              <w:top w:val="nil"/>
              <w:left w:val="nil"/>
              <w:bottom w:val="single" w:sz="4" w:space="0" w:color="auto"/>
              <w:right w:val="single" w:sz="4" w:space="0" w:color="auto"/>
            </w:tcBorders>
            <w:shd w:val="clear" w:color="000000" w:fill="FFFFFF"/>
            <w:vAlign w:val="center"/>
            <w:hideMark/>
          </w:tcPr>
          <w:p w14:paraId="348627BD"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19 (6.7%)</w:t>
            </w:r>
          </w:p>
        </w:tc>
      </w:tr>
      <w:tr w:rsidR="0012536C" w:rsidRPr="00CF5C95" w14:paraId="21977217" w14:textId="77777777" w:rsidTr="00535EC9">
        <w:trPr>
          <w:trHeight w:val="420"/>
        </w:trPr>
        <w:tc>
          <w:tcPr>
            <w:tcW w:w="5620" w:type="dxa"/>
            <w:tcBorders>
              <w:top w:val="nil"/>
              <w:left w:val="single" w:sz="4" w:space="0" w:color="auto"/>
              <w:bottom w:val="single" w:sz="4" w:space="0" w:color="auto"/>
              <w:right w:val="single" w:sz="4" w:space="0" w:color="auto"/>
            </w:tcBorders>
            <w:shd w:val="clear" w:color="000000" w:fill="FFFFFF"/>
            <w:vAlign w:val="center"/>
            <w:hideMark/>
          </w:tcPr>
          <w:p w14:paraId="72F6C69F"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lastRenderedPageBreak/>
              <w:t xml:space="preserve">Non-invasive </w:t>
            </w:r>
            <w:proofErr w:type="spellStart"/>
            <w:r w:rsidRPr="00CF5C95">
              <w:rPr>
                <w:rFonts w:ascii="Times New Roman" w:eastAsia="Times New Roman" w:hAnsi="Times New Roman" w:cs="Times New Roman"/>
                <w:color w:val="000000"/>
                <w:lang w:eastAsia="it-IT"/>
              </w:rPr>
              <w:t>ventilation</w:t>
            </w:r>
            <w:proofErr w:type="spellEnd"/>
            <w:r w:rsidRPr="00CF5C95">
              <w:rPr>
                <w:rFonts w:ascii="Times New Roman" w:eastAsia="Times New Roman" w:hAnsi="Times New Roman" w:cs="Times New Roman"/>
                <w:color w:val="000000"/>
                <w:lang w:eastAsia="it-IT"/>
              </w:rPr>
              <w:t xml:space="preserve"> (NIV), n (%)</w:t>
            </w:r>
          </w:p>
        </w:tc>
        <w:tc>
          <w:tcPr>
            <w:tcW w:w="1800" w:type="dxa"/>
            <w:tcBorders>
              <w:top w:val="nil"/>
              <w:left w:val="nil"/>
              <w:bottom w:val="single" w:sz="4" w:space="0" w:color="auto"/>
              <w:right w:val="single" w:sz="4" w:space="0" w:color="auto"/>
            </w:tcBorders>
            <w:shd w:val="clear" w:color="000000" w:fill="FFFFFF"/>
            <w:vAlign w:val="center"/>
            <w:hideMark/>
          </w:tcPr>
          <w:p w14:paraId="002EC51E"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72 (5.7%)</w:t>
            </w:r>
          </w:p>
        </w:tc>
        <w:tc>
          <w:tcPr>
            <w:tcW w:w="1800" w:type="dxa"/>
            <w:tcBorders>
              <w:top w:val="nil"/>
              <w:left w:val="nil"/>
              <w:bottom w:val="single" w:sz="4" w:space="0" w:color="auto"/>
              <w:right w:val="single" w:sz="4" w:space="0" w:color="auto"/>
            </w:tcBorders>
            <w:shd w:val="clear" w:color="000000" w:fill="FFFFFF"/>
            <w:vAlign w:val="center"/>
            <w:hideMark/>
          </w:tcPr>
          <w:p w14:paraId="1D4CAD0C"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11 (3.9%)</w:t>
            </w:r>
          </w:p>
        </w:tc>
      </w:tr>
      <w:tr w:rsidR="0012536C" w:rsidRPr="00CF5C95" w14:paraId="3A5999B1" w14:textId="77777777" w:rsidTr="00535EC9">
        <w:trPr>
          <w:trHeight w:val="420"/>
        </w:trPr>
        <w:tc>
          <w:tcPr>
            <w:tcW w:w="5620" w:type="dxa"/>
            <w:tcBorders>
              <w:top w:val="nil"/>
              <w:left w:val="single" w:sz="4" w:space="0" w:color="auto"/>
              <w:bottom w:val="single" w:sz="4" w:space="0" w:color="auto"/>
              <w:right w:val="single" w:sz="4" w:space="0" w:color="auto"/>
            </w:tcBorders>
            <w:shd w:val="clear" w:color="000000" w:fill="FFFFFF"/>
            <w:vAlign w:val="center"/>
            <w:hideMark/>
          </w:tcPr>
          <w:p w14:paraId="4A009E38"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proofErr w:type="spellStart"/>
            <w:r w:rsidRPr="00CF5C95">
              <w:rPr>
                <w:rFonts w:ascii="Times New Roman" w:eastAsia="Times New Roman" w:hAnsi="Times New Roman" w:cs="Times New Roman"/>
                <w:color w:val="000000"/>
                <w:lang w:eastAsia="it-IT"/>
              </w:rPr>
              <w:t>Complications</w:t>
            </w:r>
            <w:proofErr w:type="spellEnd"/>
            <w:r w:rsidRPr="00CF5C95">
              <w:rPr>
                <w:rFonts w:ascii="Times New Roman" w:eastAsia="Times New Roman" w:hAnsi="Times New Roman" w:cs="Times New Roman"/>
                <w:color w:val="000000"/>
                <w:lang w:eastAsia="it-IT"/>
              </w:rPr>
              <w:t>, n (%)</w:t>
            </w:r>
          </w:p>
        </w:tc>
        <w:tc>
          <w:tcPr>
            <w:tcW w:w="1800" w:type="dxa"/>
            <w:tcBorders>
              <w:top w:val="nil"/>
              <w:left w:val="nil"/>
              <w:bottom w:val="single" w:sz="4" w:space="0" w:color="auto"/>
              <w:right w:val="single" w:sz="4" w:space="0" w:color="auto"/>
            </w:tcBorders>
            <w:shd w:val="clear" w:color="000000" w:fill="FFFFFF"/>
            <w:vAlign w:val="center"/>
            <w:hideMark/>
          </w:tcPr>
          <w:p w14:paraId="14C29739"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39 (3.1%)</w:t>
            </w:r>
          </w:p>
        </w:tc>
        <w:tc>
          <w:tcPr>
            <w:tcW w:w="1800" w:type="dxa"/>
            <w:tcBorders>
              <w:top w:val="nil"/>
              <w:left w:val="nil"/>
              <w:bottom w:val="single" w:sz="4" w:space="0" w:color="auto"/>
              <w:right w:val="single" w:sz="4" w:space="0" w:color="auto"/>
            </w:tcBorders>
            <w:shd w:val="clear" w:color="000000" w:fill="FFFFFF"/>
            <w:vAlign w:val="center"/>
            <w:hideMark/>
          </w:tcPr>
          <w:p w14:paraId="08302720" w14:textId="77777777" w:rsidR="0012536C" w:rsidRPr="00CF5C95" w:rsidRDefault="0012536C" w:rsidP="00535EC9">
            <w:pPr>
              <w:spacing w:after="0" w:line="240" w:lineRule="auto"/>
              <w:rPr>
                <w:rFonts w:ascii="Times New Roman" w:eastAsia="Times New Roman" w:hAnsi="Times New Roman" w:cs="Times New Roman"/>
                <w:color w:val="000000"/>
                <w:lang w:eastAsia="it-IT"/>
              </w:rPr>
            </w:pPr>
            <w:r w:rsidRPr="00CF5C95">
              <w:rPr>
                <w:rFonts w:ascii="Times New Roman" w:eastAsia="Times New Roman" w:hAnsi="Times New Roman" w:cs="Times New Roman"/>
                <w:color w:val="000000"/>
                <w:lang w:eastAsia="it-IT"/>
              </w:rPr>
              <w:t>1 (0.4%)</w:t>
            </w:r>
          </w:p>
        </w:tc>
      </w:tr>
    </w:tbl>
    <w:p w14:paraId="72DB0324" w14:textId="77777777" w:rsidR="00C10D6A" w:rsidRPr="005E4C3A" w:rsidRDefault="00C10D6A" w:rsidP="00C353CF">
      <w:pPr>
        <w:rPr>
          <w:sz w:val="18"/>
          <w:szCs w:val="18"/>
          <w:lang w:val="en-GB"/>
        </w:rPr>
      </w:pPr>
    </w:p>
    <w:p w14:paraId="5714637A" w14:textId="77777777" w:rsidR="00C10D6A" w:rsidRPr="005E4C3A" w:rsidRDefault="00C10D6A" w:rsidP="00C353CF">
      <w:pPr>
        <w:rPr>
          <w:sz w:val="18"/>
          <w:szCs w:val="18"/>
          <w:lang w:val="en-GB"/>
        </w:rPr>
      </w:pPr>
    </w:p>
    <w:p w14:paraId="61585F98" w14:textId="77777777" w:rsidR="00C10D6A" w:rsidRPr="005E4C3A" w:rsidRDefault="00C10D6A" w:rsidP="00C353CF">
      <w:pPr>
        <w:rPr>
          <w:sz w:val="18"/>
          <w:szCs w:val="18"/>
          <w:lang w:val="en-GB"/>
        </w:rPr>
      </w:pPr>
    </w:p>
    <w:p w14:paraId="165835E5" w14:textId="24A9B0F4" w:rsidR="00C10D6A" w:rsidRPr="00C353CF" w:rsidRDefault="00C10D6A" w:rsidP="00C353CF">
      <w:pPr>
        <w:rPr>
          <w:sz w:val="18"/>
          <w:szCs w:val="18"/>
        </w:rPr>
      </w:pPr>
    </w:p>
    <w:p w14:paraId="51184657" w14:textId="77777777" w:rsidR="00C353CF" w:rsidRDefault="00C353CF" w:rsidP="00C353CF"/>
    <w:p w14:paraId="73EE7E45" w14:textId="3A7E45BC" w:rsidR="005E4C3A" w:rsidRPr="003049C1" w:rsidRDefault="005E4C3A" w:rsidP="00C353CF">
      <w:pPr>
        <w:rPr>
          <w:lang w:val="en-GB"/>
        </w:rPr>
      </w:pPr>
      <w:r w:rsidRPr="003049C1">
        <w:rPr>
          <w:lang w:val="en-GB"/>
        </w:rPr>
        <w:t>Table</w:t>
      </w:r>
      <w:r w:rsidR="006A7BDB" w:rsidRPr="003049C1">
        <w:rPr>
          <w:lang w:val="en-GB"/>
        </w:rPr>
        <w:t xml:space="preserve">s </w:t>
      </w:r>
      <w:r w:rsidR="003049C1" w:rsidRPr="003049C1">
        <w:rPr>
          <w:lang w:val="en-GB"/>
        </w:rPr>
        <w:t>G</w:t>
      </w:r>
      <w:r w:rsidR="006A7BDB" w:rsidRPr="003049C1">
        <w:rPr>
          <w:lang w:val="en-GB"/>
        </w:rPr>
        <w:t xml:space="preserve"> and </w:t>
      </w:r>
      <w:r w:rsidR="003049C1" w:rsidRPr="003049C1">
        <w:rPr>
          <w:lang w:val="en-GB"/>
        </w:rPr>
        <w:t>H Univariate and multivariate analysis</w:t>
      </w:r>
    </w:p>
    <w:tbl>
      <w:tblPr>
        <w:tblW w:w="9520" w:type="dxa"/>
        <w:tblInd w:w="55" w:type="dxa"/>
        <w:tblCellMar>
          <w:left w:w="70" w:type="dxa"/>
          <w:right w:w="70" w:type="dxa"/>
        </w:tblCellMar>
        <w:tblLook w:val="04A0" w:firstRow="1" w:lastRow="0" w:firstColumn="1" w:lastColumn="0" w:noHBand="0" w:noVBand="1"/>
      </w:tblPr>
      <w:tblGrid>
        <w:gridCol w:w="4000"/>
        <w:gridCol w:w="1840"/>
        <w:gridCol w:w="1840"/>
        <w:gridCol w:w="1840"/>
      </w:tblGrid>
      <w:tr w:rsidR="005E4C3A" w:rsidRPr="00F050AA" w14:paraId="2C4C5A51" w14:textId="77777777" w:rsidTr="001D18D7">
        <w:trPr>
          <w:trHeight w:val="300"/>
        </w:trPr>
        <w:tc>
          <w:tcPr>
            <w:tcW w:w="7680" w:type="dxa"/>
            <w:gridSpan w:val="3"/>
            <w:tcBorders>
              <w:top w:val="nil"/>
              <w:left w:val="nil"/>
              <w:bottom w:val="nil"/>
              <w:right w:val="nil"/>
            </w:tcBorders>
            <w:shd w:val="clear" w:color="000000" w:fill="FFFFFF"/>
            <w:noWrap/>
            <w:vAlign w:val="bottom"/>
            <w:hideMark/>
          </w:tcPr>
          <w:p w14:paraId="018644BF" w14:textId="77777777" w:rsidR="005E4C3A" w:rsidRPr="00F050AA" w:rsidRDefault="005E4C3A" w:rsidP="001D18D7">
            <w:pPr>
              <w:spacing w:after="0" w:line="240" w:lineRule="auto"/>
              <w:jc w:val="center"/>
              <w:rPr>
                <w:rFonts w:ascii="Times New Roman" w:eastAsia="Times New Roman" w:hAnsi="Times New Roman" w:cs="Times New Roman"/>
                <w:b/>
                <w:bCs/>
                <w:color w:val="000000"/>
                <w:lang w:eastAsia="it-IT"/>
              </w:rPr>
            </w:pPr>
            <w:proofErr w:type="spellStart"/>
            <w:r w:rsidRPr="00F050AA">
              <w:rPr>
                <w:rFonts w:ascii="Times New Roman" w:eastAsia="Times New Roman" w:hAnsi="Times New Roman" w:cs="Times New Roman"/>
                <w:b/>
                <w:bCs/>
                <w:color w:val="000000"/>
                <w:lang w:eastAsia="it-IT"/>
              </w:rPr>
              <w:t>Univariate</w:t>
            </w:r>
            <w:proofErr w:type="spellEnd"/>
            <w:r w:rsidRPr="00F050AA">
              <w:rPr>
                <w:rFonts w:ascii="Times New Roman" w:eastAsia="Times New Roman" w:hAnsi="Times New Roman" w:cs="Times New Roman"/>
                <w:b/>
                <w:bCs/>
                <w:color w:val="000000"/>
                <w:lang w:eastAsia="it-IT"/>
              </w:rPr>
              <w:t xml:space="preserve"> logistic </w:t>
            </w:r>
            <w:proofErr w:type="spellStart"/>
            <w:r w:rsidRPr="00F050AA">
              <w:rPr>
                <w:rFonts w:ascii="Times New Roman" w:eastAsia="Times New Roman" w:hAnsi="Times New Roman" w:cs="Times New Roman"/>
                <w:b/>
                <w:bCs/>
                <w:color w:val="000000"/>
                <w:lang w:eastAsia="it-IT"/>
              </w:rPr>
              <w:t>regression</w:t>
            </w:r>
            <w:proofErr w:type="spellEnd"/>
          </w:p>
        </w:tc>
        <w:tc>
          <w:tcPr>
            <w:tcW w:w="1840" w:type="dxa"/>
            <w:tcBorders>
              <w:top w:val="nil"/>
              <w:left w:val="nil"/>
              <w:bottom w:val="nil"/>
              <w:right w:val="nil"/>
            </w:tcBorders>
            <w:shd w:val="clear" w:color="000000" w:fill="FFFFFF"/>
            <w:noWrap/>
            <w:vAlign w:val="bottom"/>
            <w:hideMark/>
          </w:tcPr>
          <w:p w14:paraId="1708164E"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7EA079ED" w14:textId="77777777" w:rsidTr="001D18D7">
        <w:trPr>
          <w:trHeight w:val="300"/>
        </w:trPr>
        <w:tc>
          <w:tcPr>
            <w:tcW w:w="4000" w:type="dxa"/>
            <w:tcBorders>
              <w:top w:val="nil"/>
              <w:left w:val="nil"/>
              <w:bottom w:val="nil"/>
              <w:right w:val="nil"/>
            </w:tcBorders>
            <w:shd w:val="clear" w:color="000000" w:fill="FFFFFF"/>
            <w:noWrap/>
            <w:vAlign w:val="bottom"/>
            <w:hideMark/>
          </w:tcPr>
          <w:p w14:paraId="08318DAF"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7015175D"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742E2BBD"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2A50F3AA"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1D4687BD" w14:textId="77777777" w:rsidTr="001D18D7">
        <w:trPr>
          <w:trHeight w:val="300"/>
        </w:trPr>
        <w:tc>
          <w:tcPr>
            <w:tcW w:w="4000" w:type="dxa"/>
            <w:tcBorders>
              <w:top w:val="nil"/>
              <w:left w:val="nil"/>
              <w:bottom w:val="nil"/>
              <w:right w:val="nil"/>
            </w:tcBorders>
            <w:shd w:val="clear" w:color="000000" w:fill="FFFFFF"/>
            <w:noWrap/>
            <w:vAlign w:val="bottom"/>
            <w:hideMark/>
          </w:tcPr>
          <w:p w14:paraId="6D7269A3"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594B8BD2"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423FF000"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29E6FB61"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216FD06F" w14:textId="77777777" w:rsidTr="001D18D7">
        <w:trPr>
          <w:trHeight w:val="390"/>
        </w:trPr>
        <w:tc>
          <w:tcPr>
            <w:tcW w:w="4000" w:type="dxa"/>
            <w:tcBorders>
              <w:top w:val="single" w:sz="4" w:space="0" w:color="auto"/>
              <w:left w:val="single" w:sz="4" w:space="0" w:color="auto"/>
              <w:bottom w:val="single" w:sz="4" w:space="0" w:color="auto"/>
              <w:right w:val="single" w:sz="4" w:space="0" w:color="auto"/>
            </w:tcBorders>
            <w:vAlign w:val="center"/>
            <w:hideMark/>
          </w:tcPr>
          <w:p w14:paraId="35D22CC9" w14:textId="77777777" w:rsidR="005E4C3A" w:rsidRPr="00F050AA" w:rsidRDefault="005E4C3A" w:rsidP="001D18D7">
            <w:pPr>
              <w:spacing w:after="0" w:line="240" w:lineRule="auto"/>
              <w:rPr>
                <w:rFonts w:ascii="Times New Roman" w:eastAsia="Times New Roman" w:hAnsi="Times New Roman" w:cs="Times New Roman"/>
                <w:b/>
                <w:bCs/>
                <w:color w:val="000000"/>
                <w:lang w:eastAsia="it-IT"/>
              </w:rPr>
            </w:pPr>
            <w:proofErr w:type="spellStart"/>
            <w:r w:rsidRPr="00F050AA">
              <w:rPr>
                <w:rFonts w:ascii="Times New Roman" w:eastAsia="Times New Roman" w:hAnsi="Times New Roman" w:cs="Times New Roman"/>
                <w:b/>
                <w:bCs/>
                <w:color w:val="000000"/>
                <w:lang w:eastAsia="it-IT"/>
              </w:rPr>
              <w:t>Variable</w:t>
            </w:r>
            <w:proofErr w:type="spellEnd"/>
          </w:p>
        </w:tc>
        <w:tc>
          <w:tcPr>
            <w:tcW w:w="1840" w:type="dxa"/>
            <w:tcBorders>
              <w:top w:val="single" w:sz="4" w:space="0" w:color="auto"/>
              <w:left w:val="nil"/>
              <w:bottom w:val="single" w:sz="4" w:space="0" w:color="auto"/>
              <w:right w:val="single" w:sz="4" w:space="0" w:color="auto"/>
            </w:tcBorders>
            <w:vAlign w:val="center"/>
            <w:hideMark/>
          </w:tcPr>
          <w:p w14:paraId="5B0CEDAA" w14:textId="77777777" w:rsidR="005E4C3A" w:rsidRPr="00F050AA" w:rsidRDefault="005E4C3A" w:rsidP="001D18D7">
            <w:pPr>
              <w:spacing w:after="0" w:line="240" w:lineRule="auto"/>
              <w:rPr>
                <w:rFonts w:ascii="Times New Roman" w:eastAsia="Times New Roman" w:hAnsi="Times New Roman" w:cs="Times New Roman"/>
                <w:b/>
                <w:bCs/>
                <w:color w:val="000000"/>
                <w:lang w:eastAsia="it-IT"/>
              </w:rPr>
            </w:pPr>
            <w:r w:rsidRPr="00F050AA">
              <w:rPr>
                <w:rFonts w:ascii="Times New Roman" w:eastAsia="Times New Roman" w:hAnsi="Times New Roman" w:cs="Times New Roman"/>
                <w:b/>
                <w:bCs/>
                <w:color w:val="000000"/>
                <w:lang w:eastAsia="it-IT"/>
              </w:rPr>
              <w:t>OR (95% CI)</w:t>
            </w:r>
          </w:p>
        </w:tc>
        <w:tc>
          <w:tcPr>
            <w:tcW w:w="1840" w:type="dxa"/>
            <w:tcBorders>
              <w:top w:val="single" w:sz="4" w:space="0" w:color="auto"/>
              <w:left w:val="nil"/>
              <w:bottom w:val="single" w:sz="4" w:space="0" w:color="auto"/>
              <w:right w:val="single" w:sz="4" w:space="0" w:color="auto"/>
            </w:tcBorders>
            <w:vAlign w:val="center"/>
            <w:hideMark/>
          </w:tcPr>
          <w:p w14:paraId="1A067A03" w14:textId="77777777" w:rsidR="005E4C3A" w:rsidRPr="00F050AA" w:rsidRDefault="005E4C3A" w:rsidP="001D18D7">
            <w:pPr>
              <w:spacing w:after="0" w:line="240" w:lineRule="auto"/>
              <w:rPr>
                <w:rFonts w:ascii="Times New Roman" w:eastAsia="Times New Roman" w:hAnsi="Times New Roman" w:cs="Times New Roman"/>
                <w:b/>
                <w:bCs/>
                <w:color w:val="000000"/>
                <w:lang w:eastAsia="it-IT"/>
              </w:rPr>
            </w:pPr>
            <w:r w:rsidRPr="00F050AA">
              <w:rPr>
                <w:rFonts w:ascii="Times New Roman" w:eastAsia="Times New Roman" w:hAnsi="Times New Roman" w:cs="Times New Roman"/>
                <w:b/>
                <w:bCs/>
                <w:color w:val="000000"/>
                <w:lang w:eastAsia="it-IT"/>
              </w:rPr>
              <w:t>p-value</w:t>
            </w:r>
          </w:p>
        </w:tc>
        <w:tc>
          <w:tcPr>
            <w:tcW w:w="1840" w:type="dxa"/>
            <w:tcBorders>
              <w:top w:val="nil"/>
              <w:left w:val="nil"/>
              <w:bottom w:val="nil"/>
              <w:right w:val="nil"/>
            </w:tcBorders>
            <w:shd w:val="clear" w:color="000000" w:fill="FFFFFF"/>
            <w:noWrap/>
            <w:vAlign w:val="bottom"/>
            <w:hideMark/>
          </w:tcPr>
          <w:p w14:paraId="0583841C"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41703631" w14:textId="77777777" w:rsidTr="001D18D7">
        <w:trPr>
          <w:trHeight w:val="435"/>
        </w:trPr>
        <w:tc>
          <w:tcPr>
            <w:tcW w:w="4000" w:type="dxa"/>
            <w:tcBorders>
              <w:top w:val="nil"/>
              <w:left w:val="single" w:sz="4" w:space="0" w:color="auto"/>
              <w:bottom w:val="single" w:sz="4" w:space="0" w:color="auto"/>
              <w:right w:val="single" w:sz="4" w:space="0" w:color="auto"/>
            </w:tcBorders>
            <w:vAlign w:val="center"/>
            <w:hideMark/>
          </w:tcPr>
          <w:p w14:paraId="599BF6E2"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RSV-positive (vs negative)</w:t>
            </w:r>
          </w:p>
        </w:tc>
        <w:tc>
          <w:tcPr>
            <w:tcW w:w="1840" w:type="dxa"/>
            <w:tcBorders>
              <w:top w:val="nil"/>
              <w:left w:val="nil"/>
              <w:bottom w:val="single" w:sz="4" w:space="0" w:color="auto"/>
              <w:right w:val="single" w:sz="4" w:space="0" w:color="auto"/>
            </w:tcBorders>
            <w:vAlign w:val="center"/>
            <w:hideMark/>
          </w:tcPr>
          <w:p w14:paraId="4F5B1DA8"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2.82 (1.95–4.10)</w:t>
            </w:r>
          </w:p>
        </w:tc>
        <w:tc>
          <w:tcPr>
            <w:tcW w:w="1840" w:type="dxa"/>
            <w:tcBorders>
              <w:top w:val="nil"/>
              <w:left w:val="nil"/>
              <w:bottom w:val="single" w:sz="4" w:space="0" w:color="auto"/>
              <w:right w:val="single" w:sz="4" w:space="0" w:color="auto"/>
            </w:tcBorders>
            <w:vAlign w:val="center"/>
            <w:hideMark/>
          </w:tcPr>
          <w:p w14:paraId="758DA2E6"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&lt;0.001</w:t>
            </w:r>
          </w:p>
        </w:tc>
        <w:tc>
          <w:tcPr>
            <w:tcW w:w="1840" w:type="dxa"/>
            <w:tcBorders>
              <w:top w:val="nil"/>
              <w:left w:val="nil"/>
              <w:bottom w:val="nil"/>
              <w:right w:val="nil"/>
            </w:tcBorders>
            <w:shd w:val="clear" w:color="000000" w:fill="FFFFFF"/>
            <w:noWrap/>
            <w:vAlign w:val="bottom"/>
            <w:hideMark/>
          </w:tcPr>
          <w:p w14:paraId="55AF4ED5"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4E005E2B" w14:textId="77777777" w:rsidTr="001D18D7">
        <w:trPr>
          <w:trHeight w:val="435"/>
        </w:trPr>
        <w:tc>
          <w:tcPr>
            <w:tcW w:w="4000" w:type="dxa"/>
            <w:tcBorders>
              <w:top w:val="nil"/>
              <w:left w:val="single" w:sz="4" w:space="0" w:color="auto"/>
              <w:bottom w:val="single" w:sz="4" w:space="0" w:color="auto"/>
              <w:right w:val="single" w:sz="4" w:space="0" w:color="auto"/>
            </w:tcBorders>
            <w:vAlign w:val="center"/>
            <w:hideMark/>
          </w:tcPr>
          <w:p w14:paraId="08DBD676"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xml:space="preserve">Age (per 1-month </w:t>
            </w:r>
            <w:proofErr w:type="spellStart"/>
            <w:r w:rsidRPr="00F050AA">
              <w:rPr>
                <w:rFonts w:ascii="Times New Roman" w:eastAsia="Times New Roman" w:hAnsi="Times New Roman" w:cs="Times New Roman"/>
                <w:color w:val="000000"/>
                <w:lang w:eastAsia="it-IT"/>
              </w:rPr>
              <w:t>increase</w:t>
            </w:r>
            <w:proofErr w:type="spellEnd"/>
            <w:r w:rsidRPr="00F050AA">
              <w:rPr>
                <w:rFonts w:ascii="Times New Roman" w:eastAsia="Times New Roman" w:hAnsi="Times New Roman" w:cs="Times New Roman"/>
                <w:color w:val="000000"/>
                <w:lang w:eastAsia="it-IT"/>
              </w:rPr>
              <w:t>)</w:t>
            </w:r>
          </w:p>
        </w:tc>
        <w:tc>
          <w:tcPr>
            <w:tcW w:w="1840" w:type="dxa"/>
            <w:tcBorders>
              <w:top w:val="nil"/>
              <w:left w:val="nil"/>
              <w:bottom w:val="single" w:sz="4" w:space="0" w:color="auto"/>
              <w:right w:val="single" w:sz="4" w:space="0" w:color="auto"/>
            </w:tcBorders>
            <w:vAlign w:val="center"/>
            <w:hideMark/>
          </w:tcPr>
          <w:p w14:paraId="74BF2C7A"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0.97 (0.95–1.00)</w:t>
            </w:r>
          </w:p>
        </w:tc>
        <w:tc>
          <w:tcPr>
            <w:tcW w:w="1840" w:type="dxa"/>
            <w:tcBorders>
              <w:top w:val="nil"/>
              <w:left w:val="nil"/>
              <w:bottom w:val="single" w:sz="4" w:space="0" w:color="auto"/>
              <w:right w:val="single" w:sz="4" w:space="0" w:color="auto"/>
            </w:tcBorders>
            <w:vAlign w:val="center"/>
            <w:hideMark/>
          </w:tcPr>
          <w:p w14:paraId="651A4CB0"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0.087</w:t>
            </w:r>
          </w:p>
        </w:tc>
        <w:tc>
          <w:tcPr>
            <w:tcW w:w="1840" w:type="dxa"/>
            <w:tcBorders>
              <w:top w:val="nil"/>
              <w:left w:val="nil"/>
              <w:bottom w:val="nil"/>
              <w:right w:val="nil"/>
            </w:tcBorders>
            <w:shd w:val="clear" w:color="000000" w:fill="FFFFFF"/>
            <w:noWrap/>
            <w:vAlign w:val="bottom"/>
            <w:hideMark/>
          </w:tcPr>
          <w:p w14:paraId="3CFCEC41"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6EECA6E2" w14:textId="77777777" w:rsidTr="001D18D7">
        <w:trPr>
          <w:trHeight w:val="435"/>
        </w:trPr>
        <w:tc>
          <w:tcPr>
            <w:tcW w:w="4000" w:type="dxa"/>
            <w:tcBorders>
              <w:top w:val="nil"/>
              <w:left w:val="single" w:sz="4" w:space="0" w:color="auto"/>
              <w:bottom w:val="single" w:sz="4" w:space="0" w:color="auto"/>
              <w:right w:val="single" w:sz="4" w:space="0" w:color="auto"/>
            </w:tcBorders>
            <w:vAlign w:val="center"/>
            <w:hideMark/>
          </w:tcPr>
          <w:p w14:paraId="7F296851"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Male sex</w:t>
            </w:r>
          </w:p>
        </w:tc>
        <w:tc>
          <w:tcPr>
            <w:tcW w:w="1840" w:type="dxa"/>
            <w:tcBorders>
              <w:top w:val="nil"/>
              <w:left w:val="nil"/>
              <w:bottom w:val="single" w:sz="4" w:space="0" w:color="auto"/>
              <w:right w:val="single" w:sz="4" w:space="0" w:color="auto"/>
            </w:tcBorders>
            <w:vAlign w:val="center"/>
            <w:hideMark/>
          </w:tcPr>
          <w:p w14:paraId="7293DD50"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1.02 (0.81–1.28)</w:t>
            </w:r>
          </w:p>
        </w:tc>
        <w:tc>
          <w:tcPr>
            <w:tcW w:w="1840" w:type="dxa"/>
            <w:tcBorders>
              <w:top w:val="nil"/>
              <w:left w:val="nil"/>
              <w:bottom w:val="single" w:sz="4" w:space="0" w:color="auto"/>
              <w:right w:val="single" w:sz="4" w:space="0" w:color="auto"/>
            </w:tcBorders>
            <w:vAlign w:val="center"/>
            <w:hideMark/>
          </w:tcPr>
          <w:p w14:paraId="2D9E49DD"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0.887</w:t>
            </w:r>
          </w:p>
        </w:tc>
        <w:tc>
          <w:tcPr>
            <w:tcW w:w="1840" w:type="dxa"/>
            <w:tcBorders>
              <w:top w:val="nil"/>
              <w:left w:val="nil"/>
              <w:bottom w:val="nil"/>
              <w:right w:val="nil"/>
            </w:tcBorders>
            <w:shd w:val="clear" w:color="000000" w:fill="FFFFFF"/>
            <w:noWrap/>
            <w:vAlign w:val="bottom"/>
            <w:hideMark/>
          </w:tcPr>
          <w:p w14:paraId="2C846A3E"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06EC69BB" w14:textId="77777777" w:rsidTr="001D18D7">
        <w:trPr>
          <w:trHeight w:val="435"/>
        </w:trPr>
        <w:tc>
          <w:tcPr>
            <w:tcW w:w="4000" w:type="dxa"/>
            <w:tcBorders>
              <w:top w:val="nil"/>
              <w:left w:val="single" w:sz="4" w:space="0" w:color="auto"/>
              <w:bottom w:val="single" w:sz="4" w:space="0" w:color="auto"/>
              <w:right w:val="single" w:sz="4" w:space="0" w:color="auto"/>
            </w:tcBorders>
            <w:vAlign w:val="center"/>
            <w:hideMark/>
          </w:tcPr>
          <w:p w14:paraId="07CB2E8E"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proofErr w:type="spellStart"/>
            <w:r w:rsidRPr="00F050AA">
              <w:rPr>
                <w:rFonts w:ascii="Times New Roman" w:eastAsia="Times New Roman" w:hAnsi="Times New Roman" w:cs="Times New Roman"/>
                <w:color w:val="000000"/>
                <w:lang w:eastAsia="it-IT"/>
              </w:rPr>
              <w:t>Prematurity</w:t>
            </w:r>
            <w:proofErr w:type="spellEnd"/>
          </w:p>
        </w:tc>
        <w:tc>
          <w:tcPr>
            <w:tcW w:w="1840" w:type="dxa"/>
            <w:tcBorders>
              <w:top w:val="nil"/>
              <w:left w:val="nil"/>
              <w:bottom w:val="single" w:sz="4" w:space="0" w:color="auto"/>
              <w:right w:val="single" w:sz="4" w:space="0" w:color="auto"/>
            </w:tcBorders>
            <w:vAlign w:val="center"/>
            <w:hideMark/>
          </w:tcPr>
          <w:p w14:paraId="18C5BA35"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1.30 (0.93–1.84)</w:t>
            </w:r>
          </w:p>
        </w:tc>
        <w:tc>
          <w:tcPr>
            <w:tcW w:w="1840" w:type="dxa"/>
            <w:tcBorders>
              <w:top w:val="nil"/>
              <w:left w:val="nil"/>
              <w:bottom w:val="single" w:sz="4" w:space="0" w:color="auto"/>
              <w:right w:val="single" w:sz="4" w:space="0" w:color="auto"/>
            </w:tcBorders>
            <w:vAlign w:val="center"/>
            <w:hideMark/>
          </w:tcPr>
          <w:p w14:paraId="748534B4"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0.127</w:t>
            </w:r>
          </w:p>
        </w:tc>
        <w:tc>
          <w:tcPr>
            <w:tcW w:w="1840" w:type="dxa"/>
            <w:tcBorders>
              <w:top w:val="nil"/>
              <w:left w:val="nil"/>
              <w:bottom w:val="nil"/>
              <w:right w:val="nil"/>
            </w:tcBorders>
            <w:shd w:val="clear" w:color="000000" w:fill="FFFFFF"/>
            <w:noWrap/>
            <w:vAlign w:val="bottom"/>
            <w:hideMark/>
          </w:tcPr>
          <w:p w14:paraId="3543D919"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330065BB" w14:textId="77777777" w:rsidTr="001D18D7">
        <w:trPr>
          <w:trHeight w:val="435"/>
        </w:trPr>
        <w:tc>
          <w:tcPr>
            <w:tcW w:w="4000" w:type="dxa"/>
            <w:tcBorders>
              <w:top w:val="nil"/>
              <w:left w:val="single" w:sz="4" w:space="0" w:color="auto"/>
              <w:bottom w:val="single" w:sz="4" w:space="0" w:color="auto"/>
              <w:right w:val="single" w:sz="4" w:space="0" w:color="auto"/>
            </w:tcBorders>
            <w:vAlign w:val="center"/>
            <w:hideMark/>
          </w:tcPr>
          <w:p w14:paraId="36A0CFA6"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Comorbidity</w:t>
            </w:r>
          </w:p>
        </w:tc>
        <w:tc>
          <w:tcPr>
            <w:tcW w:w="1840" w:type="dxa"/>
            <w:tcBorders>
              <w:top w:val="nil"/>
              <w:left w:val="nil"/>
              <w:bottom w:val="single" w:sz="4" w:space="0" w:color="auto"/>
              <w:right w:val="single" w:sz="4" w:space="0" w:color="auto"/>
            </w:tcBorders>
            <w:vAlign w:val="center"/>
            <w:hideMark/>
          </w:tcPr>
          <w:p w14:paraId="524AED4B"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1.26 (0.87–1.82)</w:t>
            </w:r>
          </w:p>
        </w:tc>
        <w:tc>
          <w:tcPr>
            <w:tcW w:w="1840" w:type="dxa"/>
            <w:tcBorders>
              <w:top w:val="nil"/>
              <w:left w:val="nil"/>
              <w:bottom w:val="single" w:sz="4" w:space="0" w:color="auto"/>
              <w:right w:val="single" w:sz="4" w:space="0" w:color="auto"/>
            </w:tcBorders>
            <w:vAlign w:val="center"/>
            <w:hideMark/>
          </w:tcPr>
          <w:p w14:paraId="1F7E35DB"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0.218</w:t>
            </w:r>
          </w:p>
        </w:tc>
        <w:tc>
          <w:tcPr>
            <w:tcW w:w="1840" w:type="dxa"/>
            <w:tcBorders>
              <w:top w:val="nil"/>
              <w:left w:val="nil"/>
              <w:bottom w:val="nil"/>
              <w:right w:val="nil"/>
            </w:tcBorders>
            <w:shd w:val="clear" w:color="000000" w:fill="FFFFFF"/>
            <w:noWrap/>
            <w:vAlign w:val="bottom"/>
            <w:hideMark/>
          </w:tcPr>
          <w:p w14:paraId="47E4E3B5"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04D7EC4B" w14:textId="77777777" w:rsidTr="001D18D7">
        <w:trPr>
          <w:trHeight w:val="300"/>
        </w:trPr>
        <w:tc>
          <w:tcPr>
            <w:tcW w:w="4000" w:type="dxa"/>
            <w:tcBorders>
              <w:top w:val="nil"/>
              <w:left w:val="nil"/>
              <w:bottom w:val="nil"/>
              <w:right w:val="nil"/>
            </w:tcBorders>
            <w:shd w:val="clear" w:color="000000" w:fill="FFFFFF"/>
            <w:noWrap/>
            <w:vAlign w:val="bottom"/>
            <w:hideMark/>
          </w:tcPr>
          <w:p w14:paraId="314B7BA5"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37D33212"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3C34C12B"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4EE36649"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00DC574B" w14:textId="77777777" w:rsidTr="001D18D7">
        <w:trPr>
          <w:trHeight w:val="300"/>
        </w:trPr>
        <w:tc>
          <w:tcPr>
            <w:tcW w:w="4000" w:type="dxa"/>
            <w:tcBorders>
              <w:top w:val="nil"/>
              <w:left w:val="nil"/>
              <w:bottom w:val="nil"/>
              <w:right w:val="nil"/>
            </w:tcBorders>
            <w:shd w:val="clear" w:color="000000" w:fill="FFFFFF"/>
            <w:noWrap/>
            <w:vAlign w:val="bottom"/>
            <w:hideMark/>
          </w:tcPr>
          <w:p w14:paraId="6A90B0B1"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4BD76006"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208BAB56"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2938BDF6"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50BEC65B" w14:textId="77777777" w:rsidTr="001D18D7">
        <w:trPr>
          <w:trHeight w:val="300"/>
        </w:trPr>
        <w:tc>
          <w:tcPr>
            <w:tcW w:w="4000" w:type="dxa"/>
            <w:tcBorders>
              <w:top w:val="nil"/>
              <w:left w:val="nil"/>
              <w:bottom w:val="nil"/>
              <w:right w:val="nil"/>
            </w:tcBorders>
            <w:shd w:val="clear" w:color="000000" w:fill="FFFFFF"/>
            <w:noWrap/>
            <w:vAlign w:val="bottom"/>
            <w:hideMark/>
          </w:tcPr>
          <w:p w14:paraId="200D9251"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43B2FE80"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44DA4802"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05094C3F"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2F633F9E" w14:textId="77777777" w:rsidTr="001D18D7">
        <w:trPr>
          <w:trHeight w:val="300"/>
        </w:trPr>
        <w:tc>
          <w:tcPr>
            <w:tcW w:w="7680" w:type="dxa"/>
            <w:gridSpan w:val="3"/>
            <w:tcBorders>
              <w:top w:val="nil"/>
              <w:left w:val="nil"/>
              <w:bottom w:val="nil"/>
              <w:right w:val="nil"/>
            </w:tcBorders>
            <w:shd w:val="clear" w:color="000000" w:fill="FFFFFF"/>
            <w:noWrap/>
            <w:vAlign w:val="bottom"/>
            <w:hideMark/>
          </w:tcPr>
          <w:p w14:paraId="41CC771C" w14:textId="77777777" w:rsidR="005E4C3A" w:rsidRDefault="005E4C3A" w:rsidP="001D18D7">
            <w:pPr>
              <w:spacing w:after="0" w:line="240" w:lineRule="auto"/>
              <w:jc w:val="center"/>
              <w:rPr>
                <w:rFonts w:ascii="Times New Roman" w:eastAsia="Times New Roman" w:hAnsi="Times New Roman" w:cs="Times New Roman"/>
                <w:b/>
                <w:bCs/>
                <w:color w:val="000000"/>
                <w:lang w:eastAsia="it-IT"/>
              </w:rPr>
            </w:pPr>
          </w:p>
          <w:p w14:paraId="5C025625" w14:textId="77777777" w:rsidR="005E4C3A" w:rsidRDefault="005E4C3A" w:rsidP="001D18D7">
            <w:pPr>
              <w:spacing w:after="0" w:line="240" w:lineRule="auto"/>
              <w:jc w:val="center"/>
              <w:rPr>
                <w:rFonts w:ascii="Times New Roman" w:eastAsia="Times New Roman" w:hAnsi="Times New Roman" w:cs="Times New Roman"/>
                <w:b/>
                <w:bCs/>
                <w:color w:val="000000"/>
                <w:lang w:eastAsia="it-IT"/>
              </w:rPr>
            </w:pPr>
          </w:p>
          <w:p w14:paraId="301DB4F5" w14:textId="77777777" w:rsidR="003049C1" w:rsidRDefault="003049C1" w:rsidP="001D18D7">
            <w:pPr>
              <w:spacing w:after="0" w:line="240" w:lineRule="auto"/>
              <w:jc w:val="center"/>
              <w:rPr>
                <w:rFonts w:ascii="Times New Roman" w:eastAsia="Times New Roman" w:hAnsi="Times New Roman" w:cs="Times New Roman"/>
                <w:b/>
                <w:bCs/>
                <w:color w:val="000000"/>
                <w:lang w:eastAsia="it-IT"/>
              </w:rPr>
            </w:pPr>
          </w:p>
          <w:p w14:paraId="5868D847" w14:textId="77777777" w:rsidR="003049C1" w:rsidRDefault="003049C1" w:rsidP="001D18D7">
            <w:pPr>
              <w:spacing w:after="0" w:line="240" w:lineRule="auto"/>
              <w:jc w:val="center"/>
              <w:rPr>
                <w:rFonts w:ascii="Times New Roman" w:eastAsia="Times New Roman" w:hAnsi="Times New Roman" w:cs="Times New Roman"/>
                <w:b/>
                <w:bCs/>
                <w:color w:val="000000"/>
                <w:lang w:eastAsia="it-IT"/>
              </w:rPr>
            </w:pPr>
          </w:p>
          <w:p w14:paraId="6B7D7D12" w14:textId="77777777" w:rsidR="003049C1" w:rsidRDefault="003049C1" w:rsidP="001D18D7">
            <w:pPr>
              <w:spacing w:after="0" w:line="240" w:lineRule="auto"/>
              <w:jc w:val="center"/>
              <w:rPr>
                <w:rFonts w:ascii="Times New Roman" w:eastAsia="Times New Roman" w:hAnsi="Times New Roman" w:cs="Times New Roman"/>
                <w:b/>
                <w:bCs/>
                <w:color w:val="000000"/>
                <w:lang w:eastAsia="it-IT"/>
              </w:rPr>
            </w:pPr>
          </w:p>
          <w:p w14:paraId="60AFB5A3" w14:textId="493E061E" w:rsidR="005E4C3A" w:rsidRPr="00F050AA" w:rsidRDefault="005E4C3A" w:rsidP="001D18D7">
            <w:pPr>
              <w:spacing w:after="0" w:line="240" w:lineRule="auto"/>
              <w:jc w:val="center"/>
              <w:rPr>
                <w:rFonts w:ascii="Times New Roman" w:eastAsia="Times New Roman" w:hAnsi="Times New Roman" w:cs="Times New Roman"/>
                <w:b/>
                <w:bCs/>
                <w:color w:val="000000"/>
                <w:lang w:eastAsia="it-IT"/>
              </w:rPr>
            </w:pPr>
            <w:r w:rsidRPr="00F050AA">
              <w:rPr>
                <w:rFonts w:ascii="Times New Roman" w:eastAsia="Times New Roman" w:hAnsi="Times New Roman" w:cs="Times New Roman"/>
                <w:b/>
                <w:bCs/>
                <w:color w:val="000000"/>
                <w:lang w:eastAsia="it-IT"/>
              </w:rPr>
              <w:lastRenderedPageBreak/>
              <w:t xml:space="preserve">Multivariate </w:t>
            </w:r>
            <w:proofErr w:type="spellStart"/>
            <w:r w:rsidRPr="00F050AA">
              <w:rPr>
                <w:rFonts w:ascii="Times New Roman" w:eastAsia="Times New Roman" w:hAnsi="Times New Roman" w:cs="Times New Roman"/>
                <w:b/>
                <w:bCs/>
                <w:color w:val="000000"/>
                <w:lang w:eastAsia="it-IT"/>
              </w:rPr>
              <w:t>logistic</w:t>
            </w:r>
            <w:proofErr w:type="spellEnd"/>
            <w:r w:rsidRPr="00F050AA">
              <w:rPr>
                <w:rFonts w:ascii="Times New Roman" w:eastAsia="Times New Roman" w:hAnsi="Times New Roman" w:cs="Times New Roman"/>
                <w:b/>
                <w:bCs/>
                <w:color w:val="000000"/>
                <w:lang w:eastAsia="it-IT"/>
              </w:rPr>
              <w:t xml:space="preserve"> </w:t>
            </w:r>
            <w:proofErr w:type="spellStart"/>
            <w:r w:rsidRPr="00F050AA">
              <w:rPr>
                <w:rFonts w:ascii="Times New Roman" w:eastAsia="Times New Roman" w:hAnsi="Times New Roman" w:cs="Times New Roman"/>
                <w:b/>
                <w:bCs/>
                <w:color w:val="000000"/>
                <w:lang w:eastAsia="it-IT"/>
              </w:rPr>
              <w:t>regression</w:t>
            </w:r>
            <w:proofErr w:type="spellEnd"/>
          </w:p>
        </w:tc>
        <w:tc>
          <w:tcPr>
            <w:tcW w:w="1840" w:type="dxa"/>
            <w:tcBorders>
              <w:top w:val="nil"/>
              <w:left w:val="nil"/>
              <w:bottom w:val="nil"/>
              <w:right w:val="nil"/>
            </w:tcBorders>
            <w:shd w:val="clear" w:color="000000" w:fill="FFFFFF"/>
            <w:noWrap/>
            <w:vAlign w:val="bottom"/>
            <w:hideMark/>
          </w:tcPr>
          <w:p w14:paraId="4FD81325"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lastRenderedPageBreak/>
              <w:t> </w:t>
            </w:r>
          </w:p>
        </w:tc>
      </w:tr>
      <w:tr w:rsidR="005E4C3A" w:rsidRPr="00F050AA" w14:paraId="7DBC4878" w14:textId="77777777" w:rsidTr="001D18D7">
        <w:trPr>
          <w:trHeight w:val="300"/>
        </w:trPr>
        <w:tc>
          <w:tcPr>
            <w:tcW w:w="4000" w:type="dxa"/>
            <w:tcBorders>
              <w:top w:val="nil"/>
              <w:left w:val="nil"/>
              <w:bottom w:val="nil"/>
              <w:right w:val="nil"/>
            </w:tcBorders>
            <w:shd w:val="clear" w:color="000000" w:fill="FFFFFF"/>
            <w:noWrap/>
            <w:vAlign w:val="bottom"/>
            <w:hideMark/>
          </w:tcPr>
          <w:p w14:paraId="0D8C6DB0"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5F58B1E2"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68AD06BD"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50E8601E"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6FA038B7" w14:textId="77777777" w:rsidTr="001D18D7">
        <w:trPr>
          <w:trHeight w:val="570"/>
        </w:trPr>
        <w:tc>
          <w:tcPr>
            <w:tcW w:w="4000" w:type="dxa"/>
            <w:tcBorders>
              <w:top w:val="single" w:sz="4" w:space="0" w:color="auto"/>
              <w:left w:val="single" w:sz="4" w:space="0" w:color="auto"/>
              <w:bottom w:val="single" w:sz="4" w:space="0" w:color="auto"/>
              <w:right w:val="single" w:sz="4" w:space="0" w:color="auto"/>
            </w:tcBorders>
            <w:vAlign w:val="center"/>
            <w:hideMark/>
          </w:tcPr>
          <w:p w14:paraId="3B35212D" w14:textId="77777777" w:rsidR="005E4C3A" w:rsidRPr="00F050AA" w:rsidRDefault="005E4C3A" w:rsidP="001D18D7">
            <w:pPr>
              <w:spacing w:after="0" w:line="240" w:lineRule="auto"/>
              <w:rPr>
                <w:rFonts w:ascii="Times New Roman" w:eastAsia="Times New Roman" w:hAnsi="Times New Roman" w:cs="Times New Roman"/>
                <w:b/>
                <w:bCs/>
                <w:color w:val="000000"/>
                <w:lang w:eastAsia="it-IT"/>
              </w:rPr>
            </w:pPr>
            <w:proofErr w:type="spellStart"/>
            <w:r w:rsidRPr="00F050AA">
              <w:rPr>
                <w:rFonts w:ascii="Times New Roman" w:eastAsia="Times New Roman" w:hAnsi="Times New Roman" w:cs="Times New Roman"/>
                <w:b/>
                <w:bCs/>
                <w:color w:val="000000"/>
                <w:lang w:eastAsia="it-IT"/>
              </w:rPr>
              <w:t>Variable</w:t>
            </w:r>
            <w:proofErr w:type="spellEnd"/>
          </w:p>
        </w:tc>
        <w:tc>
          <w:tcPr>
            <w:tcW w:w="1840" w:type="dxa"/>
            <w:tcBorders>
              <w:top w:val="single" w:sz="4" w:space="0" w:color="auto"/>
              <w:left w:val="nil"/>
              <w:bottom w:val="single" w:sz="4" w:space="0" w:color="auto"/>
              <w:right w:val="single" w:sz="4" w:space="0" w:color="auto"/>
            </w:tcBorders>
            <w:vAlign w:val="center"/>
            <w:hideMark/>
          </w:tcPr>
          <w:p w14:paraId="00467F50" w14:textId="77777777" w:rsidR="005E4C3A" w:rsidRPr="00F050AA" w:rsidRDefault="005E4C3A" w:rsidP="001D18D7">
            <w:pPr>
              <w:spacing w:after="0" w:line="240" w:lineRule="auto"/>
              <w:rPr>
                <w:rFonts w:ascii="Times New Roman" w:eastAsia="Times New Roman" w:hAnsi="Times New Roman" w:cs="Times New Roman"/>
                <w:b/>
                <w:bCs/>
                <w:color w:val="000000"/>
                <w:lang w:eastAsia="it-IT"/>
              </w:rPr>
            </w:pPr>
            <w:proofErr w:type="spellStart"/>
            <w:r w:rsidRPr="00F050AA">
              <w:rPr>
                <w:rFonts w:ascii="Times New Roman" w:eastAsia="Times New Roman" w:hAnsi="Times New Roman" w:cs="Times New Roman"/>
                <w:b/>
                <w:bCs/>
                <w:color w:val="000000"/>
                <w:lang w:eastAsia="it-IT"/>
              </w:rPr>
              <w:t>Adjusted</w:t>
            </w:r>
            <w:proofErr w:type="spellEnd"/>
            <w:r w:rsidRPr="00F050AA">
              <w:rPr>
                <w:rFonts w:ascii="Times New Roman" w:eastAsia="Times New Roman" w:hAnsi="Times New Roman" w:cs="Times New Roman"/>
                <w:b/>
                <w:bCs/>
                <w:color w:val="000000"/>
                <w:lang w:eastAsia="it-IT"/>
              </w:rPr>
              <w:t xml:space="preserve"> OR (95% CI)</w:t>
            </w:r>
          </w:p>
        </w:tc>
        <w:tc>
          <w:tcPr>
            <w:tcW w:w="1840" w:type="dxa"/>
            <w:tcBorders>
              <w:top w:val="single" w:sz="4" w:space="0" w:color="auto"/>
              <w:left w:val="nil"/>
              <w:bottom w:val="single" w:sz="4" w:space="0" w:color="auto"/>
              <w:right w:val="single" w:sz="4" w:space="0" w:color="auto"/>
            </w:tcBorders>
            <w:vAlign w:val="center"/>
            <w:hideMark/>
          </w:tcPr>
          <w:p w14:paraId="2B8EC9E0" w14:textId="77777777" w:rsidR="005E4C3A" w:rsidRPr="00F050AA" w:rsidRDefault="005E4C3A" w:rsidP="001D18D7">
            <w:pPr>
              <w:spacing w:after="0" w:line="240" w:lineRule="auto"/>
              <w:rPr>
                <w:rFonts w:ascii="Times New Roman" w:eastAsia="Times New Roman" w:hAnsi="Times New Roman" w:cs="Times New Roman"/>
                <w:b/>
                <w:bCs/>
                <w:color w:val="000000"/>
                <w:lang w:eastAsia="it-IT"/>
              </w:rPr>
            </w:pPr>
            <w:r w:rsidRPr="00F050AA">
              <w:rPr>
                <w:rFonts w:ascii="Times New Roman" w:eastAsia="Times New Roman" w:hAnsi="Times New Roman" w:cs="Times New Roman"/>
                <w:b/>
                <w:bCs/>
                <w:color w:val="000000"/>
                <w:lang w:eastAsia="it-IT"/>
              </w:rPr>
              <w:t>p-value</w:t>
            </w:r>
          </w:p>
        </w:tc>
        <w:tc>
          <w:tcPr>
            <w:tcW w:w="1840" w:type="dxa"/>
            <w:tcBorders>
              <w:top w:val="nil"/>
              <w:left w:val="nil"/>
              <w:bottom w:val="nil"/>
              <w:right w:val="nil"/>
            </w:tcBorders>
            <w:shd w:val="clear" w:color="000000" w:fill="FFFFFF"/>
            <w:noWrap/>
            <w:vAlign w:val="bottom"/>
            <w:hideMark/>
          </w:tcPr>
          <w:p w14:paraId="1FE3577E"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4A4DE2C7" w14:textId="77777777" w:rsidTr="001D18D7">
        <w:trPr>
          <w:trHeight w:val="435"/>
        </w:trPr>
        <w:tc>
          <w:tcPr>
            <w:tcW w:w="4000" w:type="dxa"/>
            <w:tcBorders>
              <w:top w:val="nil"/>
              <w:left w:val="single" w:sz="4" w:space="0" w:color="auto"/>
              <w:bottom w:val="single" w:sz="4" w:space="0" w:color="auto"/>
              <w:right w:val="single" w:sz="4" w:space="0" w:color="auto"/>
            </w:tcBorders>
            <w:vAlign w:val="center"/>
            <w:hideMark/>
          </w:tcPr>
          <w:p w14:paraId="70ACAA4E"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RSV-positive (vs negative)</w:t>
            </w:r>
          </w:p>
        </w:tc>
        <w:tc>
          <w:tcPr>
            <w:tcW w:w="1840" w:type="dxa"/>
            <w:tcBorders>
              <w:top w:val="nil"/>
              <w:left w:val="nil"/>
              <w:bottom w:val="single" w:sz="4" w:space="0" w:color="auto"/>
              <w:right w:val="single" w:sz="4" w:space="0" w:color="auto"/>
            </w:tcBorders>
            <w:vAlign w:val="center"/>
            <w:hideMark/>
          </w:tcPr>
          <w:p w14:paraId="2B0E6CD8"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2.67 (1.73–3.70)</w:t>
            </w:r>
          </w:p>
        </w:tc>
        <w:tc>
          <w:tcPr>
            <w:tcW w:w="1840" w:type="dxa"/>
            <w:tcBorders>
              <w:top w:val="nil"/>
              <w:left w:val="nil"/>
              <w:bottom w:val="single" w:sz="4" w:space="0" w:color="auto"/>
              <w:right w:val="single" w:sz="4" w:space="0" w:color="auto"/>
            </w:tcBorders>
            <w:vAlign w:val="center"/>
            <w:hideMark/>
          </w:tcPr>
          <w:p w14:paraId="637273B5"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&lt;0.001</w:t>
            </w:r>
          </w:p>
        </w:tc>
        <w:tc>
          <w:tcPr>
            <w:tcW w:w="1840" w:type="dxa"/>
            <w:tcBorders>
              <w:top w:val="nil"/>
              <w:left w:val="nil"/>
              <w:bottom w:val="nil"/>
              <w:right w:val="nil"/>
            </w:tcBorders>
            <w:shd w:val="clear" w:color="000000" w:fill="FFFFFF"/>
            <w:noWrap/>
            <w:vAlign w:val="bottom"/>
            <w:hideMark/>
          </w:tcPr>
          <w:p w14:paraId="38CDCD68"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4A3AB180" w14:textId="77777777" w:rsidTr="001D18D7">
        <w:trPr>
          <w:trHeight w:val="435"/>
        </w:trPr>
        <w:tc>
          <w:tcPr>
            <w:tcW w:w="4000" w:type="dxa"/>
            <w:tcBorders>
              <w:top w:val="nil"/>
              <w:left w:val="single" w:sz="4" w:space="0" w:color="auto"/>
              <w:bottom w:val="single" w:sz="4" w:space="0" w:color="auto"/>
              <w:right w:val="single" w:sz="4" w:space="0" w:color="auto"/>
            </w:tcBorders>
            <w:vAlign w:val="center"/>
            <w:hideMark/>
          </w:tcPr>
          <w:p w14:paraId="2901B786"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xml:space="preserve">Age (per 1-month </w:t>
            </w:r>
            <w:proofErr w:type="spellStart"/>
            <w:r w:rsidRPr="00F050AA">
              <w:rPr>
                <w:rFonts w:ascii="Times New Roman" w:eastAsia="Times New Roman" w:hAnsi="Times New Roman" w:cs="Times New Roman"/>
                <w:color w:val="000000"/>
                <w:lang w:eastAsia="it-IT"/>
              </w:rPr>
              <w:t>increase</w:t>
            </w:r>
            <w:proofErr w:type="spellEnd"/>
            <w:r w:rsidRPr="00F050AA">
              <w:rPr>
                <w:rFonts w:ascii="Times New Roman" w:eastAsia="Times New Roman" w:hAnsi="Times New Roman" w:cs="Times New Roman"/>
                <w:color w:val="000000"/>
                <w:lang w:eastAsia="it-IT"/>
              </w:rPr>
              <w:t>)</w:t>
            </w:r>
          </w:p>
        </w:tc>
        <w:tc>
          <w:tcPr>
            <w:tcW w:w="1840" w:type="dxa"/>
            <w:tcBorders>
              <w:top w:val="nil"/>
              <w:left w:val="nil"/>
              <w:bottom w:val="single" w:sz="4" w:space="0" w:color="auto"/>
              <w:right w:val="single" w:sz="4" w:space="0" w:color="auto"/>
            </w:tcBorders>
            <w:vAlign w:val="center"/>
            <w:hideMark/>
          </w:tcPr>
          <w:p w14:paraId="41EA513E"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0.98 (0.95–1.01)</w:t>
            </w:r>
          </w:p>
        </w:tc>
        <w:tc>
          <w:tcPr>
            <w:tcW w:w="1840" w:type="dxa"/>
            <w:tcBorders>
              <w:top w:val="nil"/>
              <w:left w:val="nil"/>
              <w:bottom w:val="single" w:sz="4" w:space="0" w:color="auto"/>
              <w:right w:val="single" w:sz="4" w:space="0" w:color="auto"/>
            </w:tcBorders>
            <w:vAlign w:val="center"/>
            <w:hideMark/>
          </w:tcPr>
          <w:p w14:paraId="553B8EE4"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0.271</w:t>
            </w:r>
          </w:p>
        </w:tc>
        <w:tc>
          <w:tcPr>
            <w:tcW w:w="1840" w:type="dxa"/>
            <w:tcBorders>
              <w:top w:val="nil"/>
              <w:left w:val="nil"/>
              <w:bottom w:val="nil"/>
              <w:right w:val="nil"/>
            </w:tcBorders>
            <w:shd w:val="clear" w:color="000000" w:fill="FFFFFF"/>
            <w:noWrap/>
            <w:vAlign w:val="bottom"/>
            <w:hideMark/>
          </w:tcPr>
          <w:p w14:paraId="68E592B9"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20298293" w14:textId="77777777" w:rsidTr="001D18D7">
        <w:trPr>
          <w:trHeight w:val="435"/>
        </w:trPr>
        <w:tc>
          <w:tcPr>
            <w:tcW w:w="4000" w:type="dxa"/>
            <w:tcBorders>
              <w:top w:val="nil"/>
              <w:left w:val="single" w:sz="4" w:space="0" w:color="auto"/>
              <w:bottom w:val="single" w:sz="4" w:space="0" w:color="auto"/>
              <w:right w:val="single" w:sz="4" w:space="0" w:color="auto"/>
            </w:tcBorders>
            <w:vAlign w:val="center"/>
            <w:hideMark/>
          </w:tcPr>
          <w:p w14:paraId="48B863BA"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Male sex</w:t>
            </w:r>
          </w:p>
        </w:tc>
        <w:tc>
          <w:tcPr>
            <w:tcW w:w="1840" w:type="dxa"/>
            <w:tcBorders>
              <w:top w:val="nil"/>
              <w:left w:val="nil"/>
              <w:bottom w:val="single" w:sz="4" w:space="0" w:color="auto"/>
              <w:right w:val="single" w:sz="4" w:space="0" w:color="auto"/>
            </w:tcBorders>
            <w:vAlign w:val="center"/>
            <w:hideMark/>
          </w:tcPr>
          <w:p w14:paraId="64D6A372"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1.06 (0.84–1.35)</w:t>
            </w:r>
          </w:p>
        </w:tc>
        <w:tc>
          <w:tcPr>
            <w:tcW w:w="1840" w:type="dxa"/>
            <w:tcBorders>
              <w:top w:val="nil"/>
              <w:left w:val="nil"/>
              <w:bottom w:val="single" w:sz="4" w:space="0" w:color="auto"/>
              <w:right w:val="single" w:sz="4" w:space="0" w:color="auto"/>
            </w:tcBorders>
            <w:vAlign w:val="center"/>
            <w:hideMark/>
          </w:tcPr>
          <w:p w14:paraId="19493431"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0.616</w:t>
            </w:r>
          </w:p>
        </w:tc>
        <w:tc>
          <w:tcPr>
            <w:tcW w:w="1840" w:type="dxa"/>
            <w:tcBorders>
              <w:top w:val="nil"/>
              <w:left w:val="nil"/>
              <w:bottom w:val="nil"/>
              <w:right w:val="nil"/>
            </w:tcBorders>
            <w:shd w:val="clear" w:color="000000" w:fill="FFFFFF"/>
            <w:noWrap/>
            <w:vAlign w:val="bottom"/>
            <w:hideMark/>
          </w:tcPr>
          <w:p w14:paraId="2864053B"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00E86D54" w14:textId="77777777" w:rsidTr="001D18D7">
        <w:trPr>
          <w:trHeight w:val="435"/>
        </w:trPr>
        <w:tc>
          <w:tcPr>
            <w:tcW w:w="4000" w:type="dxa"/>
            <w:tcBorders>
              <w:top w:val="nil"/>
              <w:left w:val="single" w:sz="4" w:space="0" w:color="auto"/>
              <w:bottom w:val="single" w:sz="4" w:space="0" w:color="auto"/>
              <w:right w:val="single" w:sz="4" w:space="0" w:color="auto"/>
            </w:tcBorders>
            <w:vAlign w:val="center"/>
            <w:hideMark/>
          </w:tcPr>
          <w:p w14:paraId="73830895"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proofErr w:type="spellStart"/>
            <w:r w:rsidRPr="00F050AA">
              <w:rPr>
                <w:rFonts w:ascii="Times New Roman" w:eastAsia="Times New Roman" w:hAnsi="Times New Roman" w:cs="Times New Roman"/>
                <w:color w:val="000000"/>
                <w:lang w:eastAsia="it-IT"/>
              </w:rPr>
              <w:t>Prematurity</w:t>
            </w:r>
            <w:proofErr w:type="spellEnd"/>
          </w:p>
        </w:tc>
        <w:tc>
          <w:tcPr>
            <w:tcW w:w="1840" w:type="dxa"/>
            <w:tcBorders>
              <w:top w:val="nil"/>
              <w:left w:val="nil"/>
              <w:bottom w:val="single" w:sz="4" w:space="0" w:color="auto"/>
              <w:right w:val="single" w:sz="4" w:space="0" w:color="auto"/>
            </w:tcBorders>
            <w:vAlign w:val="center"/>
            <w:hideMark/>
          </w:tcPr>
          <w:p w14:paraId="04ED2B67"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1.37 (0.96–1.97)</w:t>
            </w:r>
          </w:p>
        </w:tc>
        <w:tc>
          <w:tcPr>
            <w:tcW w:w="1840" w:type="dxa"/>
            <w:tcBorders>
              <w:top w:val="nil"/>
              <w:left w:val="nil"/>
              <w:bottom w:val="single" w:sz="4" w:space="0" w:color="auto"/>
              <w:right w:val="single" w:sz="4" w:space="0" w:color="auto"/>
            </w:tcBorders>
            <w:vAlign w:val="center"/>
            <w:hideMark/>
          </w:tcPr>
          <w:p w14:paraId="19A6B7DB"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0.084</w:t>
            </w:r>
          </w:p>
        </w:tc>
        <w:tc>
          <w:tcPr>
            <w:tcW w:w="1840" w:type="dxa"/>
            <w:tcBorders>
              <w:top w:val="nil"/>
              <w:left w:val="nil"/>
              <w:bottom w:val="nil"/>
              <w:right w:val="nil"/>
            </w:tcBorders>
            <w:shd w:val="clear" w:color="000000" w:fill="FFFFFF"/>
            <w:noWrap/>
            <w:vAlign w:val="bottom"/>
            <w:hideMark/>
          </w:tcPr>
          <w:p w14:paraId="2BE81132"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0461598D" w14:textId="77777777" w:rsidTr="001D18D7">
        <w:trPr>
          <w:trHeight w:val="435"/>
        </w:trPr>
        <w:tc>
          <w:tcPr>
            <w:tcW w:w="4000" w:type="dxa"/>
            <w:tcBorders>
              <w:top w:val="nil"/>
              <w:left w:val="single" w:sz="4" w:space="0" w:color="auto"/>
              <w:bottom w:val="single" w:sz="4" w:space="0" w:color="auto"/>
              <w:right w:val="single" w:sz="4" w:space="0" w:color="auto"/>
            </w:tcBorders>
            <w:vAlign w:val="center"/>
            <w:hideMark/>
          </w:tcPr>
          <w:p w14:paraId="6FB6F1E6"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Comorbidity</w:t>
            </w:r>
          </w:p>
        </w:tc>
        <w:tc>
          <w:tcPr>
            <w:tcW w:w="1840" w:type="dxa"/>
            <w:tcBorders>
              <w:top w:val="nil"/>
              <w:left w:val="nil"/>
              <w:bottom w:val="single" w:sz="4" w:space="0" w:color="auto"/>
              <w:right w:val="single" w:sz="4" w:space="0" w:color="auto"/>
            </w:tcBorders>
            <w:vAlign w:val="center"/>
            <w:hideMark/>
          </w:tcPr>
          <w:p w14:paraId="586B0236"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1.33 (0.91–1.94)</w:t>
            </w:r>
          </w:p>
        </w:tc>
        <w:tc>
          <w:tcPr>
            <w:tcW w:w="1840" w:type="dxa"/>
            <w:tcBorders>
              <w:top w:val="nil"/>
              <w:left w:val="nil"/>
              <w:bottom w:val="single" w:sz="4" w:space="0" w:color="auto"/>
              <w:right w:val="single" w:sz="4" w:space="0" w:color="auto"/>
            </w:tcBorders>
            <w:vAlign w:val="center"/>
            <w:hideMark/>
          </w:tcPr>
          <w:p w14:paraId="1C40A829"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0.150</w:t>
            </w:r>
          </w:p>
        </w:tc>
        <w:tc>
          <w:tcPr>
            <w:tcW w:w="1840" w:type="dxa"/>
            <w:tcBorders>
              <w:top w:val="nil"/>
              <w:left w:val="nil"/>
              <w:bottom w:val="nil"/>
              <w:right w:val="nil"/>
            </w:tcBorders>
            <w:shd w:val="clear" w:color="000000" w:fill="FFFFFF"/>
            <w:noWrap/>
            <w:vAlign w:val="bottom"/>
            <w:hideMark/>
          </w:tcPr>
          <w:p w14:paraId="777FFEDD"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r w:rsidR="005E4C3A" w:rsidRPr="00F050AA" w14:paraId="379677C2" w14:textId="77777777" w:rsidTr="001D18D7">
        <w:trPr>
          <w:trHeight w:val="300"/>
        </w:trPr>
        <w:tc>
          <w:tcPr>
            <w:tcW w:w="4000" w:type="dxa"/>
            <w:tcBorders>
              <w:top w:val="nil"/>
              <w:left w:val="nil"/>
              <w:bottom w:val="nil"/>
              <w:right w:val="nil"/>
            </w:tcBorders>
            <w:shd w:val="clear" w:color="000000" w:fill="FFFFFF"/>
            <w:noWrap/>
            <w:vAlign w:val="bottom"/>
            <w:hideMark/>
          </w:tcPr>
          <w:p w14:paraId="25B5340A"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339A37DA"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3E5D8654"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c>
          <w:tcPr>
            <w:tcW w:w="1840" w:type="dxa"/>
            <w:tcBorders>
              <w:top w:val="nil"/>
              <w:left w:val="nil"/>
              <w:bottom w:val="nil"/>
              <w:right w:val="nil"/>
            </w:tcBorders>
            <w:shd w:val="clear" w:color="000000" w:fill="FFFFFF"/>
            <w:noWrap/>
            <w:vAlign w:val="bottom"/>
            <w:hideMark/>
          </w:tcPr>
          <w:p w14:paraId="24F72014" w14:textId="77777777" w:rsidR="005E4C3A" w:rsidRPr="00F050AA" w:rsidRDefault="005E4C3A" w:rsidP="001D18D7">
            <w:pPr>
              <w:spacing w:after="0" w:line="240" w:lineRule="auto"/>
              <w:rPr>
                <w:rFonts w:ascii="Times New Roman" w:eastAsia="Times New Roman" w:hAnsi="Times New Roman" w:cs="Times New Roman"/>
                <w:color w:val="000000"/>
                <w:lang w:eastAsia="it-IT"/>
              </w:rPr>
            </w:pPr>
            <w:r w:rsidRPr="00F050AA">
              <w:rPr>
                <w:rFonts w:ascii="Times New Roman" w:eastAsia="Times New Roman" w:hAnsi="Times New Roman" w:cs="Times New Roman"/>
                <w:color w:val="000000"/>
                <w:lang w:eastAsia="it-IT"/>
              </w:rPr>
              <w:t> </w:t>
            </w:r>
          </w:p>
        </w:tc>
      </w:tr>
    </w:tbl>
    <w:p w14:paraId="227D14CF" w14:textId="77777777" w:rsidR="005E4C3A" w:rsidRDefault="005E4C3A" w:rsidP="005E4C3A"/>
    <w:p w14:paraId="42AB8702" w14:textId="77777777" w:rsidR="0012536C" w:rsidRDefault="0012536C" w:rsidP="005E4C3A"/>
    <w:p w14:paraId="17979155" w14:textId="77777777" w:rsidR="0012536C" w:rsidRPr="0012536C" w:rsidRDefault="0012536C" w:rsidP="0012536C"/>
    <w:p w14:paraId="56E8E801" w14:textId="77777777" w:rsidR="0012536C" w:rsidRDefault="0012536C" w:rsidP="005E4C3A"/>
    <w:p w14:paraId="249D8872" w14:textId="49ACDE03" w:rsidR="0012536C" w:rsidRPr="003049C1" w:rsidRDefault="0012536C" w:rsidP="0012536C">
      <w:pPr>
        <w:ind w:firstLine="708"/>
        <w:rPr>
          <w:lang w:val="en-GB"/>
        </w:rPr>
      </w:pPr>
      <w:r w:rsidRPr="003049C1">
        <w:rPr>
          <w:lang w:val="en-GB"/>
        </w:rPr>
        <w:t xml:space="preserve">Table </w:t>
      </w:r>
      <w:proofErr w:type="gramStart"/>
      <w:r w:rsidR="003049C1" w:rsidRPr="003049C1">
        <w:rPr>
          <w:lang w:val="en-GB"/>
        </w:rPr>
        <w:t>I  Outcome</w:t>
      </w:r>
      <w:proofErr w:type="gramEnd"/>
      <w:r w:rsidR="003049C1" w:rsidRPr="003049C1">
        <w:rPr>
          <w:lang w:val="en-GB"/>
        </w:rPr>
        <w:t xml:space="preserve"> according t</w:t>
      </w:r>
      <w:r w:rsidR="003049C1">
        <w:rPr>
          <w:lang w:val="en-GB"/>
        </w:rPr>
        <w:t>o RSV+/RSV-</w:t>
      </w:r>
    </w:p>
    <w:p w14:paraId="75F3A9C2" w14:textId="1958ADCF" w:rsidR="0012536C" w:rsidRDefault="0012536C" w:rsidP="0012536C">
      <w:pPr>
        <w:ind w:firstLine="708"/>
      </w:pPr>
      <w:r w:rsidRPr="0012536C">
        <w:rPr>
          <w:noProof/>
        </w:rPr>
        <w:lastRenderedPageBreak/>
        <w:drawing>
          <wp:inline distT="0" distB="0" distL="0" distR="0" wp14:anchorId="7A109605" wp14:editId="69582404">
            <wp:extent cx="5495965" cy="2257442"/>
            <wp:effectExtent l="0" t="0" r="0" b="9525"/>
            <wp:docPr id="69665849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58494" name=""/>
                    <pic:cNvPicPr/>
                  </pic:nvPicPr>
                  <pic:blipFill>
                    <a:blip r:embed="rId6"/>
                    <a:stretch>
                      <a:fillRect/>
                    </a:stretch>
                  </pic:blipFill>
                  <pic:spPr>
                    <a:xfrm>
                      <a:off x="0" y="0"/>
                      <a:ext cx="5495965" cy="2257442"/>
                    </a:xfrm>
                    <a:prstGeom prst="rect">
                      <a:avLst/>
                    </a:prstGeom>
                  </pic:spPr>
                </pic:pic>
              </a:graphicData>
            </a:graphic>
          </wp:inline>
        </w:drawing>
      </w:r>
    </w:p>
    <w:p w14:paraId="2FACACDE" w14:textId="239C6C88" w:rsidR="0012536C" w:rsidRPr="003049C1" w:rsidRDefault="003049C1" w:rsidP="005E4C3A">
      <w:pPr>
        <w:rPr>
          <w:noProof/>
          <w:lang w:val="en-GB"/>
        </w:rPr>
      </w:pPr>
      <w:r w:rsidRPr="003049C1">
        <w:rPr>
          <w:noProof/>
          <w:lang w:val="en-GB"/>
        </w:rPr>
        <w:t>Table L . Outcome in RS</w:t>
      </w:r>
      <w:r>
        <w:rPr>
          <w:noProof/>
          <w:lang w:val="en-GB"/>
        </w:rPr>
        <w:t>V+ and RSV- groups</w:t>
      </w:r>
    </w:p>
    <w:p w14:paraId="6BBFDFF3" w14:textId="28B77BC0" w:rsidR="003049C1" w:rsidRDefault="003049C1" w:rsidP="005E4C3A">
      <w:pPr>
        <w:rPr>
          <w:noProof/>
        </w:rPr>
      </w:pPr>
      <w:r>
        <w:rPr>
          <w:noProof/>
        </w:rPr>
        <w:drawing>
          <wp:inline distT="0" distB="0" distL="0" distR="0" wp14:anchorId="5C3CABF9" wp14:editId="325CAF22">
            <wp:extent cx="6477000" cy="1981200"/>
            <wp:effectExtent l="0" t="0" r="0" b="0"/>
            <wp:docPr id="213198214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77000" cy="1981200"/>
                    </a:xfrm>
                    <a:prstGeom prst="rect">
                      <a:avLst/>
                    </a:prstGeom>
                    <a:noFill/>
                  </pic:spPr>
                </pic:pic>
              </a:graphicData>
            </a:graphic>
          </wp:inline>
        </w:drawing>
      </w:r>
    </w:p>
    <w:p w14:paraId="4E4CC1C4" w14:textId="77777777" w:rsidR="0012536C" w:rsidRDefault="0012536C" w:rsidP="0012536C">
      <w:pPr>
        <w:rPr>
          <w:rFonts w:ascii="Times New Roman" w:hAnsi="Times New Roman" w:cs="Times New Roman"/>
          <w:sz w:val="24"/>
          <w:szCs w:val="24"/>
        </w:rPr>
      </w:pPr>
    </w:p>
    <w:p w14:paraId="6181D6D5" w14:textId="77777777" w:rsidR="0012536C" w:rsidRDefault="0012536C" w:rsidP="0012536C">
      <w:pPr>
        <w:rPr>
          <w:rFonts w:ascii="Times New Roman" w:hAnsi="Times New Roman" w:cs="Times New Roman"/>
          <w:sz w:val="24"/>
          <w:szCs w:val="24"/>
        </w:rPr>
      </w:pPr>
    </w:p>
    <w:p w14:paraId="33468FDD" w14:textId="77777777" w:rsidR="0012536C" w:rsidRDefault="0012536C" w:rsidP="0012536C">
      <w:pPr>
        <w:rPr>
          <w:rFonts w:ascii="Times New Roman" w:hAnsi="Times New Roman" w:cs="Times New Roman"/>
          <w:sz w:val="24"/>
          <w:szCs w:val="24"/>
        </w:rPr>
      </w:pPr>
    </w:p>
    <w:p w14:paraId="54D3A73B" w14:textId="77777777" w:rsidR="0012536C" w:rsidRDefault="0012536C" w:rsidP="0012536C">
      <w:pPr>
        <w:rPr>
          <w:rFonts w:ascii="Times New Roman" w:hAnsi="Times New Roman" w:cs="Times New Roman"/>
          <w:sz w:val="24"/>
          <w:szCs w:val="24"/>
        </w:rPr>
      </w:pPr>
    </w:p>
    <w:p w14:paraId="098B9370" w14:textId="77777777" w:rsidR="0012536C" w:rsidRDefault="0012536C" w:rsidP="0012536C">
      <w:pPr>
        <w:rPr>
          <w:rFonts w:ascii="Times New Roman" w:hAnsi="Times New Roman" w:cs="Times New Roman"/>
          <w:sz w:val="24"/>
          <w:szCs w:val="24"/>
        </w:rPr>
      </w:pPr>
    </w:p>
    <w:p w14:paraId="3B5E1E0B" w14:textId="5BE8B599" w:rsidR="0012536C" w:rsidRPr="0012536C" w:rsidRDefault="0012536C" w:rsidP="0012536C">
      <w:pPr>
        <w:rPr>
          <w:rFonts w:ascii="Times New Roman" w:hAnsi="Times New Roman" w:cs="Times New Roman"/>
          <w:sz w:val="24"/>
          <w:szCs w:val="24"/>
          <w:lang w:val="en-GB"/>
        </w:rPr>
      </w:pPr>
      <w:r>
        <w:rPr>
          <w:rFonts w:ascii="Times New Roman" w:hAnsi="Times New Roman" w:cs="Times New Roman"/>
          <w:sz w:val="24"/>
          <w:szCs w:val="24"/>
          <w:lang w:val="en-GB"/>
        </w:rPr>
        <w:t xml:space="preserve">Figure 1. </w:t>
      </w:r>
      <w:r w:rsidRPr="0012536C">
        <w:rPr>
          <w:rFonts w:ascii="Times New Roman" w:hAnsi="Times New Roman" w:cs="Times New Roman"/>
          <w:sz w:val="24"/>
          <w:szCs w:val="24"/>
          <w:lang w:val="en-GB"/>
        </w:rPr>
        <w:t>Bar chart - ICU patients by age group</w:t>
      </w:r>
    </w:p>
    <w:p w14:paraId="176C935D" w14:textId="77777777" w:rsidR="0012536C" w:rsidRPr="0012536C" w:rsidRDefault="0012536C" w:rsidP="005E4C3A">
      <w:pPr>
        <w:rPr>
          <w:noProof/>
          <w:lang w:val="en-GB"/>
        </w:rPr>
      </w:pPr>
    </w:p>
    <w:p w14:paraId="03A7CD47" w14:textId="3DBD060C" w:rsidR="0012536C" w:rsidRDefault="0012536C" w:rsidP="005E4C3A">
      <w:pPr>
        <w:rPr>
          <w:noProof/>
        </w:rPr>
      </w:pPr>
      <w:r>
        <w:rPr>
          <w:noProof/>
        </w:rPr>
        <w:drawing>
          <wp:inline distT="0" distB="0" distL="0" distR="0" wp14:anchorId="203DFA17" wp14:editId="6CD4E0B2">
            <wp:extent cx="4688205" cy="2853055"/>
            <wp:effectExtent l="0" t="0" r="0" b="4445"/>
            <wp:docPr id="1987254084"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8205" cy="2853055"/>
                    </a:xfrm>
                    <a:prstGeom prst="rect">
                      <a:avLst/>
                    </a:prstGeom>
                    <a:noFill/>
                  </pic:spPr>
                </pic:pic>
              </a:graphicData>
            </a:graphic>
          </wp:inline>
        </w:drawing>
      </w:r>
    </w:p>
    <w:p w14:paraId="021F3022" w14:textId="58B06F39" w:rsidR="005E4C3A" w:rsidRDefault="005E4C3A" w:rsidP="005E4C3A">
      <w:r w:rsidRPr="0012536C">
        <w:br w:type="page"/>
      </w:r>
    </w:p>
    <w:sectPr w:rsidR="005E4C3A" w:rsidSect="00CF5C95">
      <w:pgSz w:w="16838" w:h="11906" w:orient="landscape"/>
      <w:pgMar w:top="1134" w:right="141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imes New Roman Grassetto">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15556D"/>
    <w:multiLevelType w:val="multilevel"/>
    <w:tmpl w:val="45869F8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23D6181"/>
    <w:multiLevelType w:val="hybridMultilevel"/>
    <w:tmpl w:val="B8A8982E"/>
    <w:lvl w:ilvl="0" w:tplc="9A44D1EA">
      <w:start w:val="1"/>
      <w:numFmt w:val="decimal"/>
      <w:lvlText w:val="%1.1.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637614327">
    <w:abstractNumId w:val="0"/>
  </w:num>
  <w:num w:numId="2" w16cid:durableId="2009089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C95"/>
    <w:rsid w:val="000752B6"/>
    <w:rsid w:val="0012536C"/>
    <w:rsid w:val="002A25F8"/>
    <w:rsid w:val="003049C1"/>
    <w:rsid w:val="00305D68"/>
    <w:rsid w:val="00371B63"/>
    <w:rsid w:val="00482950"/>
    <w:rsid w:val="004A2BF3"/>
    <w:rsid w:val="004A3AA1"/>
    <w:rsid w:val="00572C78"/>
    <w:rsid w:val="005E4C3A"/>
    <w:rsid w:val="006A7BDB"/>
    <w:rsid w:val="008A43AA"/>
    <w:rsid w:val="009730AB"/>
    <w:rsid w:val="00A77CC3"/>
    <w:rsid w:val="00AA3488"/>
    <w:rsid w:val="00B450A7"/>
    <w:rsid w:val="00C10D6A"/>
    <w:rsid w:val="00C162A5"/>
    <w:rsid w:val="00C353CF"/>
    <w:rsid w:val="00C55160"/>
    <w:rsid w:val="00CA1787"/>
    <w:rsid w:val="00CE5B4F"/>
    <w:rsid w:val="00CF5C95"/>
    <w:rsid w:val="00D72027"/>
    <w:rsid w:val="00E70119"/>
    <w:rsid w:val="00F050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E8756"/>
  <w15:docId w15:val="{B3784B96-9D22-4620-B586-F644A00EF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2536C"/>
  </w:style>
  <w:style w:type="paragraph" w:styleId="Titolo2">
    <w:name w:val="heading 2"/>
    <w:basedOn w:val="Normale"/>
    <w:next w:val="Normale"/>
    <w:link w:val="Titolo2Carattere"/>
    <w:uiPriority w:val="9"/>
    <w:semiHidden/>
    <w:unhideWhenUsed/>
    <w:qFormat/>
    <w:rsid w:val="002A25F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ile1">
    <w:name w:val="Stile1"/>
    <w:basedOn w:val="Titolo2"/>
    <w:link w:val="Stile1Carattere"/>
    <w:autoRedefine/>
    <w:qFormat/>
    <w:rsid w:val="002A25F8"/>
    <w:pPr>
      <w:keepNext w:val="0"/>
      <w:keepLines w:val="0"/>
      <w:spacing w:before="120" w:line="360" w:lineRule="auto"/>
      <w:ind w:left="578" w:hanging="578"/>
    </w:pPr>
    <w:rPr>
      <w:rFonts w:ascii="Century Gothic" w:eastAsia="Times New Roman" w:hAnsi="Century Gothic" w:cs="Times New Roman"/>
      <w:bCs w:val="0"/>
      <w:color w:val="auto"/>
      <w:sz w:val="20"/>
      <w:szCs w:val="20"/>
      <w:lang w:val="en-GB" w:eastAsia="it-IT"/>
    </w:rPr>
  </w:style>
  <w:style w:type="character" w:customStyle="1" w:styleId="Stile1Carattere">
    <w:name w:val="Stile1 Carattere"/>
    <w:basedOn w:val="Titolo2Carattere"/>
    <w:link w:val="Stile1"/>
    <w:rsid w:val="002A25F8"/>
    <w:rPr>
      <w:rFonts w:ascii="Century Gothic" w:eastAsia="Times New Roman" w:hAnsi="Century Gothic" w:cs="Times New Roman"/>
      <w:b/>
      <w:bCs w:val="0"/>
      <w:color w:val="4F81BD" w:themeColor="accent1"/>
      <w:sz w:val="20"/>
      <w:szCs w:val="20"/>
      <w:lang w:val="en-GB" w:eastAsia="it-IT"/>
    </w:rPr>
  </w:style>
  <w:style w:type="character" w:customStyle="1" w:styleId="Titolo2Carattere">
    <w:name w:val="Titolo 2 Carattere"/>
    <w:basedOn w:val="Carpredefinitoparagrafo"/>
    <w:link w:val="Titolo2"/>
    <w:uiPriority w:val="9"/>
    <w:semiHidden/>
    <w:rsid w:val="002A25F8"/>
    <w:rPr>
      <w:rFonts w:asciiTheme="majorHAnsi" w:eastAsiaTheme="majorEastAsia" w:hAnsiTheme="majorHAnsi" w:cstheme="majorBidi"/>
      <w:b/>
      <w:bCs/>
      <w:color w:val="4F81BD" w:themeColor="accent1"/>
      <w:sz w:val="26"/>
      <w:szCs w:val="26"/>
    </w:rPr>
  </w:style>
  <w:style w:type="paragraph" w:styleId="Titolo">
    <w:name w:val="Title"/>
    <w:aliases w:val="Titolo 3 testo"/>
    <w:basedOn w:val="Normale"/>
    <w:next w:val="Normale"/>
    <w:link w:val="TitoloCarattere"/>
    <w:uiPriority w:val="10"/>
    <w:qFormat/>
    <w:rsid w:val="00572C78"/>
    <w:pPr>
      <w:spacing w:before="120" w:after="120" w:line="360" w:lineRule="auto"/>
      <w:ind w:left="357" w:hanging="357"/>
      <w:contextualSpacing/>
    </w:pPr>
    <w:rPr>
      <w:rFonts w:ascii="Times New Roman Grassetto" w:eastAsiaTheme="majorEastAsia" w:hAnsi="Times New Roman Grassetto" w:cstheme="majorBidi"/>
      <w:b/>
      <w:spacing w:val="-10"/>
      <w:kern w:val="28"/>
      <w:sz w:val="24"/>
      <w:szCs w:val="56"/>
    </w:rPr>
  </w:style>
  <w:style w:type="character" w:customStyle="1" w:styleId="TitoloCarattere">
    <w:name w:val="Titolo Carattere"/>
    <w:aliases w:val="Titolo 3 testo Carattere"/>
    <w:basedOn w:val="Carpredefinitoparagrafo"/>
    <w:link w:val="Titolo"/>
    <w:uiPriority w:val="10"/>
    <w:rsid w:val="00572C78"/>
    <w:rPr>
      <w:rFonts w:ascii="Times New Roman Grassetto" w:eastAsiaTheme="majorEastAsia" w:hAnsi="Times New Roman Grassetto" w:cstheme="majorBidi"/>
      <w:b/>
      <w:spacing w:val="-10"/>
      <w:kern w:val="28"/>
      <w:sz w:val="24"/>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49803">
      <w:bodyDiv w:val="1"/>
      <w:marLeft w:val="0"/>
      <w:marRight w:val="0"/>
      <w:marTop w:val="0"/>
      <w:marBottom w:val="0"/>
      <w:divBdr>
        <w:top w:val="none" w:sz="0" w:space="0" w:color="auto"/>
        <w:left w:val="none" w:sz="0" w:space="0" w:color="auto"/>
        <w:bottom w:val="none" w:sz="0" w:space="0" w:color="auto"/>
        <w:right w:val="none" w:sz="0" w:space="0" w:color="auto"/>
      </w:divBdr>
    </w:div>
    <w:div w:id="28335722">
      <w:bodyDiv w:val="1"/>
      <w:marLeft w:val="0"/>
      <w:marRight w:val="0"/>
      <w:marTop w:val="0"/>
      <w:marBottom w:val="0"/>
      <w:divBdr>
        <w:top w:val="none" w:sz="0" w:space="0" w:color="auto"/>
        <w:left w:val="none" w:sz="0" w:space="0" w:color="auto"/>
        <w:bottom w:val="none" w:sz="0" w:space="0" w:color="auto"/>
        <w:right w:val="none" w:sz="0" w:space="0" w:color="auto"/>
      </w:divBdr>
    </w:div>
    <w:div w:id="80418071">
      <w:bodyDiv w:val="1"/>
      <w:marLeft w:val="0"/>
      <w:marRight w:val="0"/>
      <w:marTop w:val="0"/>
      <w:marBottom w:val="0"/>
      <w:divBdr>
        <w:top w:val="none" w:sz="0" w:space="0" w:color="auto"/>
        <w:left w:val="none" w:sz="0" w:space="0" w:color="auto"/>
        <w:bottom w:val="none" w:sz="0" w:space="0" w:color="auto"/>
        <w:right w:val="none" w:sz="0" w:space="0" w:color="auto"/>
      </w:divBdr>
    </w:div>
    <w:div w:id="213320079">
      <w:bodyDiv w:val="1"/>
      <w:marLeft w:val="0"/>
      <w:marRight w:val="0"/>
      <w:marTop w:val="0"/>
      <w:marBottom w:val="0"/>
      <w:divBdr>
        <w:top w:val="none" w:sz="0" w:space="0" w:color="auto"/>
        <w:left w:val="none" w:sz="0" w:space="0" w:color="auto"/>
        <w:bottom w:val="none" w:sz="0" w:space="0" w:color="auto"/>
        <w:right w:val="none" w:sz="0" w:space="0" w:color="auto"/>
      </w:divBdr>
    </w:div>
    <w:div w:id="280570481">
      <w:bodyDiv w:val="1"/>
      <w:marLeft w:val="0"/>
      <w:marRight w:val="0"/>
      <w:marTop w:val="0"/>
      <w:marBottom w:val="0"/>
      <w:divBdr>
        <w:top w:val="none" w:sz="0" w:space="0" w:color="auto"/>
        <w:left w:val="none" w:sz="0" w:space="0" w:color="auto"/>
        <w:bottom w:val="none" w:sz="0" w:space="0" w:color="auto"/>
        <w:right w:val="none" w:sz="0" w:space="0" w:color="auto"/>
      </w:divBdr>
    </w:div>
    <w:div w:id="565992006">
      <w:bodyDiv w:val="1"/>
      <w:marLeft w:val="0"/>
      <w:marRight w:val="0"/>
      <w:marTop w:val="0"/>
      <w:marBottom w:val="0"/>
      <w:divBdr>
        <w:top w:val="none" w:sz="0" w:space="0" w:color="auto"/>
        <w:left w:val="none" w:sz="0" w:space="0" w:color="auto"/>
        <w:bottom w:val="none" w:sz="0" w:space="0" w:color="auto"/>
        <w:right w:val="none" w:sz="0" w:space="0" w:color="auto"/>
      </w:divBdr>
    </w:div>
    <w:div w:id="682173136">
      <w:bodyDiv w:val="1"/>
      <w:marLeft w:val="0"/>
      <w:marRight w:val="0"/>
      <w:marTop w:val="0"/>
      <w:marBottom w:val="0"/>
      <w:divBdr>
        <w:top w:val="none" w:sz="0" w:space="0" w:color="auto"/>
        <w:left w:val="none" w:sz="0" w:space="0" w:color="auto"/>
        <w:bottom w:val="none" w:sz="0" w:space="0" w:color="auto"/>
        <w:right w:val="none" w:sz="0" w:space="0" w:color="auto"/>
      </w:divBdr>
    </w:div>
    <w:div w:id="730469745">
      <w:bodyDiv w:val="1"/>
      <w:marLeft w:val="0"/>
      <w:marRight w:val="0"/>
      <w:marTop w:val="0"/>
      <w:marBottom w:val="0"/>
      <w:divBdr>
        <w:top w:val="none" w:sz="0" w:space="0" w:color="auto"/>
        <w:left w:val="none" w:sz="0" w:space="0" w:color="auto"/>
        <w:bottom w:val="none" w:sz="0" w:space="0" w:color="auto"/>
        <w:right w:val="none" w:sz="0" w:space="0" w:color="auto"/>
      </w:divBdr>
    </w:div>
    <w:div w:id="743602792">
      <w:bodyDiv w:val="1"/>
      <w:marLeft w:val="0"/>
      <w:marRight w:val="0"/>
      <w:marTop w:val="0"/>
      <w:marBottom w:val="0"/>
      <w:divBdr>
        <w:top w:val="none" w:sz="0" w:space="0" w:color="auto"/>
        <w:left w:val="none" w:sz="0" w:space="0" w:color="auto"/>
        <w:bottom w:val="none" w:sz="0" w:space="0" w:color="auto"/>
        <w:right w:val="none" w:sz="0" w:space="0" w:color="auto"/>
      </w:divBdr>
    </w:div>
    <w:div w:id="838471738">
      <w:bodyDiv w:val="1"/>
      <w:marLeft w:val="0"/>
      <w:marRight w:val="0"/>
      <w:marTop w:val="0"/>
      <w:marBottom w:val="0"/>
      <w:divBdr>
        <w:top w:val="none" w:sz="0" w:space="0" w:color="auto"/>
        <w:left w:val="none" w:sz="0" w:space="0" w:color="auto"/>
        <w:bottom w:val="none" w:sz="0" w:space="0" w:color="auto"/>
        <w:right w:val="none" w:sz="0" w:space="0" w:color="auto"/>
      </w:divBdr>
    </w:div>
    <w:div w:id="1298220408">
      <w:bodyDiv w:val="1"/>
      <w:marLeft w:val="0"/>
      <w:marRight w:val="0"/>
      <w:marTop w:val="0"/>
      <w:marBottom w:val="0"/>
      <w:divBdr>
        <w:top w:val="none" w:sz="0" w:space="0" w:color="auto"/>
        <w:left w:val="none" w:sz="0" w:space="0" w:color="auto"/>
        <w:bottom w:val="none" w:sz="0" w:space="0" w:color="auto"/>
        <w:right w:val="none" w:sz="0" w:space="0" w:color="auto"/>
      </w:divBdr>
    </w:div>
    <w:div w:id="1749499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12</Pages>
  <Words>1427</Words>
  <Characters>7312</Characters>
  <Application>Microsoft Office Word</Application>
  <DocSecurity>0</DocSecurity>
  <Lines>1044</Lines>
  <Paragraphs>546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Maurizio Ceracchi</dc:creator>
  <cp:lastModifiedBy>ENERFIN SPA ENERFIN</cp:lastModifiedBy>
  <cp:revision>5</cp:revision>
  <dcterms:created xsi:type="dcterms:W3CDTF">2026-04-30T17:05:00Z</dcterms:created>
  <dcterms:modified xsi:type="dcterms:W3CDTF">2026-05-05T13:24:00Z</dcterms:modified>
</cp:coreProperties>
</file>