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3BA4" w14:textId="77777777" w:rsidR="00AC67CD" w:rsidRDefault="00AC67CD" w:rsidP="00AC67CD">
      <w:r>
        <w:t>Supplementary Table 1    Univariate analyses were used to compare the indices between different outcome groups in the following table.</w:t>
      </w:r>
    </w:p>
    <w:p w14:paraId="68ABD5BF" w14:textId="77777777" w:rsidR="00AC67CD" w:rsidRDefault="00AC67CD" w:rsidP="00AC67CD">
      <w:pPr>
        <w:sectPr w:rsidR="00AC67CD" w:rsidSect="00AC67CD">
          <w:type w:val="oddPage"/>
          <w:pgSz w:w="11906" w:h="16838"/>
          <w:pgMar w:top="1417" w:right="1417" w:bottom="1417" w:left="1417" w:header="708" w:footer="708" w:gutter="0"/>
          <w:cols w:space="720"/>
        </w:sectPr>
      </w:pPr>
    </w:p>
    <w:p w14:paraId="2333F20E" w14:textId="77777777" w:rsidR="00AC67CD" w:rsidRDefault="00AC67CD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Arial" w:eastAsia="Arial" w:hAnsi="Arial" w:cs="Arial"/>
          <w:b w:val="0"/>
          <w:i w:val="0"/>
          <w:color w:val="000000"/>
          <w:sz w:val="18"/>
          <w:szCs w:val="18"/>
        </w:rPr>
      </w:pPr>
    </w:p>
    <w:p w14:paraId="1AD9CB9E" w14:textId="77777777" w:rsidR="00261845" w:rsidRDefault="007A6F85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rPr>
          <w:rFonts w:ascii="Arial" w:eastAsia="Arial" w:hAnsi="Arial" w:cs="Arial"/>
          <w:b w:val="0"/>
          <w:i w:val="0"/>
          <w:color w:val="000000"/>
          <w:sz w:val="18"/>
          <w:szCs w:val="18"/>
        </w:rPr>
        <w:t>Patient demographics and baseline characteristics</w:t>
      </w:r>
    </w:p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3391"/>
        <w:gridCol w:w="1294"/>
        <w:gridCol w:w="1293"/>
        <w:gridCol w:w="630"/>
        <w:gridCol w:w="1293"/>
        <w:gridCol w:w="1293"/>
        <w:gridCol w:w="630"/>
        <w:gridCol w:w="1293"/>
        <w:gridCol w:w="1293"/>
        <w:gridCol w:w="630"/>
      </w:tblGrid>
      <w:tr w:rsidR="00261845" w14:paraId="391B2907" w14:textId="77777777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53FA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76F3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Cohort (Training Cohort), N = 515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25564" w14:textId="77777777" w:rsidR="00261845" w:rsidRDefault="007A6F85" w:rsidP="00FE0D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Cohort (Internal </w:t>
            </w:r>
            <w:r w:rsidR="00FE0D36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validation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Cohort), N = 220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2B0F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Cohort (External </w:t>
            </w:r>
            <w:r w:rsidR="00FE0D36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validation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Cohort), N = 450</w:t>
            </w:r>
          </w:p>
        </w:tc>
      </w:tr>
      <w:tr w:rsidR="00261845" w14:paraId="12CF728D" w14:textId="77777777">
        <w:trPr>
          <w:tblHeader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1C7B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7669B" w14:textId="77777777" w:rsidR="00261845" w:rsidRDefault="00FE0D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AUA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 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263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8522E" w14:textId="77777777" w:rsidR="00261845" w:rsidRDefault="007A6F85" w:rsidP="00FE0D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ACA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252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6A9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p-value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68E9F" w14:textId="77777777" w:rsidR="00261845" w:rsidRDefault="00FE0D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AUA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 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109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A6851" w14:textId="77777777" w:rsidR="00261845" w:rsidRDefault="007A6F85" w:rsidP="00FE0D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ACA 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111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BD3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p-value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90136" w14:textId="77777777" w:rsidR="00261845" w:rsidRDefault="007A6F85" w:rsidP="00FE0D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AUA 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234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060F6" w14:textId="77777777" w:rsidR="00261845" w:rsidRDefault="00FE0D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(ACA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 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216</w:t>
            </w:r>
            <w:r w:rsidR="007A6F85"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4B06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p-value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261845" w14:paraId="3B368ADA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419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Gender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445A7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102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850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534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485F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347A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0375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8F45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0D6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0.961</w:t>
            </w:r>
          </w:p>
        </w:tc>
      </w:tr>
      <w:tr w:rsidR="00261845" w14:paraId="5714FF49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9A3E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1B5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86 (32.7%)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F88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91 (36.1%)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25E5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9D66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34 (31.2%)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A45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48 (43.2%)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3319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1F48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72 (30.8%)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EA46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66 (30.6%)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55B1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20C5B02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839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FEDB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177 (67.3%)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E2FA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161 (63.9%)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4A9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9776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75 (68.8%)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626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63 (56.8%)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642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507F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162 (69.2%)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02F2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150 (69.4%)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CFAF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5CF287C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28AE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Age(years)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7A2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8.80 (6.60, 11.50)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6FB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8.40 (6.30, 10.60)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F25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96D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9.50 (7.50, 11.60)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2DE5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7.60 (5.80, 10.70)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7B1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3EB0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8.90 (6.90, 10.80)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9AC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8.60 (6.55, 10.10)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58B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0.124</w:t>
            </w:r>
          </w:p>
        </w:tc>
      </w:tr>
      <w:tr w:rsidR="00261845" w14:paraId="3E46553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C8D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BMI(Kg/m2)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C68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18.00 (16.00, 20.00)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70EC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18.00 (16.00, 19.00)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E4F1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0A8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18.00 (17.00, 19.00)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7256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17.00 (16.00, 19.00)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AF0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11B1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18.00 (17.00, 19.00)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A590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18.00 (17.00, 19.00)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6BA4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0.906</w:t>
            </w:r>
          </w:p>
        </w:tc>
      </w:tr>
      <w:tr w:rsidR="00261845" w14:paraId="65E0674B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F399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Onset time(hours)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AC0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 (12, 24)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05AC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 (24, 48)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7A23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7FA7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 (12, 24)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08E2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30 (24, 48)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B6A9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90D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 (15, 30)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A47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38 (24, 51)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F25F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6B7C7D2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79E0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Fever(</w:t>
            </w:r>
            <w:proofErr w:type="gramEnd"/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≥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38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℃）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876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377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9B18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935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D176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412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87AD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65B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5098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436F68D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92E3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862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181 (68.8%)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04D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93 (36.9%)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BBC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039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70 (64.2%)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244D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40 (36.0%)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6F00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F7D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154 (65.8%)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B40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85 (39.4%)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CB66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491F16A8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6A40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6DC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82 (31.2%)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E90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159 (63.1%)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803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8D7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39 (35.8%)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50B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71 (64.0%)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517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81D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80 (34.2%)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FFA5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131 (60.6%)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9E0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7E7A1A1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1A0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Emesis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4C3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FA822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1E52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3FD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EF12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5D9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EE10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B1FA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A5BA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0.014</w:t>
            </w:r>
          </w:p>
        </w:tc>
      </w:tr>
      <w:tr w:rsidR="00261845" w14:paraId="3338E89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8903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8B7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114 (43.3%)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F76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85 (33.7%)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FEB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733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47 (43.1%)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002C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34 (30.6%)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7B1E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154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109 (46.6%)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D070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76 (35.2%)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3874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4FAB69F9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F94C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E79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149 (56.7%)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45A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167 (66.3%)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10CC7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42AE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62 (56.9%)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E960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77 (69.4%)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F6F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9121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125 (53.4%)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CF7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140 (64.8%)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597A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3E99C82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485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Peritoneal irritation signs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944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273CA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0E51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1CC52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305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6F8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AFD9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F586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68D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367C61B9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FEF7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484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43 (16.3%)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81E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 (3.6%)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10D4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499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22 (20.2%)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1BF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 (0.9%)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F6A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20EC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43 (18.4%)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EB7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 (4.6%)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B62D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2C99E033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D1D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82AE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220 (83.7%)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3AFA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243 (96.4%)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30C7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0D3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87 (79.8%)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30FC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110 (99.1%)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6D67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DFC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191 (81.6%)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F3E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206 (95.4%)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464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163EFD39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D16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Leukocyte count(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×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109/L)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443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15.3 (12.0, 18.5)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FB9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16.3 (12.3, 20.5)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4D05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A209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14.8 (11.3, 17.9)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1A33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16.3 (12.7, 19.7)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44B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B916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 (12, 27)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6A29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 (12, 25)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6A3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0.334</w:t>
            </w:r>
          </w:p>
        </w:tc>
      </w:tr>
      <w:tr w:rsidR="00261845" w14:paraId="76864B2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52D4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Neutrophil count(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×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109/L)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5DD4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13.0 (9.5, 16.2)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684E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14.6 (10.5, 18.4)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617F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159F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12.9 (9.3, 15.1)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4EAE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14.0 (11.0, 18.0)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D86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7BF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 (10, 24)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105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 (10, 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9CB3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0.490</w:t>
            </w:r>
          </w:p>
        </w:tc>
      </w:tr>
      <w:tr w:rsidR="00261845" w14:paraId="42F6874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1F1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Lymphocyt</w:t>
            </w:r>
            <w:r w:rsidR="00FE0010">
              <w:rPr>
                <w:rFonts w:ascii="Arial" w:hAnsi="DejaVu Sans" w:cs="DejaVu Sans" w:hint="eastAsia"/>
                <w:b/>
                <w:color w:val="000000"/>
                <w:sz w:val="16"/>
                <w:szCs w:val="16"/>
                <w:lang w:eastAsia="zh-CN"/>
              </w:rPr>
              <w:t>e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count(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×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109/L)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A20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1.40 (0.90, 2.10)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E87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1.10 (0.70, 1.50)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81C1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A3F5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1.40 (0.90, 1.90)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29F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1.10 (0.70, 1.50)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E33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BA8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1.60 (1.10, 2.00)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46E5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1.10 (0.80, 1.40)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E58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5C597BE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009C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NLR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FB7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 (6,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3252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 (8, 21)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60F7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BD3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 (6,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F26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 (8, 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3A9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C9E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 (9,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FAA9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 (9, 25)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FAE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58E24F3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72A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mo</w:t>
            </w:r>
            <w:r w:rsidR="00C83CF8">
              <w:rPr>
                <w:rFonts w:ascii="Arial" w:hAnsi="DejaVu Sans" w:cs="DejaVu Sans" w:hint="eastAsia"/>
                <w:b/>
                <w:color w:val="000000"/>
                <w:sz w:val="16"/>
                <w:szCs w:val="16"/>
                <w:lang w:eastAsia="zh-CN"/>
              </w:rPr>
              <w:t>n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ocyte count(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×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109/L)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690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0.70 (0.50, 0.90)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ED43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0.70 (0.50, 1.00)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F25A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561C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0.70 (0.50, 0.90)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A3E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0.70 (0.50, 1.00)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AC9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0E3F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0.80 (0.60, 1.00)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62C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0.90 (0.60, 1.20)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A45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0A4B632A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ADB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Hemoglobin(g/L)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A45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132 (126, 139)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852D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134 (126, 141)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A76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99F3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131 (126, 138)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EF28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133 (124, 140)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F93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67F9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135 (124, 146)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A16A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133 (126, 141)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F69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0.153</w:t>
            </w:r>
          </w:p>
        </w:tc>
      </w:tr>
      <w:tr w:rsidR="00261845" w14:paraId="650D191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076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Platelet count(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×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109/L)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607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272 (228, 322)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DE7A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280 (233, 325)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DD82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1C4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259 (221, 303)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31F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265 (228, 341)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EC3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836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286 (223, 331)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F9BE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279 (239, 333)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BD1D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0.597</w:t>
            </w:r>
          </w:p>
        </w:tc>
      </w:tr>
      <w:tr w:rsidR="00261845" w14:paraId="0567F8F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7685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CRP(</w:t>
            </w:r>
            <w:proofErr w:type="gramEnd"/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mg/L)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B5A5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 (3, 33)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183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90 (49, 137)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C03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CDE1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 (3, 34)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B40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83 (56, 132)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652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44EE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 (10, 28)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FE4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91 (53, 131)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1E34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0450B56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4EE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Serum potassium(mmol/L)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ED35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4.01 (3.79, 4.23)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39A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4.00 (3.78, 4.22)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5FF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0.532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9507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3.94 (3.75, 4.19)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08E8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3.93 (3.66, 4.18)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3B0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CD2D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4.00 (3.80, 4.20)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2038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3.90 (3.60, 4.10)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F634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0.021</w:t>
            </w:r>
          </w:p>
        </w:tc>
      </w:tr>
      <w:tr w:rsidR="00261845" w14:paraId="132B0CD1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ACCD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Serum sodium(mmol/L)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1FB7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137.8 (135.5, 139.8)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2BD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135.0 (132.3, 137.3)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E40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6D6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137.3 (135.3, 139.6)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3E5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135.5 (133.0, 138.2)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06A9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6E3E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137.6 (135.2, 139.7)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2BB3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135.7 (133.2, 137.9)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D93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5CB8379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6EE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Serum chlorine(mmol/L)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E6D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101.8 (99.4, 103.7)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863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98.8 (96.5, 100.8)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BED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F86F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101.6 (99.4, 103.9)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A70E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99.1 (96.6, 100.8)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B05D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C0FD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101.4 (98.9, 104.2)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024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98.7 (96.2, 100.8)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EB2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74671D21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882C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Fibrinogen(g/L)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E29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3.39 (2.76, 4.21)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5E1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5.00 (4.20, 6.72)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E6C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709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3.36 (2.63, 4.07)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3BE2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4.86 (4.16, 6.26)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2C1E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5656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3.73 (2.44, 4.95)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FF9F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5.47 (4.38, 6.78)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082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3C2C5D4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6E1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Lactic dehydrogenase(U/L)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CF1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247 (213, 272)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107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246 (212, 274)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F181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0.580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B5F2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242 (214, 265)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40B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241 (208, 272)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9850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031E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252 (216, 281)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67FA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249 (217, 282)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DA0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0.885</w:t>
            </w:r>
          </w:p>
        </w:tc>
      </w:tr>
      <w:tr w:rsidR="00261845" w14:paraId="6101A2F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088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Lipase(U/L)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A91B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21 (17, 30)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5B4B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 (15, 26)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274A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2BA0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 (17, 31)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A78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 (15, 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04E1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0DD5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26 (18, 34)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73AC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25 (17, 32)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A42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0.169</w:t>
            </w:r>
          </w:p>
        </w:tc>
      </w:tr>
      <w:tr w:rsidR="00261845" w14:paraId="029D666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CBE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Carbon dioxide combining power(mmol/L)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50C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20.50 (18.80, 22.00)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BF54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19.45 (17.40, 21.50)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D4D4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993C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20.80 (19.10, 22.40)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6152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19.40 (17.60, 21.40)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5477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33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20.2 (18.2, 21.5)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B1BE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20.0 (17.6, 21.8)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9A6B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0.480</w:t>
            </w:r>
          </w:p>
        </w:tc>
      </w:tr>
      <w:tr w:rsidR="00261845" w14:paraId="48EA3FB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CEB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Blood </w:t>
            </w:r>
            <w:proofErr w:type="spellStart"/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tpyes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0FC4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B3BF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906B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0.424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28D7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9EDE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9023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305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ADA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F26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0.629</w:t>
            </w:r>
          </w:p>
        </w:tc>
      </w:tr>
      <w:tr w:rsidR="00261845" w14:paraId="412CE8E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20F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9350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89 (33.8%)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98E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77 (30.6%)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885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7B4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34 (31.2%)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139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32 (28.8%)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1D9A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A63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73 (31.2%)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2823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64 (29.6%)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43DA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03075B0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80B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61A2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65 (24.7%)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72B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77 (30.6%)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F2462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3A32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24 (22.0%)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3FE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34 (30.6%)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E074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A663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62 (26.5%)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03EF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64 (29.6%)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8F82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659861D3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C52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559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86 (32.7%)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463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73 (29.0%)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C4C3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5448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38 (34.9%)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F73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40 (36.0%)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681A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C63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72 (30.8%)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20A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70 (32.4%)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B52E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3E948E4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DC9C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AB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3716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 (8.7%)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2B2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25 (9.9%)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F1E0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299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 (11.9%)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564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 (4.5%)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8B6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00E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27 (11.5%)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7BE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 (8.3%)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A380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6D06F11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3D6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maximal appendix diameter(mm)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AD14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11.80 (10.90, 12.70)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FBA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11.90 (10.70, 12.80)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57A0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847F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11.80 (11.20, 12.60)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E47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11.80 (10.70, 13.40)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F998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2746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12.10 (11.00, 13.00)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8D73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12.00 (10.90, 12.90)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4D7C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0.133</w:t>
            </w:r>
          </w:p>
        </w:tc>
      </w:tr>
      <w:tr w:rsidR="00261845" w14:paraId="43D47BF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BEC9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Appendicolith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0A37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CE08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F81D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437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81FC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CBF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DFE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645A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BCD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0.001</w:t>
            </w:r>
          </w:p>
        </w:tc>
      </w:tr>
      <w:tr w:rsidR="00261845" w14:paraId="208A917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464B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538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123 (46.8%)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A7A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80 (31.7%)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5E9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3F9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54 (49.5%)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645F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43 (38.7%)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6105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D684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107 (45.7%)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6CFC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67 (31.0%)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BB0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7ED530F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E92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769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140 (53.2%)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9CB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172 (68.3%)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180F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0F3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55 (50.5%)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E91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68 (61.3%)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8957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D01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127 (54.3%)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48AA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149 (69.0%)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C89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6671F11A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25D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Free peritoneal effusion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D305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E45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B2DE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BCF9A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8300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6169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673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5FE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3265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41AAA96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601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13C0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129 (49.0%)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8A5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69 (27.4%)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768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D0EB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56 (51.4%)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2FE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32 (28.8%)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F42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4A1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117 (50.0%)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50F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60 (27.8%)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C9D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0BFAB4E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90A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77EB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134 (51.0%)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B5E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183 (72.6%)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F72C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D1D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53 (48.6%)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5840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79 (71.2%)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2FA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065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117 (50.0%)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398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156 (72.2%)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EEE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6F7075A1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3F4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Periappendiceal</w:t>
            </w:r>
            <w:proofErr w:type="spellEnd"/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fat blurring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812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A67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EF0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02B9D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62AF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AEA1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922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CAA72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A29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0.010</w:t>
            </w:r>
          </w:p>
        </w:tc>
      </w:tr>
      <w:tr w:rsidR="00261845" w14:paraId="4449C40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DA37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5D1F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127 (48.3%)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FB1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72 (28.6%)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49AD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4084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57 (52.3%)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DBEF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32 (28.8%)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4E92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1063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107 (45.7%)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04D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73 (33.8%)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714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5BABF149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3D8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3CB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136 (51.7%)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00F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180 (71.4%)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3C38A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1627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52 (47.7%)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C620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79 (71.2%)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643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457F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127 (54.3%)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915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143 (66.2%)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062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2E5D9A9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45A6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Local abscess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10C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705B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889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E8CD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D6C8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EDE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9B0B5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E32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090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0.001</w:t>
            </w:r>
          </w:p>
        </w:tc>
      </w:tr>
      <w:tr w:rsidR="00261845" w14:paraId="6010752A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19A3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B1E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258 (98.1%)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C6A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238 (94.4%)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1B0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1FED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108 (99.1%)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FD5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106 (95.5%)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4B35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FE85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231 (98.7%)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469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200 (92.6%)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D11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281C0C9B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C37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6AC0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 (1.9%)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90C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 (5.6%)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6915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94B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 (0.9%)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E99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 (4.5%)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C4FC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C749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 (1.3%)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41D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 (7.4%)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AAC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42F77A3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6E8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Ileus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F652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18F1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37F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857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5A2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AA8C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159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DDFA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D4E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</w:p>
        </w:tc>
      </w:tr>
      <w:tr w:rsidR="00261845" w14:paraId="657A3BA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85BF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CA6E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260 (98.9%)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26F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225 (89.3%)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36730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8DE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107 (98.2%)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CAE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98 (88.3%)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0E0EC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86A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233 (99.6%)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7114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195 (90.3%)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9B0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006E26C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115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82B3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 (1.1%)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FA2B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27 (10.7%)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150EB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A216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 (1.8%)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85E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 (11.7%)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BBF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024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 (0.4%)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8ABE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21 (9.7%)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724D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2D266918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34B4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Enlarged lymph nodes around the ileocecal region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F313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0BE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1D06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3A77A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CBA6E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8CFE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0.592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C7E6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9F2B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0FA1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0.002</w:t>
            </w:r>
          </w:p>
        </w:tc>
      </w:tr>
      <w:tr w:rsidR="00261845" w14:paraId="1E57C6B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8E6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6A6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138 (52.5%)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A87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114 (45.2%)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B0A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DF06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55 (50.5%)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D65C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52 (46.8%)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7725F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B548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132 (56.4%)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63A0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90 (41.7%)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CB81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47121D7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275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2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0FC0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125 (47.5%)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296A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138 (54.8%)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52C6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4D4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54 (49.5%)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92E8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59 (53.2%)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9F929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85BC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102 (43.6%)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4EE5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126 (58.3%)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DA78" w14:textId="77777777" w:rsidR="00261845" w:rsidRDefault="002618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261845" w14:paraId="5BBD9E45" w14:textId="77777777">
        <w:trPr>
          <w:jc w:val="center"/>
        </w:trPr>
        <w:tc>
          <w:tcPr>
            <w:tcW w:w="0" w:type="auto"/>
            <w:gridSpan w:val="10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1190D" w14:textId="77777777" w:rsidR="00AC67CD" w:rsidRPr="00E111B8" w:rsidRDefault="00AC67CD" w:rsidP="00AC67C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111B8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BMI,</w:t>
            </w:r>
            <w:r w:rsidRPr="00E111B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body mass index; NLR, </w:t>
            </w:r>
            <w:r w:rsidRPr="00E111B8">
              <w:rPr>
                <w:rFonts w:ascii="Times New Roman" w:hAnsi="Times New Roman"/>
                <w:sz w:val="18"/>
                <w:szCs w:val="18"/>
              </w:rPr>
              <w:t>neutrophil-lymphocyt</w:t>
            </w:r>
            <w:r w:rsidR="00FE0010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e</w:t>
            </w:r>
            <w:r w:rsidRPr="00E111B8">
              <w:rPr>
                <w:rFonts w:ascii="Times New Roman" w:hAnsi="Times New Roman"/>
                <w:sz w:val="18"/>
                <w:szCs w:val="18"/>
              </w:rPr>
              <w:t xml:space="preserve"> ratio; CRP, C-reactive protein; AUA, </w:t>
            </w:r>
            <w:r w:rsidRPr="00E111B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acute uncomplicated appendicitis; ACA, acute complicated appendicitis.</w:t>
            </w:r>
          </w:p>
          <w:p w14:paraId="4E2AD1C0" w14:textId="77777777" w:rsidR="00261845" w:rsidRPr="00E111B8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 w:rsidRPr="00E111B8">
              <w:rPr>
                <w:rFonts w:ascii="Arial" w:eastAsia="DejaVu Sans" w:hAnsi="DejaVu Sans" w:cs="DejaVu Sans"/>
                <w:color w:val="000000"/>
                <w:sz w:val="18"/>
                <w:szCs w:val="18"/>
                <w:vertAlign w:val="superscript"/>
              </w:rPr>
              <w:t>1</w:t>
            </w:r>
            <w:r w:rsidRPr="00E111B8"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 (%); Median (Q1, Q3)</w:t>
            </w:r>
          </w:p>
        </w:tc>
      </w:tr>
      <w:tr w:rsidR="00261845" w14:paraId="4F0608A1" w14:textId="77777777">
        <w:trPr>
          <w:jc w:val="center"/>
        </w:trPr>
        <w:tc>
          <w:tcPr>
            <w:tcW w:w="0" w:type="auto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B002" w14:textId="77777777" w:rsidR="00261845" w:rsidRPr="00E111B8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 w:rsidRPr="00E111B8">
              <w:rPr>
                <w:rFonts w:ascii="Arial" w:eastAsia="DejaVu Sans" w:hAnsi="DejaVu Sans" w:cs="DejaVu Sans"/>
                <w:color w:val="000000"/>
                <w:sz w:val="18"/>
                <w:szCs w:val="18"/>
                <w:vertAlign w:val="superscript"/>
              </w:rPr>
              <w:t>2</w:t>
            </w:r>
            <w:r w:rsidRPr="00E111B8"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Pearson's Chi-squared test; Wilcoxon rank sum test</w:t>
            </w:r>
          </w:p>
        </w:tc>
      </w:tr>
      <w:tr w:rsidR="00261845" w14:paraId="6C4B620E" w14:textId="77777777">
        <w:trPr>
          <w:jc w:val="center"/>
        </w:trPr>
        <w:tc>
          <w:tcPr>
            <w:tcW w:w="0" w:type="auto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5E267" w14:textId="77777777" w:rsidR="00261845" w:rsidRPr="00E111B8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 w:rsidRPr="00E111B8">
              <w:rPr>
                <w:rFonts w:ascii="Arial" w:eastAsia="DejaVu Sans" w:hAnsi="DejaVu Sans" w:cs="DejaVu Sans"/>
                <w:color w:val="000000"/>
                <w:sz w:val="18"/>
                <w:szCs w:val="18"/>
                <w:vertAlign w:val="superscript"/>
              </w:rPr>
              <w:t>3</w:t>
            </w:r>
            <w:r w:rsidRPr="00E111B8"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Pearson's Chi-squared test; Wilcoxon rank sum test; Fisher's exact test</w:t>
            </w:r>
          </w:p>
        </w:tc>
      </w:tr>
    </w:tbl>
    <w:p w14:paraId="22FDAEB8" w14:textId="77777777" w:rsidR="00261845" w:rsidRDefault="00261845">
      <w:pPr>
        <w:sectPr w:rsidR="00261845">
          <w:type w:val="oddPage"/>
          <w:pgSz w:w="15874" w:h="16838"/>
          <w:pgMar w:top="1417" w:right="1417" w:bottom="1417" w:left="1417" w:header="708" w:footer="708" w:gutter="0"/>
          <w:cols w:space="720"/>
        </w:sectPr>
      </w:pPr>
    </w:p>
    <w:p w14:paraId="79249797" w14:textId="77777777" w:rsidR="00261845" w:rsidRDefault="002D4613">
      <w:pPr>
        <w:rPr>
          <w:lang w:eastAsia="zh-CN"/>
        </w:rPr>
        <w:sectPr w:rsidR="00261845">
          <w:type w:val="oddPage"/>
          <w:pgSz w:w="11906" w:h="16838"/>
          <w:pgMar w:top="1417" w:right="1417" w:bottom="1417" w:left="1417" w:header="708" w:footer="708" w:gutter="0"/>
          <w:cols w:space="720"/>
        </w:sectPr>
      </w:pPr>
      <w:r w:rsidRPr="00AF467E">
        <w:rPr>
          <w:rFonts w:ascii="Times New Roman" w:hAnsi="Times New Roman"/>
          <w:shd w:val="clear" w:color="auto" w:fill="FFFFFF"/>
        </w:rPr>
        <w:lastRenderedPageBreak/>
        <w:t xml:space="preserve">Supplementary table </w:t>
      </w:r>
      <w:proofErr w:type="gramStart"/>
      <w:r w:rsidRPr="00AF467E">
        <w:rPr>
          <w:rFonts w:ascii="Times New Roman" w:hAnsi="Times New Roman"/>
          <w:shd w:val="clear" w:color="auto" w:fill="FFFFFF"/>
        </w:rPr>
        <w:t>2</w:t>
      </w:r>
      <w:r>
        <w:rPr>
          <w:rFonts w:ascii="Times New Roman" w:hAnsi="Times New Roman"/>
          <w:shd w:val="clear" w:color="auto" w:fill="FFFFFF"/>
        </w:rPr>
        <w:t xml:space="preserve">  </w:t>
      </w:r>
      <w:r w:rsidRPr="00AF467E">
        <w:rPr>
          <w:rFonts w:ascii="Times New Roman" w:hAnsi="Times New Roman"/>
          <w:shd w:val="clear" w:color="auto" w:fill="FFFFFF"/>
        </w:rPr>
        <w:t>nine</w:t>
      </w:r>
      <w:proofErr w:type="gramEnd"/>
      <w:r w:rsidRPr="00AF467E">
        <w:rPr>
          <w:rFonts w:ascii="Times New Roman" w:hAnsi="Times New Roman"/>
          <w:shd w:val="clear" w:color="auto" w:fill="FFFFFF"/>
        </w:rPr>
        <w:t xml:space="preserve"> preoperative features with non-zero coefficients were selected as predictive factors for pediatric ACA</w:t>
      </w:r>
    </w:p>
    <w:p w14:paraId="0BD87864" w14:textId="77777777" w:rsidR="00261845" w:rsidRDefault="007A6F85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rPr>
          <w:rFonts w:ascii="Arial" w:eastAsia="Arial" w:hAnsi="Arial" w:cs="Arial"/>
          <w:b w:val="0"/>
          <w:i w:val="0"/>
          <w:color w:val="000000"/>
          <w:sz w:val="18"/>
          <w:szCs w:val="18"/>
        </w:rPr>
        <w:lastRenderedPageBreak/>
        <w:t>The coefficients of Lasso regression analysis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580"/>
        <w:gridCol w:w="1308"/>
      </w:tblGrid>
      <w:tr w:rsidR="00261845" w14:paraId="61A1D9BD" w14:textId="77777777">
        <w:trPr>
          <w:tblHeader/>
          <w:jc w:val="center"/>
        </w:trPr>
        <w:tc>
          <w:tcPr>
            <w:tcW w:w="45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439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30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82C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Coefficient</w:t>
            </w:r>
          </w:p>
        </w:tc>
      </w:tr>
      <w:tr w:rsidR="00261845" w14:paraId="226213F5" w14:textId="77777777">
        <w:trPr>
          <w:jc w:val="center"/>
        </w:trPr>
        <w:tc>
          <w:tcPr>
            <w:tcW w:w="45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B074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0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2B33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6.866830335</w:t>
            </w:r>
          </w:p>
        </w:tc>
      </w:tr>
      <w:tr w:rsidR="00261845" w14:paraId="0B08784E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62B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Gender_Male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BCF9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64CBD45B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BF9A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Age.years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CFF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1D5B406F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E90C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BMI.Kg.m2.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52DD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465E3A81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39AD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Onset.time.hours</w:t>
            </w:r>
            <w:proofErr w:type="spellEnd"/>
            <w:proofErr w:type="gram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7427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0.007697461</w:t>
            </w:r>
          </w:p>
        </w:tc>
      </w:tr>
      <w:tr w:rsidR="00261845" w14:paraId="1589B286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4E3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Fever..38..</w:t>
            </w:r>
            <w:proofErr w:type="gram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_yes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73C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0.334951907</w:t>
            </w:r>
          </w:p>
        </w:tc>
      </w:tr>
      <w:tr w:rsidR="00261845" w14:paraId="070616CF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2839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Emesis_yes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FC1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1B07E93D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5B5A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Peritoneal.irritation.signs</w:t>
            </w:r>
            <w:proofErr w:type="gram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9E54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0.121393548</w:t>
            </w:r>
          </w:p>
        </w:tc>
      </w:tr>
      <w:tr w:rsidR="00261845" w14:paraId="2CEB767A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B922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Leukocyte.count..109.L.</w:t>
            </w:r>
            <w:proofErr w:type="gram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245C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37750E0E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ECF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Neutrophil.count..109.L.</w:t>
            </w:r>
            <w:proofErr w:type="gram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C17AD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11BE4EEA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9107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Lymphocyt</w:t>
            </w:r>
            <w:r w:rsidR="00FE0010">
              <w:rPr>
                <w:rFonts w:ascii="Arial" w:hAnsi="DejaVu Sans" w:cs="DejaVu Sans" w:hint="eastAsia"/>
                <w:color w:val="000000"/>
                <w:sz w:val="18"/>
                <w:szCs w:val="18"/>
                <w:lang w:eastAsia="zh-CN"/>
              </w:rPr>
              <w:t>e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.count..109.L.</w:t>
            </w:r>
            <w:proofErr w:type="gram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A90B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0AD5A9F8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634B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NLR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EB7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0.015448128</w:t>
            </w:r>
          </w:p>
        </w:tc>
      </w:tr>
      <w:tr w:rsidR="00261845" w14:paraId="01ED030F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46F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molocyte.count..109.L.</w:t>
            </w:r>
            <w:proofErr w:type="gram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E451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793850B9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B146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Hemoglobin.g.L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08A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100146C6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DC9C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Platelet.count..109.L.</w:t>
            </w:r>
            <w:proofErr w:type="gram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2F22B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007188E9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CF3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CRP.mg.L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DD5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0.022199517</w:t>
            </w:r>
          </w:p>
        </w:tc>
      </w:tr>
      <w:tr w:rsidR="00261845" w14:paraId="11333970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E039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Serum.potassium.mmol.L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BE95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66E5981F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F277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Serum.sodium.mmol.L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9AAA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3BEAF0CF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BEF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Serum.chlorine.mmol.L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0048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-0.091607173</w:t>
            </w:r>
          </w:p>
        </w:tc>
      </w:tr>
      <w:tr w:rsidR="00261845" w14:paraId="056F0141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5046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Fibrinogen.g.L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696A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0.032323812</w:t>
            </w:r>
          </w:p>
        </w:tc>
      </w:tr>
      <w:tr w:rsidR="00261845" w14:paraId="23C91C8D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FDA0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Lactic.dehydrogenase.U.L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B2577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55FC3292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90A4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Lipase.U.L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942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71EF8D0A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CF0D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Carbon.dioxide.combining.power.mmol.L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148B8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2BD8E656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29C7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Blood.tpyes_B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84C6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1DAD2D95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4AE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Blood.tpyes_O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768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12D9C787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A7AAF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Blood.tpyes_AB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3EF9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23362BF2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3D3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maximal.appendix.diameter.mm.</w:t>
            </w:r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4EA6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14EFAF8D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09D2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Appendicolith_yes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9005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0.249987271</w:t>
            </w:r>
          </w:p>
        </w:tc>
      </w:tr>
      <w:tr w:rsidR="00261845" w14:paraId="35CA8F0E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E7DE0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Free.peritoneal.effusion</w:t>
            </w:r>
            <w:proofErr w:type="gram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E96A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0.146545176</w:t>
            </w:r>
          </w:p>
        </w:tc>
      </w:tr>
      <w:tr w:rsidR="00261845" w14:paraId="31A72FEB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ED631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Periappendiceal.fat.blurring_yes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BE1E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6AC3FB23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616A5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Local.abscess_yes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FB4B3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2BB62536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4BD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Ileus_yes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7BCE2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  <w:tr w:rsidR="00261845" w14:paraId="27CDB156" w14:textId="77777777">
        <w:trPr>
          <w:jc w:val="center"/>
        </w:trPr>
        <w:tc>
          <w:tcPr>
            <w:tcW w:w="45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E4CCE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Enlarged.lymph.nodes.around.the.ileocecal.region</w:t>
            </w:r>
            <w:proofErr w:type="gram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_yes</w:t>
            </w:r>
            <w:proofErr w:type="spellEnd"/>
          </w:p>
        </w:tc>
        <w:tc>
          <w:tcPr>
            <w:tcW w:w="130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398C" w14:textId="77777777" w:rsidR="00261845" w:rsidRDefault="007A6F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0.000000000</w:t>
            </w:r>
          </w:p>
        </w:tc>
      </w:tr>
    </w:tbl>
    <w:p w14:paraId="1919054A" w14:textId="77777777" w:rsidR="00261845" w:rsidRDefault="007A6F85">
      <w:r>
        <w:t xml:space="preserve"> </w:t>
      </w:r>
    </w:p>
    <w:p w14:paraId="6FECA193" w14:textId="77777777" w:rsidR="002D4613" w:rsidRPr="00E111B8" w:rsidRDefault="002D4613" w:rsidP="002D4613">
      <w:pPr>
        <w:rPr>
          <w:rFonts w:ascii="Times New Roman" w:hAnsi="Times New Roman"/>
          <w:sz w:val="21"/>
          <w:szCs w:val="21"/>
        </w:rPr>
      </w:pPr>
      <w:r w:rsidRPr="00E111B8">
        <w:rPr>
          <w:rFonts w:ascii="Times New Roman" w:eastAsia="等线" w:hAnsi="Times New Roman"/>
          <w:color w:val="000000"/>
          <w:sz w:val="21"/>
          <w:szCs w:val="21"/>
        </w:rPr>
        <w:t>BMI,</w:t>
      </w:r>
      <w:r w:rsidRPr="00E111B8">
        <w:rPr>
          <w:rFonts w:ascii="Times New Roman" w:hAnsi="Times New Roman"/>
          <w:sz w:val="21"/>
          <w:szCs w:val="21"/>
          <w:shd w:val="clear" w:color="auto" w:fill="FFFFFF"/>
        </w:rPr>
        <w:t xml:space="preserve"> body mass index; NLR, </w:t>
      </w:r>
      <w:r w:rsidRPr="00E111B8">
        <w:rPr>
          <w:rFonts w:ascii="Times New Roman" w:hAnsi="Times New Roman"/>
          <w:sz w:val="21"/>
          <w:szCs w:val="21"/>
        </w:rPr>
        <w:t>neutrophil-lymphocyt</w:t>
      </w:r>
      <w:r w:rsidR="00FE0010">
        <w:rPr>
          <w:rFonts w:ascii="Times New Roman" w:hAnsi="Times New Roman" w:hint="eastAsia"/>
          <w:sz w:val="21"/>
          <w:szCs w:val="21"/>
          <w:lang w:eastAsia="zh-CN"/>
        </w:rPr>
        <w:t>e</w:t>
      </w:r>
      <w:r w:rsidRPr="00E111B8">
        <w:rPr>
          <w:rFonts w:ascii="Times New Roman" w:hAnsi="Times New Roman"/>
          <w:sz w:val="21"/>
          <w:szCs w:val="21"/>
        </w:rPr>
        <w:t xml:space="preserve"> ratio; CRP, C-reactive protein</w:t>
      </w:r>
    </w:p>
    <w:p w14:paraId="70164973" w14:textId="77777777" w:rsidR="00261845" w:rsidRDefault="00261845">
      <w:pPr>
        <w:rPr>
          <w:lang w:eastAsia="zh-CN"/>
        </w:rPr>
      </w:pPr>
    </w:p>
    <w:p w14:paraId="5C5485F3" w14:textId="77777777" w:rsidR="00352598" w:rsidRDefault="00352598">
      <w:pPr>
        <w:rPr>
          <w:lang w:eastAsia="zh-CN"/>
        </w:rPr>
      </w:pPr>
    </w:p>
    <w:p w14:paraId="3047752B" w14:textId="77777777" w:rsidR="00352598" w:rsidRDefault="00352598">
      <w:pPr>
        <w:rPr>
          <w:lang w:eastAsia="zh-CN"/>
        </w:rPr>
      </w:pPr>
    </w:p>
    <w:p w14:paraId="3EE788C5" w14:textId="77777777" w:rsidR="00352598" w:rsidRDefault="00352598">
      <w:pPr>
        <w:rPr>
          <w:lang w:eastAsia="zh-CN"/>
        </w:rPr>
      </w:pPr>
    </w:p>
    <w:p w14:paraId="63FF7F5C" w14:textId="63B652F4" w:rsidR="00352598" w:rsidRPr="00352598" w:rsidRDefault="00352598" w:rsidP="00352598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right="60"/>
        <w:jc w:val="left"/>
        <w:rPr>
          <w:rFonts w:hint="eastAsia"/>
          <w:i w:val="0"/>
          <w:iCs/>
          <w:lang w:eastAsia="zh-CN"/>
        </w:rPr>
        <w:sectPr w:rsidR="00352598" w:rsidRPr="00352598">
          <w:type w:val="oddPage"/>
          <w:pgSz w:w="11906" w:h="16838"/>
          <w:pgMar w:top="1417" w:right="1417" w:bottom="1417" w:left="1417" w:header="708" w:footer="708" w:gutter="0"/>
          <w:cols w:space="720"/>
        </w:sectPr>
      </w:pPr>
    </w:p>
    <w:p w14:paraId="4B3C66B8" w14:textId="77777777" w:rsidR="00352598" w:rsidRPr="00352598" w:rsidRDefault="00352598" w:rsidP="00352598">
      <w:pPr>
        <w:ind w:firstLineChars="200" w:firstLine="480"/>
        <w:rPr>
          <w:rFonts w:ascii="Times New Roman" w:hAnsi="Times New Roman" w:cs="Times New Roman"/>
          <w:color w:val="000000"/>
          <w:lang w:eastAsia="zh-CN"/>
        </w:rPr>
      </w:pPr>
      <w:r w:rsidRPr="00AF467E">
        <w:rPr>
          <w:rFonts w:ascii="Times New Roman" w:hAnsi="Times New Roman"/>
          <w:shd w:val="clear" w:color="auto" w:fill="FFFFFF"/>
        </w:rPr>
        <w:t xml:space="preserve">Supplementary table </w:t>
      </w:r>
      <w:proofErr w:type="gramStart"/>
      <w:r>
        <w:rPr>
          <w:rFonts w:ascii="Times New Roman" w:hAnsi="Times New Roman" w:hint="eastAsia"/>
          <w:shd w:val="clear" w:color="auto" w:fill="FFFFFF"/>
          <w:lang w:eastAsia="zh-CN"/>
        </w:rPr>
        <w:t>3</w:t>
      </w:r>
      <w:r>
        <w:rPr>
          <w:rFonts w:ascii="Times New Roman" w:hAnsi="Times New Roman"/>
          <w:shd w:val="clear" w:color="auto" w:fill="FFFFFF"/>
        </w:rPr>
        <w:t xml:space="preserve">  </w:t>
      </w:r>
      <w:r w:rsidRPr="00352598">
        <w:rPr>
          <w:rFonts w:ascii="Times New Roman" w:eastAsia="Arial" w:hAnsi="Times New Roman" w:cs="Times New Roman"/>
          <w:color w:val="000000"/>
        </w:rPr>
        <w:t>Classification</w:t>
      </w:r>
      <w:proofErr w:type="gramEnd"/>
      <w:r w:rsidRPr="00352598">
        <w:rPr>
          <w:rFonts w:ascii="Times New Roman" w:eastAsia="Arial" w:hAnsi="Times New Roman" w:cs="Times New Roman"/>
          <w:color w:val="000000"/>
        </w:rPr>
        <w:t xml:space="preserve"> accuracy for prediction at different risk cutoff points for the model in training </w:t>
      </w:r>
      <w:proofErr w:type="spellStart"/>
      <w:r w:rsidRPr="00352598">
        <w:rPr>
          <w:rFonts w:ascii="Times New Roman" w:eastAsia="Arial" w:hAnsi="Times New Roman" w:cs="Times New Roman"/>
          <w:color w:val="000000"/>
        </w:rPr>
        <w:t>cohor</w:t>
      </w:r>
      <w:proofErr w:type="spellEnd"/>
    </w:p>
    <w:p w14:paraId="5F677484" w14:textId="673D79EE" w:rsidR="00352598" w:rsidRPr="00352598" w:rsidRDefault="00352598" w:rsidP="00352598">
      <w:pPr>
        <w:rPr>
          <w:lang w:eastAsia="zh-CN"/>
        </w:rPr>
        <w:sectPr w:rsidR="00352598" w:rsidRPr="00352598" w:rsidSect="00352598">
          <w:type w:val="continuous"/>
          <w:pgSz w:w="11906" w:h="16838"/>
          <w:pgMar w:top="1417" w:right="1417" w:bottom="1417" w:left="1417" w:header="708" w:footer="708" w:gutter="0"/>
          <w:cols w:space="720"/>
        </w:sectPr>
      </w:pPr>
    </w:p>
    <w:p w14:paraId="371188C3" w14:textId="77777777" w:rsidR="00352598" w:rsidRPr="00352598" w:rsidRDefault="00352598" w:rsidP="00675A59">
      <w:pPr>
        <w:rPr>
          <w:rFonts w:ascii="Arial" w:hAnsi="Arial" w:cs="Arial"/>
          <w:color w:val="000000"/>
          <w:sz w:val="18"/>
          <w:szCs w:val="18"/>
          <w:lang w:eastAsia="zh-CN"/>
        </w:rPr>
      </w:pPr>
    </w:p>
    <w:p w14:paraId="5DC8BC92" w14:textId="77777777" w:rsidR="00352598" w:rsidRDefault="00352598" w:rsidP="00675A59">
      <w:pPr>
        <w:rPr>
          <w:rFonts w:ascii="Arial" w:hAnsi="Arial" w:cs="Arial"/>
          <w:color w:val="000000"/>
          <w:sz w:val="18"/>
          <w:szCs w:val="18"/>
          <w:lang w:eastAsia="zh-CN"/>
        </w:rPr>
      </w:pPr>
    </w:p>
    <w:p w14:paraId="3BEBC814" w14:textId="77777777" w:rsidR="00352598" w:rsidRDefault="00352598" w:rsidP="00675A59">
      <w:pPr>
        <w:rPr>
          <w:rFonts w:ascii="Arial" w:hAnsi="Arial" w:cs="Arial" w:hint="eastAsia"/>
          <w:color w:val="000000"/>
          <w:sz w:val="18"/>
          <w:szCs w:val="18"/>
          <w:lang w:eastAsia="zh-CN"/>
        </w:rPr>
      </w:pPr>
    </w:p>
    <w:p w14:paraId="5BC5C91B" w14:textId="0A8F508B" w:rsidR="007A6F85" w:rsidRDefault="00352598" w:rsidP="00352598">
      <w:pPr>
        <w:ind w:firstLineChars="200" w:firstLine="360"/>
        <w:rPr>
          <w:rFonts w:ascii="Arial" w:hAnsi="Arial" w:cs="Arial"/>
          <w:color w:val="000000"/>
          <w:sz w:val="18"/>
          <w:szCs w:val="18"/>
          <w:lang w:eastAsia="zh-CN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Classification accuracy for prediction at different risk cutoff points for the model in training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cohor</w:t>
      </w:r>
      <w:proofErr w:type="spellEnd"/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138"/>
        <w:gridCol w:w="1517"/>
        <w:gridCol w:w="1011"/>
        <w:gridCol w:w="1011"/>
        <w:gridCol w:w="575"/>
        <w:gridCol w:w="580"/>
        <w:gridCol w:w="941"/>
        <w:gridCol w:w="941"/>
        <w:gridCol w:w="701"/>
        <w:gridCol w:w="651"/>
      </w:tblGrid>
      <w:tr w:rsidR="00352598" w14:paraId="1EFD5F70" w14:textId="77777777" w:rsidTr="00352598">
        <w:trPr>
          <w:tblHeader/>
          <w:jc w:val="center"/>
        </w:trPr>
        <w:tc>
          <w:tcPr>
            <w:tcW w:w="67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7EEB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Risk score threshold</w:t>
            </w:r>
          </w:p>
        </w:tc>
        <w:tc>
          <w:tcPr>
            <w:tcW w:w="88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CDBA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Linear Predictor Cutoff Point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4AB2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Sensitivity (%)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7DF0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Specificity (%)</w:t>
            </w:r>
          </w:p>
        </w:tc>
        <w:tc>
          <w:tcPr>
            <w:tcW w:w="36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B94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PPV (%)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DF6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NPV (%)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7FB6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Accuracy (%)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4BD3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Precision (%)</w:t>
            </w:r>
          </w:p>
        </w:tc>
        <w:tc>
          <w:tcPr>
            <w:tcW w:w="41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D6A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Recall (%)</w:t>
            </w:r>
          </w:p>
        </w:tc>
        <w:tc>
          <w:tcPr>
            <w:tcW w:w="28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3E1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F1</w:t>
            </w:r>
          </w:p>
        </w:tc>
      </w:tr>
      <w:tr w:rsidR="00352598" w14:paraId="78EB7FFC" w14:textId="77777777" w:rsidTr="00352598">
        <w:trPr>
          <w:jc w:val="center"/>
        </w:trPr>
        <w:tc>
          <w:tcPr>
            <w:tcW w:w="67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060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0%</w:t>
            </w:r>
          </w:p>
        </w:tc>
        <w:tc>
          <w:tcPr>
            <w:tcW w:w="88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340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-Inf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4F4F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99D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6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BFB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48.9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B2A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8E74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48.9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E350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48.9</w:t>
            </w:r>
          </w:p>
        </w:tc>
        <w:tc>
          <w:tcPr>
            <w:tcW w:w="41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7FB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28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1B3C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0.657</w:t>
            </w:r>
          </w:p>
        </w:tc>
      </w:tr>
      <w:tr w:rsidR="00352598" w14:paraId="31C6F47A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9CF7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10%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82DA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-2.1972246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BD5B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22E2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44.5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B79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C9D0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95.9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1F85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70.7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08AF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783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0457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0.766</w:t>
            </w:r>
          </w:p>
        </w:tc>
      </w:tr>
      <w:tr w:rsidR="00352598" w14:paraId="504CF9FC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DAFE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20%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2AF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-1.3862944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8E8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4162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63.1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B8A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71.0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C59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92.2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D2E4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78.4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4C7C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71.0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239A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94.4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9786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0.811</w:t>
            </w:r>
          </w:p>
        </w:tc>
      </w:tr>
      <w:tr w:rsidR="00352598" w14:paraId="49EFD398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F080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30%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4837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-0.8472979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4FEB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89.3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BB38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40D9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A9D9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87.7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BAE9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81.0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6052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FFC9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89.3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9DD6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0.821</w:t>
            </w:r>
          </w:p>
        </w:tc>
      </w:tr>
      <w:tr w:rsidR="00352598" w14:paraId="4E6CB98C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4EE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40%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FCD5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-0.4054651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5D7B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85.7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0DE5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81.7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BA8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6776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E8FC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E2FA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6D7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85.7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21B4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0.837</w:t>
            </w:r>
          </w:p>
        </w:tc>
      </w:tr>
      <w:tr w:rsidR="00352598" w14:paraId="5ADA62D6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126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50%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95AB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4CB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82.5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19B9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86.7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BD5A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85.6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FB4D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83.8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7CA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84.7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C912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85.6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A068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82.5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A004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0.840</w:t>
            </w:r>
          </w:p>
        </w:tc>
      </w:tr>
      <w:tr w:rsidR="00352598" w14:paraId="0DFD014E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E961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60%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DA5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0.4054651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86FC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77.4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62C1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90.1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7658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88.2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8B5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80.6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545C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B8B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88.2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FAA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77.4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0BF0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0.825</w:t>
            </w:r>
          </w:p>
        </w:tc>
      </w:tr>
      <w:tr w:rsidR="00352598" w14:paraId="04C0EB32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7C2A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70%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49A0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0.8472979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D77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69.4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A54B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94.3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170B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92.1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EBE3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76.3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4A06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82.1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118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92.1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CF84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69.4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CD1F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0.792</w:t>
            </w:r>
          </w:p>
        </w:tc>
      </w:tr>
      <w:tr w:rsidR="00352598" w14:paraId="340295B3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A28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80%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7B65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1.3862944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0D9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EF3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97.0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9BB8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94.9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7D9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71.2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9F4C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78.4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F31E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94.9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A680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67B3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0.729</w:t>
            </w:r>
          </w:p>
        </w:tc>
      </w:tr>
      <w:tr w:rsidR="00352598" w14:paraId="04BC2A8E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5B2E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90%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CBDE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2.1972246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D2D8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51.6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8E7F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98.9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6D61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97.7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07D3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68.1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4B5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75.7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6664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97.7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65D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51.6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21F0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0.675</w:t>
            </w:r>
          </w:p>
        </w:tc>
      </w:tr>
      <w:tr w:rsidR="00352598" w14:paraId="47F21168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93E1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100%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09EA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Inf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18E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4FD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F3FC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F4F6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D12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66C0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A7F9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C944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</w:tr>
    </w:tbl>
    <w:p w14:paraId="03C1AC48" w14:textId="77777777" w:rsidR="00352598" w:rsidRDefault="00352598" w:rsidP="00675A59">
      <w:pPr>
        <w:rPr>
          <w:lang w:eastAsia="zh-CN"/>
        </w:rPr>
      </w:pPr>
    </w:p>
    <w:p w14:paraId="0A33D382" w14:textId="77777777" w:rsidR="00352598" w:rsidRDefault="00352598" w:rsidP="00352598">
      <w:pPr>
        <w:ind w:firstLineChars="200" w:firstLine="480"/>
        <w:rPr>
          <w:rFonts w:ascii="Times New Roman" w:hAnsi="Times New Roman"/>
          <w:shd w:val="clear" w:color="auto" w:fill="FFFFFF"/>
        </w:rPr>
      </w:pPr>
    </w:p>
    <w:p w14:paraId="6DB15CBE" w14:textId="77777777" w:rsidR="00352598" w:rsidRDefault="00352598" w:rsidP="00352598">
      <w:pPr>
        <w:ind w:firstLineChars="200" w:firstLine="480"/>
        <w:rPr>
          <w:rFonts w:ascii="Times New Roman" w:hAnsi="Times New Roman"/>
          <w:shd w:val="clear" w:color="auto" w:fill="FFFFFF"/>
        </w:rPr>
      </w:pPr>
    </w:p>
    <w:p w14:paraId="45218A20" w14:textId="0191CC2D" w:rsidR="00352598" w:rsidRPr="00352598" w:rsidRDefault="00352598" w:rsidP="00352598">
      <w:pPr>
        <w:ind w:firstLineChars="200" w:firstLine="480"/>
        <w:rPr>
          <w:rFonts w:ascii="Times New Roman" w:hAnsi="Times New Roman" w:cs="Times New Roman"/>
          <w:color w:val="000000"/>
          <w:lang w:eastAsia="zh-CN"/>
        </w:rPr>
      </w:pPr>
      <w:r w:rsidRPr="00352598">
        <w:rPr>
          <w:rFonts w:ascii="Times New Roman" w:hAnsi="Times New Roman" w:cs="Times New Roman"/>
          <w:shd w:val="clear" w:color="auto" w:fill="FFFFFF"/>
        </w:rPr>
        <w:t xml:space="preserve">Supplementary table </w:t>
      </w:r>
      <w:proofErr w:type="gramStart"/>
      <w:r w:rsidRPr="00352598">
        <w:rPr>
          <w:rFonts w:ascii="Times New Roman" w:hAnsi="Times New Roman" w:cs="Times New Roman"/>
          <w:shd w:val="clear" w:color="auto" w:fill="FFFFFF"/>
          <w:lang w:eastAsia="zh-CN"/>
        </w:rPr>
        <w:t xml:space="preserve">4  </w:t>
      </w:r>
      <w:r w:rsidRPr="00352598">
        <w:rPr>
          <w:rFonts w:ascii="Times New Roman" w:eastAsia="Arial" w:hAnsi="Times New Roman" w:cs="Times New Roman"/>
          <w:color w:val="000000"/>
        </w:rPr>
        <w:t>Classification</w:t>
      </w:r>
      <w:proofErr w:type="gramEnd"/>
      <w:r w:rsidRPr="00352598">
        <w:rPr>
          <w:rFonts w:ascii="Times New Roman" w:eastAsia="Arial" w:hAnsi="Times New Roman" w:cs="Times New Roman"/>
          <w:color w:val="000000"/>
        </w:rPr>
        <w:t xml:space="preserve"> accuracy for prediction at different risk cutoff points for the model in </w:t>
      </w:r>
      <w:r w:rsidRPr="00352598">
        <w:rPr>
          <w:rFonts w:ascii="Times New Roman" w:hAnsi="Times New Roman" w:cs="Times New Roman"/>
          <w:color w:val="000000"/>
          <w:lang w:eastAsia="zh-CN"/>
        </w:rPr>
        <w:t>internal</w:t>
      </w:r>
      <w:r w:rsidRPr="00352598">
        <w:rPr>
          <w:rFonts w:ascii="Times New Roman" w:eastAsia="Arial" w:hAnsi="Times New Roman" w:cs="Times New Roman"/>
          <w:color w:val="000000"/>
        </w:rPr>
        <w:t xml:space="preserve"> </w:t>
      </w:r>
      <w:r w:rsidRPr="00352598">
        <w:rPr>
          <w:rFonts w:ascii="Times New Roman" w:hAnsi="Times New Roman" w:cs="Times New Roman"/>
          <w:color w:val="000000"/>
          <w:lang w:eastAsia="zh-CN"/>
        </w:rPr>
        <w:t xml:space="preserve">test </w:t>
      </w:r>
      <w:r w:rsidRPr="00352598">
        <w:rPr>
          <w:rFonts w:ascii="Times New Roman" w:eastAsia="Arial" w:hAnsi="Times New Roman" w:cs="Times New Roman"/>
          <w:color w:val="000000"/>
        </w:rPr>
        <w:t>cohor</w:t>
      </w:r>
      <w:r w:rsidRPr="00352598">
        <w:rPr>
          <w:rFonts w:ascii="Times New Roman" w:hAnsi="Times New Roman" w:cs="Times New Roman"/>
          <w:color w:val="000000"/>
          <w:lang w:eastAsia="zh-CN"/>
        </w:rPr>
        <w:t>t</w:t>
      </w:r>
    </w:p>
    <w:p w14:paraId="231EF8E1" w14:textId="77777777" w:rsidR="00352598" w:rsidRDefault="00352598" w:rsidP="00352598">
      <w:pPr>
        <w:rPr>
          <w:rFonts w:ascii="Times New Roman" w:hAnsi="Times New Roman" w:cs="Times New Roman"/>
          <w:color w:val="000000"/>
          <w:lang w:eastAsia="zh-CN"/>
        </w:rPr>
      </w:pPr>
    </w:p>
    <w:p w14:paraId="5978ACEA" w14:textId="4692FBE5" w:rsidR="00352598" w:rsidRPr="00352598" w:rsidRDefault="00352598" w:rsidP="00352598">
      <w:pPr>
        <w:ind w:firstLineChars="100" w:firstLine="180"/>
        <w:rPr>
          <w:rFonts w:ascii="Times New Roman" w:hAnsi="Times New Roman" w:cs="Times New Roman" w:hint="eastAsia"/>
          <w:color w:val="000000"/>
          <w:lang w:eastAsia="zh-CN"/>
        </w:rPr>
      </w:pPr>
      <w:r>
        <w:rPr>
          <w:rFonts w:ascii="Arial" w:eastAsia="Arial" w:hAnsi="Arial" w:cs="Arial"/>
          <w:color w:val="000000"/>
          <w:sz w:val="18"/>
          <w:szCs w:val="18"/>
        </w:rPr>
        <w:t>Classification accuracy for prediction at different risk cutoff points for the model in internal test cohort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138"/>
        <w:gridCol w:w="1517"/>
        <w:gridCol w:w="1011"/>
        <w:gridCol w:w="1011"/>
        <w:gridCol w:w="575"/>
        <w:gridCol w:w="580"/>
        <w:gridCol w:w="941"/>
        <w:gridCol w:w="941"/>
        <w:gridCol w:w="701"/>
        <w:gridCol w:w="651"/>
      </w:tblGrid>
      <w:tr w:rsidR="00352598" w14:paraId="42B28E39" w14:textId="77777777" w:rsidTr="00352598">
        <w:trPr>
          <w:tblHeader/>
          <w:jc w:val="center"/>
        </w:trPr>
        <w:tc>
          <w:tcPr>
            <w:tcW w:w="67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BFEF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Risk score threshold</w:t>
            </w:r>
          </w:p>
        </w:tc>
        <w:tc>
          <w:tcPr>
            <w:tcW w:w="88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0A9C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Linear Predictor Cutoff Point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F5C0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Sensitivity (%)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DBE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Specificity (%)</w:t>
            </w:r>
          </w:p>
        </w:tc>
        <w:tc>
          <w:tcPr>
            <w:tcW w:w="36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6B7B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PPV (%)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A0A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NPV (%)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16F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Accuracy (%)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4EC6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Precision (%)</w:t>
            </w:r>
          </w:p>
        </w:tc>
        <w:tc>
          <w:tcPr>
            <w:tcW w:w="41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DDE8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Recall (%)</w:t>
            </w:r>
          </w:p>
        </w:tc>
        <w:tc>
          <w:tcPr>
            <w:tcW w:w="28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E698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F1</w:t>
            </w:r>
          </w:p>
        </w:tc>
      </w:tr>
      <w:tr w:rsidR="00352598" w14:paraId="78A4AD6D" w14:textId="77777777" w:rsidTr="00352598">
        <w:trPr>
          <w:jc w:val="center"/>
        </w:trPr>
        <w:tc>
          <w:tcPr>
            <w:tcW w:w="67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ED0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0%</w:t>
            </w:r>
          </w:p>
        </w:tc>
        <w:tc>
          <w:tcPr>
            <w:tcW w:w="88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135C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-Inf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A2C7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1BD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6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DC09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1AD7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8241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E58C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41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C2B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28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86F5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0.671</w:t>
            </w:r>
          </w:p>
        </w:tc>
      </w:tr>
      <w:tr w:rsidR="00352598" w14:paraId="793F0C99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37B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10%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50E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-2.1972246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89D9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698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BC6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64.1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9D6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92.5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F027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70.9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E296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64.1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6572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96.4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9BEF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0.770</w:t>
            </w:r>
          </w:p>
        </w:tc>
      </w:tr>
      <w:tr w:rsidR="00352598" w14:paraId="67208A5E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33CC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20%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E4C4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-1.3862944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0C79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93.7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B23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60.6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2B0F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70.7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A40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90.4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B36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77.3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76F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70.7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9290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93.7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71EA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0.806</w:t>
            </w:r>
          </w:p>
        </w:tc>
      </w:tr>
      <w:tr w:rsidR="00352598" w14:paraId="6D533766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928D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30%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0A12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-0.8472979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29E2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89.2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ACB8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76.1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F208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F27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87.4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5E97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6E7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BDAA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89.2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1728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0.839</w:t>
            </w:r>
          </w:p>
        </w:tc>
      </w:tr>
      <w:tr w:rsidR="00352598" w14:paraId="109CA131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312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40%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6AA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-0.4054651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649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93D5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83.5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2CF3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84.1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4CCB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F8BB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84.5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942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84.1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4014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85.6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2ABF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0.848</w:t>
            </w:r>
          </w:p>
        </w:tc>
      </w:tr>
      <w:tr w:rsidR="00352598" w14:paraId="7F93E55F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0999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50%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DF9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845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8BBD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88.1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A77E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87.1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6A22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6AD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83.6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E4D7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87.1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BC6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892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0.830</w:t>
            </w:r>
          </w:p>
        </w:tc>
      </w:tr>
      <w:tr w:rsidR="00352598" w14:paraId="3050FD87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37AE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60%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EC07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0.4054651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793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73.9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7E5C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90.8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5E33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C25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77.3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ACD3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82.3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F490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1D5D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73.9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088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0.808</w:t>
            </w:r>
          </w:p>
        </w:tc>
      </w:tr>
      <w:tr w:rsidR="00352598" w14:paraId="797AD6F4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F48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70%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348F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0.8472979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208F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72.1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F97A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94.5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A592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93.0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B2BC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76.9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09E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83.2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9FD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93.0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A22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72.1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D315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0.812</w:t>
            </w:r>
          </w:p>
        </w:tc>
      </w:tr>
      <w:tr w:rsidR="00352598" w14:paraId="655617EA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549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80%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DC2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1.3862944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C61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65.8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F854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96.3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9C67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94.8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C2C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D924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9D6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94.8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377C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65.8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79ED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0.777</w:t>
            </w:r>
          </w:p>
        </w:tc>
      </w:tr>
      <w:tr w:rsidR="00352598" w14:paraId="41BE9DB5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05CA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90%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403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2.1972246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1580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5E7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98.2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7640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96.6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56E7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66.0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596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74.1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137D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96.6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AC7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F182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0.663</w:t>
            </w:r>
          </w:p>
        </w:tc>
      </w:tr>
      <w:tr w:rsidR="00352598" w14:paraId="34594182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073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100%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38AD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Inf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3737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752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BDA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B2FE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49.5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A52A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49.5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22D2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C2D5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C86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</w:tr>
    </w:tbl>
    <w:p w14:paraId="4F348C33" w14:textId="32BCD926" w:rsidR="00352598" w:rsidRDefault="00352598" w:rsidP="00352598">
      <w:pPr>
        <w:rPr>
          <w:lang w:eastAsia="zh-CN"/>
        </w:rPr>
      </w:pPr>
    </w:p>
    <w:p w14:paraId="571CC8C2" w14:textId="77777777" w:rsidR="00352598" w:rsidRDefault="00352598" w:rsidP="00352598">
      <w:pPr>
        <w:rPr>
          <w:lang w:eastAsia="zh-CN"/>
        </w:rPr>
      </w:pPr>
    </w:p>
    <w:p w14:paraId="0F99D93B" w14:textId="77777777" w:rsidR="00352598" w:rsidRDefault="00352598" w:rsidP="00352598">
      <w:pPr>
        <w:rPr>
          <w:lang w:eastAsia="zh-CN"/>
        </w:rPr>
      </w:pPr>
    </w:p>
    <w:p w14:paraId="28272476" w14:textId="64152973" w:rsidR="00352598" w:rsidRDefault="00352598" w:rsidP="00352598">
      <w:pPr>
        <w:ind w:firstLineChars="200" w:firstLine="480"/>
        <w:rPr>
          <w:rFonts w:ascii="Times New Roman" w:hAnsi="Times New Roman" w:cs="Times New Roman"/>
          <w:color w:val="000000"/>
          <w:lang w:eastAsia="zh-CN"/>
        </w:rPr>
      </w:pPr>
      <w:r w:rsidRPr="00AF467E">
        <w:rPr>
          <w:rFonts w:ascii="Times New Roman" w:hAnsi="Times New Roman"/>
          <w:shd w:val="clear" w:color="auto" w:fill="FFFFFF"/>
        </w:rPr>
        <w:lastRenderedPageBreak/>
        <w:t xml:space="preserve">Supplementary table </w:t>
      </w:r>
      <w:proofErr w:type="gramStart"/>
      <w:r>
        <w:rPr>
          <w:rFonts w:ascii="Times New Roman" w:hAnsi="Times New Roman" w:hint="eastAsia"/>
          <w:shd w:val="clear" w:color="auto" w:fill="FFFFFF"/>
          <w:lang w:eastAsia="zh-CN"/>
        </w:rPr>
        <w:t>5</w:t>
      </w:r>
      <w:r>
        <w:rPr>
          <w:rFonts w:ascii="Times New Roman" w:hAnsi="Times New Roman" w:hint="eastAsia"/>
          <w:shd w:val="clear" w:color="auto" w:fill="FFFFFF"/>
          <w:lang w:eastAsia="zh-CN"/>
        </w:rPr>
        <w:t xml:space="preserve">  </w:t>
      </w:r>
      <w:r w:rsidRPr="00352598">
        <w:rPr>
          <w:rFonts w:ascii="Times New Roman" w:eastAsia="Arial" w:hAnsi="Times New Roman" w:cs="Times New Roman"/>
          <w:color w:val="000000"/>
        </w:rPr>
        <w:t>Classification</w:t>
      </w:r>
      <w:proofErr w:type="gramEnd"/>
      <w:r w:rsidRPr="00352598">
        <w:rPr>
          <w:rFonts w:ascii="Times New Roman" w:eastAsia="Arial" w:hAnsi="Times New Roman" w:cs="Times New Roman"/>
          <w:color w:val="000000"/>
        </w:rPr>
        <w:t xml:space="preserve"> accuracy for prediction at different risk cutoff points for the model in </w:t>
      </w:r>
      <w:r w:rsidRPr="00352598">
        <w:rPr>
          <w:rFonts w:ascii="Times New Roman" w:hAnsi="Times New Roman" w:cs="Times New Roman"/>
          <w:color w:val="000000"/>
          <w:lang w:eastAsia="zh-CN"/>
        </w:rPr>
        <w:t>ex</w:t>
      </w:r>
      <w:r w:rsidRPr="00352598">
        <w:rPr>
          <w:rFonts w:ascii="Times New Roman" w:hAnsi="Times New Roman" w:cs="Times New Roman"/>
          <w:color w:val="000000"/>
          <w:lang w:eastAsia="zh-CN"/>
        </w:rPr>
        <w:t>ternal</w:t>
      </w:r>
      <w:r w:rsidRPr="00352598">
        <w:rPr>
          <w:rFonts w:ascii="Times New Roman" w:eastAsia="Arial" w:hAnsi="Times New Roman" w:cs="Times New Roman"/>
          <w:color w:val="000000"/>
        </w:rPr>
        <w:t xml:space="preserve"> </w:t>
      </w:r>
      <w:r w:rsidRPr="00352598">
        <w:rPr>
          <w:rFonts w:ascii="Times New Roman" w:hAnsi="Times New Roman" w:cs="Times New Roman"/>
          <w:color w:val="000000"/>
          <w:lang w:eastAsia="zh-CN"/>
        </w:rPr>
        <w:t xml:space="preserve">test </w:t>
      </w:r>
      <w:proofErr w:type="spellStart"/>
      <w:r w:rsidRPr="00352598">
        <w:rPr>
          <w:rFonts w:ascii="Times New Roman" w:eastAsia="Arial" w:hAnsi="Times New Roman" w:cs="Times New Roman"/>
          <w:color w:val="000000"/>
        </w:rPr>
        <w:t>cohor</w:t>
      </w:r>
      <w:proofErr w:type="spellEnd"/>
    </w:p>
    <w:p w14:paraId="37FD676A" w14:textId="77777777" w:rsidR="00352598" w:rsidRPr="00352598" w:rsidRDefault="00352598" w:rsidP="00352598">
      <w:pPr>
        <w:ind w:firstLineChars="200" w:firstLine="480"/>
        <w:rPr>
          <w:rFonts w:ascii="Times New Roman" w:hAnsi="Times New Roman" w:cs="Times New Roman" w:hint="eastAsia"/>
          <w:color w:val="000000"/>
          <w:lang w:eastAsia="zh-CN"/>
        </w:rPr>
      </w:pPr>
    </w:p>
    <w:p w14:paraId="610C18FA" w14:textId="1E36006D" w:rsidR="00352598" w:rsidRDefault="00352598" w:rsidP="00352598">
      <w:pPr>
        <w:rPr>
          <w:rFonts w:ascii="Arial" w:hAnsi="Arial" w:cs="Arial"/>
          <w:color w:val="000000"/>
          <w:sz w:val="18"/>
          <w:szCs w:val="18"/>
          <w:lang w:eastAsia="zh-CN"/>
        </w:rPr>
      </w:pPr>
      <w:r>
        <w:rPr>
          <w:rFonts w:hint="eastAsia"/>
          <w:lang w:eastAsia="zh-CN"/>
        </w:rPr>
        <w:t xml:space="preserve"> 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Classification accuracy for prediction at different risk cutoff points for the model in </w:t>
      </w:r>
      <w:r>
        <w:rPr>
          <w:rFonts w:ascii="Arial" w:hAnsi="Arial" w:cs="Arial" w:hint="eastAsia"/>
          <w:color w:val="000000"/>
          <w:sz w:val="18"/>
          <w:szCs w:val="18"/>
          <w:lang w:eastAsia="zh-CN"/>
        </w:rPr>
        <w:t>ex</w:t>
      </w:r>
      <w:r>
        <w:rPr>
          <w:rFonts w:ascii="Arial" w:eastAsia="Arial" w:hAnsi="Arial" w:cs="Arial"/>
          <w:color w:val="000000"/>
          <w:sz w:val="18"/>
          <w:szCs w:val="18"/>
        </w:rPr>
        <w:t>ternal test cohor</w:t>
      </w:r>
      <w:r>
        <w:rPr>
          <w:rFonts w:ascii="Arial" w:hAnsi="Arial" w:cs="Arial" w:hint="eastAsia"/>
          <w:color w:val="000000"/>
          <w:sz w:val="18"/>
          <w:szCs w:val="18"/>
          <w:lang w:eastAsia="zh-CN"/>
        </w:rPr>
        <w:t>t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138"/>
        <w:gridCol w:w="1517"/>
        <w:gridCol w:w="1011"/>
        <w:gridCol w:w="1011"/>
        <w:gridCol w:w="575"/>
        <w:gridCol w:w="580"/>
        <w:gridCol w:w="941"/>
        <w:gridCol w:w="941"/>
        <w:gridCol w:w="701"/>
        <w:gridCol w:w="651"/>
      </w:tblGrid>
      <w:tr w:rsidR="00352598" w14:paraId="73B1D3CE" w14:textId="77777777" w:rsidTr="00352598">
        <w:trPr>
          <w:tblHeader/>
          <w:jc w:val="center"/>
        </w:trPr>
        <w:tc>
          <w:tcPr>
            <w:tcW w:w="67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8873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Risk score threshold</w:t>
            </w:r>
          </w:p>
        </w:tc>
        <w:tc>
          <w:tcPr>
            <w:tcW w:w="88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817F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Linear Predictor Cutoff Point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BD6D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Sensitivity (%)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B35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Specificity (%)</w:t>
            </w:r>
          </w:p>
        </w:tc>
        <w:tc>
          <w:tcPr>
            <w:tcW w:w="36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3601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PPV (%)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9DE0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NPV (%)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832B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Accuracy (%)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EBE2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Precision (%)</w:t>
            </w:r>
          </w:p>
        </w:tc>
        <w:tc>
          <w:tcPr>
            <w:tcW w:w="41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2653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Recall (%)</w:t>
            </w:r>
          </w:p>
        </w:tc>
        <w:tc>
          <w:tcPr>
            <w:tcW w:w="28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2CB6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F1</w:t>
            </w:r>
          </w:p>
        </w:tc>
      </w:tr>
      <w:tr w:rsidR="00352598" w14:paraId="0D0D0A2B" w14:textId="77777777" w:rsidTr="00352598">
        <w:trPr>
          <w:jc w:val="center"/>
        </w:trPr>
        <w:tc>
          <w:tcPr>
            <w:tcW w:w="67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784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0%</w:t>
            </w:r>
          </w:p>
        </w:tc>
        <w:tc>
          <w:tcPr>
            <w:tcW w:w="88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D172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-Inf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F0B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51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56E6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6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8473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04B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CF9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49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808B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41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3DA5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28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CA89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0.671</w:t>
            </w:r>
          </w:p>
        </w:tc>
      </w:tr>
      <w:tr w:rsidR="00352598" w14:paraId="47D577E1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BCE8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10%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E6EF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-2.1972246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347A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1AB2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032A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64.1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3830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92.5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6D8C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70.9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7CC8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64.1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FB6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96.4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75E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0.770</w:t>
            </w:r>
          </w:p>
        </w:tc>
      </w:tr>
      <w:tr w:rsidR="00352598" w14:paraId="4CF2D9E8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4DA9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20%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A34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-1.3862944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DCAA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93.7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3706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60.6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C318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70.7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4E9A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90.4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5F5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77.3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6C61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70.7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89D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93.7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F85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0.806</w:t>
            </w:r>
          </w:p>
        </w:tc>
      </w:tr>
      <w:tr w:rsidR="00352598" w14:paraId="3B54D7CC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E761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30%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38C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-0.8472979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C5ED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89.2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3B52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76.1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6AC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3C0F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87.4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7C7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934D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3AD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89.2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E5D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0.839</w:t>
            </w:r>
          </w:p>
        </w:tc>
      </w:tr>
      <w:tr w:rsidR="00352598" w14:paraId="305E45C9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7888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40%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D473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-0.4054651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2985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4A9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83.5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6EAD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84.1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BD50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694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84.5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F4B9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84.1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3EF0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85.6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6574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0.848</w:t>
            </w:r>
          </w:p>
        </w:tc>
      </w:tr>
      <w:tr w:rsidR="00352598" w14:paraId="7BA3EDF8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7FC7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50%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85B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0.0000000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3AC2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389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88.1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5484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87.1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DD6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80.7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8631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83.6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F73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87.1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1E9F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9CBF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0.830</w:t>
            </w:r>
          </w:p>
        </w:tc>
      </w:tr>
      <w:tr w:rsidR="00352598" w14:paraId="3EEEC4AD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D388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60%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D9EF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0.4054651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8CF2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73.9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38C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90.8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FED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89.1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473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77.3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2875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82.3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A1D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89.1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4A14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73.9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322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0.808</w:t>
            </w:r>
          </w:p>
        </w:tc>
      </w:tr>
      <w:tr w:rsidR="00352598" w14:paraId="4B2565E3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BEC8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70%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DBC0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0.8472979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423B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72.1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6AB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94.5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9C7A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93.0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CE4A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76.9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BA63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83.2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56ED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93.0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A118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72.1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F9007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0.812</w:t>
            </w:r>
          </w:p>
        </w:tc>
      </w:tr>
      <w:tr w:rsidR="00352598" w14:paraId="4B92F18A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28D5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80%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B85E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1.3862944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EE5F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65.8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8D2D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96.3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DCFC8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94.8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1CA6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73.4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CE2D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80.9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770C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94.8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F5DB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65.8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BD97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0.777</w:t>
            </w:r>
          </w:p>
        </w:tc>
      </w:tr>
      <w:tr w:rsidR="00352598" w14:paraId="30C4736C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91B4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90%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7DB4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2.1972246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983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27D7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98.2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47F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96.6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2FA9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66.0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C71B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74.1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A30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96.6</w:t>
            </w: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27B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28C7D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0.663</w:t>
            </w:r>
          </w:p>
        </w:tc>
      </w:tr>
      <w:tr w:rsidR="00352598" w14:paraId="3691F9FD" w14:textId="77777777" w:rsidTr="00352598">
        <w:trPr>
          <w:jc w:val="center"/>
        </w:trPr>
        <w:tc>
          <w:tcPr>
            <w:tcW w:w="67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CD22B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100%</w:t>
            </w:r>
          </w:p>
        </w:tc>
        <w:tc>
          <w:tcPr>
            <w:tcW w:w="88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7B6F4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Inf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87E1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1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3A965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36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6357A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E3C1F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49.5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567F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49.5</w:t>
            </w:r>
          </w:p>
        </w:tc>
        <w:tc>
          <w:tcPr>
            <w:tcW w:w="49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A45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9F633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28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6A12C" w14:textId="77777777" w:rsidR="00352598" w:rsidRDefault="00352598" w:rsidP="005D0B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</w:tr>
    </w:tbl>
    <w:p w14:paraId="3E8C3AC7" w14:textId="77777777" w:rsidR="00352598" w:rsidRPr="00352598" w:rsidRDefault="00352598" w:rsidP="00352598">
      <w:pPr>
        <w:rPr>
          <w:rFonts w:hint="eastAsia"/>
          <w:lang w:eastAsia="zh-CN"/>
        </w:rPr>
      </w:pPr>
    </w:p>
    <w:sectPr w:rsidR="00352598" w:rsidRPr="00352598" w:rsidSect="007A6F85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4533683">
    <w:abstractNumId w:val="1"/>
  </w:num>
  <w:num w:numId="2" w16cid:durableId="1585534823">
    <w:abstractNumId w:val="2"/>
  </w:num>
  <w:num w:numId="3" w16cid:durableId="1955165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845"/>
    <w:rsid w:val="00261845"/>
    <w:rsid w:val="002D4613"/>
    <w:rsid w:val="00311837"/>
    <w:rsid w:val="00333194"/>
    <w:rsid w:val="00352598"/>
    <w:rsid w:val="005C7388"/>
    <w:rsid w:val="00675A59"/>
    <w:rsid w:val="007A6F85"/>
    <w:rsid w:val="00AB1928"/>
    <w:rsid w:val="00AC67CD"/>
    <w:rsid w:val="00B23409"/>
    <w:rsid w:val="00C83CF8"/>
    <w:rsid w:val="00DC1EC6"/>
    <w:rsid w:val="00E111B8"/>
    <w:rsid w:val="00FA26A2"/>
    <w:rsid w:val="00FE0010"/>
    <w:rsid w:val="00FE0D36"/>
    <w:rsid w:val="00FE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62D744"/>
  <w15:docId w15:val="{ACFE7AB4-41F5-48CC-9501-1F640746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1500</Words>
  <Characters>8584</Characters>
  <Application>Microsoft Office Word</Application>
  <DocSecurity>0</DocSecurity>
  <Lines>1073</Lines>
  <Paragraphs>840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鸿龙 马</cp:lastModifiedBy>
  <cp:revision>7</cp:revision>
  <dcterms:created xsi:type="dcterms:W3CDTF">2025-11-07T01:46:00Z</dcterms:created>
  <dcterms:modified xsi:type="dcterms:W3CDTF">2026-05-27T02:17:00Z</dcterms:modified>
  <cp:category/>
</cp:coreProperties>
</file>