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8E6C7" w14:textId="640C1AC2" w:rsidR="00C42F5B" w:rsidRPr="000E7D4F" w:rsidRDefault="00C42F5B" w:rsidP="000E7D4F">
      <w:pPr>
        <w:spacing w:line="480" w:lineRule="auto"/>
        <w:jc w:val="both"/>
        <w:rPr>
          <w:sz w:val="24"/>
          <w:szCs w:val="24"/>
          <w:lang w:bidi="fa-IR"/>
        </w:rPr>
      </w:pPr>
      <w:r w:rsidRPr="00C400B2">
        <w:rPr>
          <w:b/>
          <w:bCs/>
        </w:rPr>
        <w:t xml:space="preserve">Supplementary Table </w:t>
      </w:r>
      <w:r w:rsidR="003548E8">
        <w:rPr>
          <w:b/>
          <w:bCs/>
        </w:rPr>
        <w:t>4</w:t>
      </w:r>
      <w:r>
        <w:rPr>
          <w:b/>
          <w:bCs/>
        </w:rPr>
        <w:t xml:space="preserve">- </w:t>
      </w:r>
      <w:r w:rsidR="0053599A" w:rsidRPr="007922C3">
        <w:rPr>
          <w:sz w:val="24"/>
          <w:szCs w:val="24"/>
          <w:lang w:bidi="fa-IR"/>
        </w:rPr>
        <w:t xml:space="preserve">Differences </w:t>
      </w:r>
      <w:r w:rsidR="0053599A" w:rsidRPr="007922C3">
        <w:rPr>
          <w:sz w:val="24"/>
          <w:szCs w:val="24"/>
        </w:rPr>
        <w:t>of the changes</w:t>
      </w:r>
      <w:r w:rsidR="0053599A" w:rsidRPr="007922C3">
        <w:rPr>
          <w:sz w:val="24"/>
          <w:szCs w:val="24"/>
          <w:lang w:bidi="fa-IR"/>
        </w:rPr>
        <w:t xml:space="preserve"> in the abundance of</w:t>
      </w:r>
      <w:r w:rsidR="0053599A">
        <w:rPr>
          <w:sz w:val="24"/>
          <w:szCs w:val="24"/>
          <w:lang w:bidi="fa-IR"/>
        </w:rPr>
        <w:t xml:space="preserve"> </w:t>
      </w:r>
      <w:r w:rsidR="000E7D4F" w:rsidRPr="007922C3">
        <w:rPr>
          <w:rFonts w:cstheme="minorHAnsi"/>
          <w:sz w:val="24"/>
          <w:szCs w:val="24"/>
        </w:rPr>
        <w:t>bacterial genera and phyla.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2250"/>
        <w:gridCol w:w="1800"/>
        <w:gridCol w:w="1890"/>
        <w:gridCol w:w="1530"/>
        <w:gridCol w:w="2070"/>
      </w:tblGrid>
      <w:tr w:rsidR="000E7D4F" w14:paraId="6B13A8C7" w14:textId="1EEA9A78" w:rsidTr="001D29BF">
        <w:tc>
          <w:tcPr>
            <w:tcW w:w="2250" w:type="dxa"/>
          </w:tcPr>
          <w:p w14:paraId="4B2A56D4" w14:textId="77777777" w:rsidR="000E7D4F" w:rsidRDefault="000E7D4F" w:rsidP="00E0208F"/>
        </w:tc>
        <w:tc>
          <w:tcPr>
            <w:tcW w:w="1800" w:type="dxa"/>
          </w:tcPr>
          <w:p w14:paraId="3251EA7E" w14:textId="3E19CCD9" w:rsidR="000E7D4F" w:rsidRDefault="000E7D4F" w:rsidP="00E0208F">
            <w:r>
              <w:t>RCD (n=22)</w:t>
            </w:r>
          </w:p>
        </w:tc>
        <w:tc>
          <w:tcPr>
            <w:tcW w:w="1890" w:type="dxa"/>
          </w:tcPr>
          <w:p w14:paraId="0B9DB7B2" w14:textId="28078BC6" w:rsidR="000E7D4F" w:rsidRDefault="000E7D4F" w:rsidP="00E0208F">
            <w:r>
              <w:t>STD (n=23)</w:t>
            </w:r>
          </w:p>
        </w:tc>
        <w:tc>
          <w:tcPr>
            <w:tcW w:w="1530" w:type="dxa"/>
          </w:tcPr>
          <w:p w14:paraId="3C9CEBED" w14:textId="77777777" w:rsidR="000E7D4F" w:rsidRDefault="000E7D4F" w:rsidP="00E0208F">
            <w:r>
              <w:t>p-value</w:t>
            </w:r>
          </w:p>
        </w:tc>
        <w:tc>
          <w:tcPr>
            <w:tcW w:w="2070" w:type="dxa"/>
          </w:tcPr>
          <w:p w14:paraId="2934A4E4" w14:textId="30CCFFDE" w:rsidR="000E7D4F" w:rsidRDefault="000E7D4F" w:rsidP="00E0208F">
            <w:r>
              <w:t>Effect size</w:t>
            </w:r>
          </w:p>
        </w:tc>
      </w:tr>
      <w:tr w:rsidR="000E7D4F" w14:paraId="36A08B74" w14:textId="63A69A9D" w:rsidTr="001D29BF">
        <w:tc>
          <w:tcPr>
            <w:tcW w:w="2250" w:type="dxa"/>
          </w:tcPr>
          <w:p w14:paraId="6C3ED7A5" w14:textId="015C4A1D" w:rsidR="000E7D4F" w:rsidRDefault="000E7D4F" w:rsidP="000E7D4F">
            <w:r w:rsidRPr="007603C6">
              <w:rPr>
                <w:sz w:val="20"/>
                <w:szCs w:val="20"/>
              </w:rPr>
              <w:t>Actinobacteria</w:t>
            </w:r>
          </w:p>
        </w:tc>
        <w:tc>
          <w:tcPr>
            <w:tcW w:w="1800" w:type="dxa"/>
          </w:tcPr>
          <w:p w14:paraId="41E3D0CC" w14:textId="7AD819DC" w:rsidR="000E7D4F" w:rsidRDefault="000E7D4F" w:rsidP="000E7D4F">
            <w:r>
              <w:t xml:space="preserve">-0.03 </w:t>
            </w:r>
            <w:r>
              <w:rPr>
                <w:rFonts w:cstheme="minorHAnsi"/>
              </w:rPr>
              <w:t>± 4.34</w:t>
            </w:r>
          </w:p>
        </w:tc>
        <w:tc>
          <w:tcPr>
            <w:tcW w:w="1890" w:type="dxa"/>
          </w:tcPr>
          <w:p w14:paraId="5BCE05B0" w14:textId="38970D14" w:rsidR="000E7D4F" w:rsidRDefault="000E7D4F" w:rsidP="000E7D4F">
            <w:r>
              <w:t xml:space="preserve">-0.46 </w:t>
            </w:r>
            <w:r>
              <w:rPr>
                <w:rFonts w:cstheme="minorHAnsi"/>
              </w:rPr>
              <w:t>± 4.11</w:t>
            </w:r>
          </w:p>
        </w:tc>
        <w:tc>
          <w:tcPr>
            <w:tcW w:w="1530" w:type="dxa"/>
          </w:tcPr>
          <w:p w14:paraId="09BD1A24" w14:textId="5072B06A" w:rsidR="000E7D4F" w:rsidRDefault="009527D3" w:rsidP="000E7D4F">
            <w:r>
              <w:t>0.73</w:t>
            </w:r>
          </w:p>
        </w:tc>
        <w:tc>
          <w:tcPr>
            <w:tcW w:w="2070" w:type="dxa"/>
          </w:tcPr>
          <w:p w14:paraId="0986666F" w14:textId="4FACBAC5" w:rsidR="000E7D4F" w:rsidRDefault="001D29BF" w:rsidP="000E7D4F">
            <w:r>
              <w:t>0.1</w:t>
            </w:r>
          </w:p>
        </w:tc>
      </w:tr>
      <w:tr w:rsidR="000E7D4F" w14:paraId="750BA557" w14:textId="04146B4C" w:rsidTr="001D29BF">
        <w:trPr>
          <w:trHeight w:val="134"/>
        </w:trPr>
        <w:tc>
          <w:tcPr>
            <w:tcW w:w="2250" w:type="dxa"/>
          </w:tcPr>
          <w:p w14:paraId="4812B9B5" w14:textId="5F810464" w:rsidR="000E7D4F" w:rsidRDefault="000E7D4F" w:rsidP="000E7D4F">
            <w:r w:rsidRPr="007603C6">
              <w:rPr>
                <w:sz w:val="20"/>
                <w:szCs w:val="20"/>
              </w:rPr>
              <w:t>Firmicutes</w:t>
            </w:r>
          </w:p>
        </w:tc>
        <w:tc>
          <w:tcPr>
            <w:tcW w:w="1800" w:type="dxa"/>
          </w:tcPr>
          <w:p w14:paraId="116B230F" w14:textId="25C87851" w:rsidR="000E7D4F" w:rsidRDefault="000E7D4F" w:rsidP="000E7D4F">
            <w:r>
              <w:t xml:space="preserve">0.03 </w:t>
            </w:r>
            <w:r>
              <w:rPr>
                <w:rFonts w:cstheme="minorHAnsi"/>
              </w:rPr>
              <w:t>± 2.42</w:t>
            </w:r>
          </w:p>
        </w:tc>
        <w:tc>
          <w:tcPr>
            <w:tcW w:w="1890" w:type="dxa"/>
          </w:tcPr>
          <w:p w14:paraId="562CA2CE" w14:textId="77FFF48E" w:rsidR="000E7D4F" w:rsidRDefault="000E7D4F" w:rsidP="000E7D4F">
            <w:r>
              <w:t xml:space="preserve">0.87 </w:t>
            </w:r>
            <w:r>
              <w:rPr>
                <w:rFonts w:cstheme="minorHAnsi"/>
              </w:rPr>
              <w:t>± 2.87</w:t>
            </w:r>
          </w:p>
        </w:tc>
        <w:tc>
          <w:tcPr>
            <w:tcW w:w="1530" w:type="dxa"/>
          </w:tcPr>
          <w:p w14:paraId="096EA70F" w14:textId="029A1D29" w:rsidR="000E7D4F" w:rsidRDefault="009527D3" w:rsidP="000E7D4F">
            <w:r>
              <w:t>0.29</w:t>
            </w:r>
          </w:p>
        </w:tc>
        <w:tc>
          <w:tcPr>
            <w:tcW w:w="2070" w:type="dxa"/>
          </w:tcPr>
          <w:p w14:paraId="1E64F437" w14:textId="3085E7E4" w:rsidR="000E7D4F" w:rsidRDefault="001D29BF" w:rsidP="000E7D4F">
            <w:r>
              <w:t xml:space="preserve">-0.34 </w:t>
            </w:r>
          </w:p>
        </w:tc>
      </w:tr>
      <w:tr w:rsidR="000E7D4F" w14:paraId="563F5973" w14:textId="21F99EE6" w:rsidTr="001D29BF">
        <w:tc>
          <w:tcPr>
            <w:tcW w:w="2250" w:type="dxa"/>
          </w:tcPr>
          <w:p w14:paraId="120E2B0E" w14:textId="52CEB045" w:rsidR="000E7D4F" w:rsidRDefault="000E7D4F" w:rsidP="000E7D4F">
            <w:r w:rsidRPr="007603C6">
              <w:rPr>
                <w:sz w:val="20"/>
                <w:szCs w:val="20"/>
              </w:rPr>
              <w:t>Bacteroidetes</w:t>
            </w:r>
          </w:p>
        </w:tc>
        <w:tc>
          <w:tcPr>
            <w:tcW w:w="1800" w:type="dxa"/>
          </w:tcPr>
          <w:p w14:paraId="44966724" w14:textId="02CBA3E6" w:rsidR="000E7D4F" w:rsidRDefault="000E7D4F" w:rsidP="000E7D4F">
            <w:r>
              <w:t xml:space="preserve">0.06 </w:t>
            </w:r>
            <w:r>
              <w:rPr>
                <w:rFonts w:cstheme="minorHAnsi"/>
              </w:rPr>
              <w:t>± 3.67</w:t>
            </w:r>
          </w:p>
        </w:tc>
        <w:tc>
          <w:tcPr>
            <w:tcW w:w="1890" w:type="dxa"/>
          </w:tcPr>
          <w:p w14:paraId="58FFAC9D" w14:textId="788D5CEC" w:rsidR="000E7D4F" w:rsidRDefault="000E7D4F" w:rsidP="000E7D4F">
            <w:r>
              <w:t xml:space="preserve">1.23 </w:t>
            </w:r>
            <w:r>
              <w:rPr>
                <w:rFonts w:cstheme="minorHAnsi"/>
              </w:rPr>
              <w:t>± 4.55</w:t>
            </w:r>
            <w:r>
              <w:t xml:space="preserve"> </w:t>
            </w:r>
          </w:p>
        </w:tc>
        <w:tc>
          <w:tcPr>
            <w:tcW w:w="1530" w:type="dxa"/>
          </w:tcPr>
          <w:p w14:paraId="638DE963" w14:textId="56354EA4" w:rsidR="000E7D4F" w:rsidRDefault="009527D3" w:rsidP="000E7D4F">
            <w:r>
              <w:t>0.35</w:t>
            </w:r>
          </w:p>
        </w:tc>
        <w:tc>
          <w:tcPr>
            <w:tcW w:w="2070" w:type="dxa"/>
          </w:tcPr>
          <w:p w14:paraId="0051AAE3" w14:textId="1C1DE4E1" w:rsidR="000E7D4F" w:rsidRDefault="001D29BF" w:rsidP="000E7D4F">
            <w:r>
              <w:t>-0.27</w:t>
            </w:r>
          </w:p>
        </w:tc>
      </w:tr>
      <w:tr w:rsidR="000E7D4F" w:rsidRPr="00FE4161" w14:paraId="330CF3EA" w14:textId="581564F6" w:rsidTr="001D29BF">
        <w:tc>
          <w:tcPr>
            <w:tcW w:w="2250" w:type="dxa"/>
          </w:tcPr>
          <w:p w14:paraId="57576C7D" w14:textId="4FA3B993" w:rsidR="000E7D4F" w:rsidRDefault="000E7D4F" w:rsidP="000E7D4F">
            <w:r w:rsidRPr="007603C6">
              <w:rPr>
                <w:sz w:val="20"/>
                <w:szCs w:val="20"/>
              </w:rPr>
              <w:t>Proteobacteria</w:t>
            </w:r>
          </w:p>
        </w:tc>
        <w:tc>
          <w:tcPr>
            <w:tcW w:w="1800" w:type="dxa"/>
          </w:tcPr>
          <w:p w14:paraId="4FE9DDD6" w14:textId="71EB2112" w:rsidR="000E7D4F" w:rsidRDefault="000E7D4F" w:rsidP="000E7D4F">
            <w:r>
              <w:t xml:space="preserve">-0.23 </w:t>
            </w:r>
            <w:r>
              <w:rPr>
                <w:rFonts w:cstheme="minorHAnsi"/>
              </w:rPr>
              <w:t xml:space="preserve">± </w:t>
            </w:r>
            <w:r>
              <w:t>2.72</w:t>
            </w:r>
          </w:p>
        </w:tc>
        <w:tc>
          <w:tcPr>
            <w:tcW w:w="1890" w:type="dxa"/>
            <w:shd w:val="clear" w:color="auto" w:fill="auto"/>
          </w:tcPr>
          <w:p w14:paraId="59F04032" w14:textId="2382482E" w:rsidR="000E7D4F" w:rsidRPr="00FE4161" w:rsidRDefault="000E7D4F" w:rsidP="000E7D4F">
            <w:r>
              <w:t>0.</w:t>
            </w:r>
            <w:r w:rsidR="009527D3">
              <w:t>79</w:t>
            </w:r>
            <w:r>
              <w:t xml:space="preserve"> </w:t>
            </w:r>
            <w:r>
              <w:rPr>
                <w:rFonts w:cstheme="minorHAnsi"/>
              </w:rPr>
              <w:t xml:space="preserve">± </w:t>
            </w:r>
            <w:r w:rsidR="009527D3">
              <w:rPr>
                <w:rFonts w:cstheme="minorHAnsi"/>
              </w:rPr>
              <w:t>2.85</w:t>
            </w:r>
          </w:p>
        </w:tc>
        <w:tc>
          <w:tcPr>
            <w:tcW w:w="1530" w:type="dxa"/>
            <w:shd w:val="clear" w:color="auto" w:fill="auto"/>
          </w:tcPr>
          <w:p w14:paraId="70DB95C1" w14:textId="45EDB378" w:rsidR="000E7D4F" w:rsidRPr="00FE4161" w:rsidRDefault="009527D3" w:rsidP="000E7D4F">
            <w:r>
              <w:t>0.22</w:t>
            </w:r>
          </w:p>
        </w:tc>
        <w:tc>
          <w:tcPr>
            <w:tcW w:w="2070" w:type="dxa"/>
          </w:tcPr>
          <w:p w14:paraId="47CF086F" w14:textId="41E2576B" w:rsidR="000E7D4F" w:rsidRDefault="001D29BF" w:rsidP="000E7D4F">
            <w:r>
              <w:t>-0.36</w:t>
            </w:r>
          </w:p>
        </w:tc>
      </w:tr>
      <w:tr w:rsidR="000E7D4F" w14:paraId="74DC2BB5" w14:textId="6C837518" w:rsidTr="001D29BF">
        <w:tc>
          <w:tcPr>
            <w:tcW w:w="2250" w:type="dxa"/>
          </w:tcPr>
          <w:p w14:paraId="12F639F1" w14:textId="12435A75" w:rsidR="000E7D4F" w:rsidRDefault="000E7D4F" w:rsidP="000E7D4F">
            <w:r w:rsidRPr="007603C6">
              <w:rPr>
                <w:sz w:val="20"/>
                <w:szCs w:val="20"/>
              </w:rPr>
              <w:t>Verrucomicrobia</w:t>
            </w:r>
          </w:p>
        </w:tc>
        <w:tc>
          <w:tcPr>
            <w:tcW w:w="1800" w:type="dxa"/>
          </w:tcPr>
          <w:p w14:paraId="0B19958A" w14:textId="01339B56" w:rsidR="000E7D4F" w:rsidRDefault="009527D3" w:rsidP="000E7D4F">
            <w:r>
              <w:t>0.52</w:t>
            </w:r>
            <w:r w:rsidR="000E7D4F">
              <w:t xml:space="preserve"> </w:t>
            </w:r>
            <w:r w:rsidR="000E7D4F">
              <w:rPr>
                <w:rFonts w:cstheme="minorHAnsi"/>
              </w:rPr>
              <w:t xml:space="preserve">± </w:t>
            </w:r>
            <w:r>
              <w:rPr>
                <w:rFonts w:cstheme="minorHAnsi"/>
              </w:rPr>
              <w:t>1.34</w:t>
            </w:r>
          </w:p>
        </w:tc>
        <w:tc>
          <w:tcPr>
            <w:tcW w:w="1890" w:type="dxa"/>
          </w:tcPr>
          <w:p w14:paraId="6F8A9171" w14:textId="3E29CA14" w:rsidR="000E7D4F" w:rsidRDefault="009527D3" w:rsidP="000E7D4F">
            <w:r>
              <w:t>-0.39</w:t>
            </w:r>
            <w:r w:rsidR="000E7D4F">
              <w:t xml:space="preserve"> </w:t>
            </w:r>
            <w:r w:rsidR="000E7D4F">
              <w:rPr>
                <w:rFonts w:cstheme="minorHAnsi"/>
              </w:rPr>
              <w:t xml:space="preserve">± </w:t>
            </w:r>
            <w:r>
              <w:rPr>
                <w:rFonts w:cstheme="minorHAnsi"/>
              </w:rPr>
              <w:t>1.33</w:t>
            </w:r>
          </w:p>
        </w:tc>
        <w:tc>
          <w:tcPr>
            <w:tcW w:w="1530" w:type="dxa"/>
          </w:tcPr>
          <w:p w14:paraId="31FA92BD" w14:textId="3F757A95" w:rsidR="000E7D4F" w:rsidRPr="009527D3" w:rsidRDefault="009527D3" w:rsidP="000E7D4F">
            <w:pPr>
              <w:rPr>
                <w:b/>
                <w:bCs/>
              </w:rPr>
            </w:pPr>
            <w:r w:rsidRPr="009527D3">
              <w:rPr>
                <w:b/>
                <w:bCs/>
              </w:rPr>
              <w:t>0.03</w:t>
            </w:r>
          </w:p>
        </w:tc>
        <w:tc>
          <w:tcPr>
            <w:tcW w:w="2070" w:type="dxa"/>
          </w:tcPr>
          <w:p w14:paraId="0A3013B5" w14:textId="234068E2" w:rsidR="000E7D4F" w:rsidRPr="001D29BF" w:rsidRDefault="001D29BF" w:rsidP="000E7D4F">
            <w:pPr>
              <w:rPr>
                <w:b/>
                <w:bCs/>
              </w:rPr>
            </w:pPr>
            <w:r w:rsidRPr="001D29BF">
              <w:rPr>
                <w:b/>
                <w:bCs/>
              </w:rPr>
              <w:t xml:space="preserve">0.68 </w:t>
            </w:r>
          </w:p>
        </w:tc>
      </w:tr>
      <w:tr w:rsidR="000E7D4F" w14:paraId="1D536763" w14:textId="7170AF23" w:rsidTr="001D29BF">
        <w:tc>
          <w:tcPr>
            <w:tcW w:w="2250" w:type="dxa"/>
          </w:tcPr>
          <w:p w14:paraId="3D85B0CC" w14:textId="296E7A68" w:rsidR="000E7D4F" w:rsidRPr="00C42F5B" w:rsidRDefault="000E7D4F" w:rsidP="000E7D4F">
            <w:r w:rsidRPr="007603C6">
              <w:rPr>
                <w:rFonts w:cstheme="minorHAnsi"/>
                <w:i/>
                <w:iCs/>
                <w:sz w:val="20"/>
                <w:szCs w:val="20"/>
              </w:rPr>
              <w:t>Prevotella</w:t>
            </w:r>
          </w:p>
        </w:tc>
        <w:tc>
          <w:tcPr>
            <w:tcW w:w="1800" w:type="dxa"/>
          </w:tcPr>
          <w:p w14:paraId="4CDC4745" w14:textId="6CFED305" w:rsidR="000E7D4F" w:rsidRDefault="009527D3" w:rsidP="000E7D4F">
            <w:r>
              <w:t>0.30</w:t>
            </w:r>
            <w:r w:rsidR="000E7D4F">
              <w:t xml:space="preserve"> </w:t>
            </w:r>
            <w:r w:rsidR="000E7D4F">
              <w:rPr>
                <w:rFonts w:cstheme="minorHAnsi"/>
              </w:rPr>
              <w:t xml:space="preserve">± </w:t>
            </w:r>
            <w:r>
              <w:t>1.84</w:t>
            </w:r>
          </w:p>
        </w:tc>
        <w:tc>
          <w:tcPr>
            <w:tcW w:w="1890" w:type="dxa"/>
          </w:tcPr>
          <w:p w14:paraId="39A6EEA5" w14:textId="614C2517" w:rsidR="000E7D4F" w:rsidRDefault="009527D3" w:rsidP="000E7D4F">
            <w:r>
              <w:t>-0.28</w:t>
            </w:r>
            <w:r w:rsidR="000E7D4F">
              <w:t xml:space="preserve"> </w:t>
            </w:r>
            <w:r w:rsidR="000E7D4F">
              <w:rPr>
                <w:rFonts w:cstheme="minorHAnsi"/>
              </w:rPr>
              <w:t xml:space="preserve">± </w:t>
            </w:r>
            <w:r>
              <w:t>3.26</w:t>
            </w:r>
          </w:p>
        </w:tc>
        <w:tc>
          <w:tcPr>
            <w:tcW w:w="1530" w:type="dxa"/>
          </w:tcPr>
          <w:p w14:paraId="541DFBD8" w14:textId="08A3BEA6" w:rsidR="000E7D4F" w:rsidRDefault="009527D3" w:rsidP="000E7D4F">
            <w:r>
              <w:t>0.46</w:t>
            </w:r>
          </w:p>
        </w:tc>
        <w:tc>
          <w:tcPr>
            <w:tcW w:w="2070" w:type="dxa"/>
          </w:tcPr>
          <w:p w14:paraId="0AFBCE40" w14:textId="790464BD" w:rsidR="000E7D4F" w:rsidRDefault="001D29BF" w:rsidP="000E7D4F">
            <w:r>
              <w:t>0.23</w:t>
            </w:r>
          </w:p>
        </w:tc>
      </w:tr>
      <w:tr w:rsidR="000E7D4F" w14:paraId="528BBFFE" w14:textId="79241C87" w:rsidTr="001D29BF">
        <w:tc>
          <w:tcPr>
            <w:tcW w:w="2250" w:type="dxa"/>
          </w:tcPr>
          <w:p w14:paraId="23B1F33E" w14:textId="49B48E97" w:rsidR="000E7D4F" w:rsidRPr="00C42F5B" w:rsidRDefault="000E7D4F" w:rsidP="000E7D4F">
            <w:r w:rsidRPr="007603C6">
              <w:rPr>
                <w:rFonts w:cstheme="minorHAnsi"/>
                <w:i/>
                <w:iCs/>
                <w:sz w:val="20"/>
                <w:szCs w:val="20"/>
              </w:rPr>
              <w:t>Lactobacillus</w:t>
            </w:r>
          </w:p>
        </w:tc>
        <w:tc>
          <w:tcPr>
            <w:tcW w:w="1800" w:type="dxa"/>
          </w:tcPr>
          <w:p w14:paraId="7CCD66CA" w14:textId="7E2A21A8" w:rsidR="000E7D4F" w:rsidRDefault="000E7D4F" w:rsidP="000E7D4F">
            <w:r>
              <w:t xml:space="preserve">0.54 </w:t>
            </w:r>
            <w:r>
              <w:rPr>
                <w:rFonts w:cstheme="minorHAnsi"/>
              </w:rPr>
              <w:t>± 3.25</w:t>
            </w:r>
          </w:p>
        </w:tc>
        <w:tc>
          <w:tcPr>
            <w:tcW w:w="1890" w:type="dxa"/>
          </w:tcPr>
          <w:p w14:paraId="6EED4858" w14:textId="2F26F83D" w:rsidR="000E7D4F" w:rsidRDefault="000E7D4F" w:rsidP="000E7D4F">
            <w:r>
              <w:t xml:space="preserve">-0.90 </w:t>
            </w:r>
            <w:r>
              <w:rPr>
                <w:rFonts w:cstheme="minorHAnsi"/>
              </w:rPr>
              <w:t>± 4.28</w:t>
            </w:r>
          </w:p>
        </w:tc>
        <w:tc>
          <w:tcPr>
            <w:tcW w:w="1530" w:type="dxa"/>
          </w:tcPr>
          <w:p w14:paraId="1FFD46A4" w14:textId="460DD035" w:rsidR="000E7D4F" w:rsidRDefault="009527D3" w:rsidP="000E7D4F">
            <w:r>
              <w:t>0.21</w:t>
            </w:r>
          </w:p>
        </w:tc>
        <w:tc>
          <w:tcPr>
            <w:tcW w:w="2070" w:type="dxa"/>
          </w:tcPr>
          <w:p w14:paraId="7967587B" w14:textId="78C8C7DC" w:rsidR="000E7D4F" w:rsidRDefault="001D29BF" w:rsidP="000E7D4F">
            <w:r>
              <w:t>0.37</w:t>
            </w:r>
          </w:p>
        </w:tc>
      </w:tr>
      <w:tr w:rsidR="000E7D4F" w14:paraId="497F034E" w14:textId="0CBA6730" w:rsidTr="001D29BF">
        <w:tc>
          <w:tcPr>
            <w:tcW w:w="2250" w:type="dxa"/>
          </w:tcPr>
          <w:p w14:paraId="565158E0" w14:textId="593EC8A5" w:rsidR="000E7D4F" w:rsidRDefault="000E7D4F" w:rsidP="000E7D4F">
            <w:r w:rsidRPr="007603C6">
              <w:rPr>
                <w:rFonts w:cstheme="minorHAnsi"/>
                <w:i/>
                <w:iCs/>
                <w:sz w:val="20"/>
                <w:szCs w:val="20"/>
              </w:rPr>
              <w:t>Bifidobacterium</w:t>
            </w:r>
          </w:p>
        </w:tc>
        <w:tc>
          <w:tcPr>
            <w:tcW w:w="1800" w:type="dxa"/>
          </w:tcPr>
          <w:p w14:paraId="09CB6EE8" w14:textId="605C55C0" w:rsidR="000E7D4F" w:rsidRDefault="000E7D4F" w:rsidP="000E7D4F">
            <w:r>
              <w:t xml:space="preserve">-0.36 </w:t>
            </w:r>
            <w:r>
              <w:rPr>
                <w:rFonts w:cstheme="minorHAnsi"/>
              </w:rPr>
              <w:t xml:space="preserve">± </w:t>
            </w:r>
            <w:r>
              <w:t>2.80</w:t>
            </w:r>
          </w:p>
        </w:tc>
        <w:tc>
          <w:tcPr>
            <w:tcW w:w="1890" w:type="dxa"/>
          </w:tcPr>
          <w:p w14:paraId="5C6A727A" w14:textId="6961C2A7" w:rsidR="000E7D4F" w:rsidRDefault="000E7D4F" w:rsidP="000E7D4F">
            <w:r>
              <w:t xml:space="preserve">-0.10 </w:t>
            </w:r>
            <w:r>
              <w:rPr>
                <w:rFonts w:cstheme="minorHAnsi"/>
              </w:rPr>
              <w:t xml:space="preserve">± </w:t>
            </w:r>
            <w:r>
              <w:t>4.86</w:t>
            </w:r>
          </w:p>
        </w:tc>
        <w:tc>
          <w:tcPr>
            <w:tcW w:w="1530" w:type="dxa"/>
          </w:tcPr>
          <w:p w14:paraId="7AB694FF" w14:textId="1E786FFE" w:rsidR="000E7D4F" w:rsidRDefault="009527D3" w:rsidP="000E7D4F">
            <w:r>
              <w:t>0.83</w:t>
            </w:r>
          </w:p>
        </w:tc>
        <w:tc>
          <w:tcPr>
            <w:tcW w:w="2070" w:type="dxa"/>
          </w:tcPr>
          <w:p w14:paraId="661563B1" w14:textId="49A82993" w:rsidR="000E7D4F" w:rsidRDefault="001D29BF" w:rsidP="000E7D4F">
            <w:r>
              <w:t>-0.07</w:t>
            </w:r>
          </w:p>
        </w:tc>
      </w:tr>
      <w:tr w:rsidR="000E7D4F" w:rsidRPr="006F0DD9" w14:paraId="32659A7A" w14:textId="5D9E7389" w:rsidTr="001D29BF">
        <w:tc>
          <w:tcPr>
            <w:tcW w:w="2250" w:type="dxa"/>
          </w:tcPr>
          <w:p w14:paraId="28AEAD2A" w14:textId="31176800" w:rsidR="000E7D4F" w:rsidRDefault="000E7D4F" w:rsidP="000E7D4F">
            <w:r w:rsidRPr="007603C6">
              <w:rPr>
                <w:rFonts w:cstheme="minorHAnsi"/>
                <w:i/>
                <w:iCs/>
                <w:sz w:val="20"/>
                <w:szCs w:val="20"/>
              </w:rPr>
              <w:t>Bacteroides</w:t>
            </w:r>
          </w:p>
        </w:tc>
        <w:tc>
          <w:tcPr>
            <w:tcW w:w="1800" w:type="dxa"/>
          </w:tcPr>
          <w:p w14:paraId="5035F854" w14:textId="7DBB89D9" w:rsidR="000E7D4F" w:rsidRDefault="009527D3" w:rsidP="000E7D4F">
            <w:r>
              <w:t>-0.35</w:t>
            </w:r>
            <w:r w:rsidR="000E7D4F">
              <w:t xml:space="preserve"> </w:t>
            </w:r>
            <w:r w:rsidR="000E7D4F">
              <w:rPr>
                <w:rFonts w:cstheme="minorHAnsi"/>
              </w:rPr>
              <w:t xml:space="preserve">± </w:t>
            </w:r>
            <w:r>
              <w:t>3.81</w:t>
            </w:r>
          </w:p>
        </w:tc>
        <w:tc>
          <w:tcPr>
            <w:tcW w:w="1890" w:type="dxa"/>
          </w:tcPr>
          <w:p w14:paraId="418480B6" w14:textId="17DD3349" w:rsidR="000E7D4F" w:rsidRDefault="009527D3" w:rsidP="000E7D4F">
            <w:r>
              <w:t>0.71</w:t>
            </w:r>
            <w:r w:rsidR="000E7D4F">
              <w:t xml:space="preserve"> </w:t>
            </w:r>
            <w:r w:rsidR="000E7D4F">
              <w:rPr>
                <w:rFonts w:cstheme="minorHAnsi"/>
              </w:rPr>
              <w:t xml:space="preserve">± </w:t>
            </w:r>
            <w:r>
              <w:rPr>
                <w:rFonts w:cstheme="minorHAnsi"/>
              </w:rPr>
              <w:t>4.17</w:t>
            </w:r>
          </w:p>
        </w:tc>
        <w:tc>
          <w:tcPr>
            <w:tcW w:w="1530" w:type="dxa"/>
          </w:tcPr>
          <w:p w14:paraId="134AA9ED" w14:textId="4CA91BE4" w:rsidR="000E7D4F" w:rsidRPr="006F0DD9" w:rsidRDefault="009527D3" w:rsidP="000E7D4F">
            <w:r>
              <w:t>0.37</w:t>
            </w:r>
          </w:p>
        </w:tc>
        <w:tc>
          <w:tcPr>
            <w:tcW w:w="2070" w:type="dxa"/>
          </w:tcPr>
          <w:p w14:paraId="22C340BD" w14:textId="534FC08C" w:rsidR="000E7D4F" w:rsidRDefault="001D29BF" w:rsidP="000E7D4F">
            <w:r>
              <w:t>-0.26</w:t>
            </w:r>
          </w:p>
        </w:tc>
      </w:tr>
      <w:tr w:rsidR="000E7D4F" w14:paraId="666AF59A" w14:textId="379750B4" w:rsidTr="001D29BF">
        <w:tc>
          <w:tcPr>
            <w:tcW w:w="2250" w:type="dxa"/>
          </w:tcPr>
          <w:p w14:paraId="7EE408B1" w14:textId="3FE0A1AD" w:rsidR="000E7D4F" w:rsidRDefault="000E7D4F" w:rsidP="000E7D4F">
            <w:r w:rsidRPr="007603C6">
              <w:rPr>
                <w:rFonts w:cstheme="minorHAnsi"/>
                <w:i/>
                <w:iCs/>
                <w:sz w:val="20"/>
                <w:szCs w:val="20"/>
              </w:rPr>
              <w:t>Escherichia</w:t>
            </w:r>
          </w:p>
        </w:tc>
        <w:tc>
          <w:tcPr>
            <w:tcW w:w="1800" w:type="dxa"/>
          </w:tcPr>
          <w:p w14:paraId="0D2E6E5B" w14:textId="15761655" w:rsidR="000E7D4F" w:rsidRDefault="009527D3" w:rsidP="000E7D4F">
            <w:r>
              <w:t>-0.62</w:t>
            </w:r>
            <w:r w:rsidR="000E7D4F">
              <w:t xml:space="preserve"> </w:t>
            </w:r>
            <w:r w:rsidR="000E7D4F">
              <w:rPr>
                <w:rFonts w:cstheme="minorHAnsi"/>
              </w:rPr>
              <w:t xml:space="preserve">± </w:t>
            </w:r>
            <w:r>
              <w:t>3.60</w:t>
            </w:r>
          </w:p>
        </w:tc>
        <w:tc>
          <w:tcPr>
            <w:tcW w:w="1890" w:type="dxa"/>
          </w:tcPr>
          <w:p w14:paraId="494C5CDE" w14:textId="286F3B66" w:rsidR="000E7D4F" w:rsidRDefault="009527D3" w:rsidP="000E7D4F">
            <w:r>
              <w:t>-1.10</w:t>
            </w:r>
            <w:r w:rsidR="000E7D4F">
              <w:t xml:space="preserve"> </w:t>
            </w:r>
            <w:r w:rsidR="000E7D4F">
              <w:rPr>
                <w:rFonts w:cstheme="minorHAnsi"/>
              </w:rPr>
              <w:t xml:space="preserve">± </w:t>
            </w:r>
            <w:r>
              <w:rPr>
                <w:rFonts w:cstheme="minorHAnsi"/>
              </w:rPr>
              <w:t>3.67</w:t>
            </w:r>
          </w:p>
        </w:tc>
        <w:tc>
          <w:tcPr>
            <w:tcW w:w="1530" w:type="dxa"/>
          </w:tcPr>
          <w:p w14:paraId="11939940" w14:textId="2CDED2CC" w:rsidR="000E7D4F" w:rsidRDefault="009527D3" w:rsidP="000E7D4F">
            <w:r>
              <w:t>0.66</w:t>
            </w:r>
          </w:p>
        </w:tc>
        <w:tc>
          <w:tcPr>
            <w:tcW w:w="2070" w:type="dxa"/>
          </w:tcPr>
          <w:p w14:paraId="42FFCC27" w14:textId="359A9406" w:rsidR="000E7D4F" w:rsidRDefault="001D29BF" w:rsidP="000E7D4F">
            <w:r>
              <w:t xml:space="preserve">0.14 </w:t>
            </w:r>
          </w:p>
        </w:tc>
      </w:tr>
    </w:tbl>
    <w:p w14:paraId="27535410" w14:textId="2E62C16E" w:rsidR="00C42F5B" w:rsidRPr="00895C79" w:rsidRDefault="000E7D4F" w:rsidP="000E7D4F">
      <w:pPr>
        <w:spacing w:after="0"/>
        <w:jc w:val="both"/>
      </w:pPr>
      <w:r>
        <w:rPr>
          <w:sz w:val="20"/>
          <w:szCs w:val="20"/>
        </w:rPr>
        <w:t>V</w:t>
      </w:r>
      <w:r w:rsidR="00C42F5B" w:rsidRPr="00765EB6">
        <w:rPr>
          <w:sz w:val="20"/>
          <w:szCs w:val="20"/>
        </w:rPr>
        <w:t xml:space="preserve">ariables presented as mean </w:t>
      </w:r>
      <w:r w:rsidR="00C42F5B" w:rsidRPr="00765EB6">
        <w:rPr>
          <w:rFonts w:cstheme="minorHAnsi"/>
          <w:sz w:val="20"/>
          <w:szCs w:val="20"/>
        </w:rPr>
        <w:t>± standard deviation</w:t>
      </w:r>
    </w:p>
    <w:p w14:paraId="62A8B3A8" w14:textId="6A95E03F" w:rsidR="004F0D1D" w:rsidRDefault="000E7D4F">
      <w:r w:rsidRPr="00765EB6">
        <w:rPr>
          <w:sz w:val="20"/>
          <w:szCs w:val="20"/>
          <w:lang w:bidi="fa-IR"/>
        </w:rPr>
        <w:t>Abbreviation</w:t>
      </w:r>
      <w:r>
        <w:rPr>
          <w:sz w:val="20"/>
          <w:szCs w:val="20"/>
          <w:lang w:bidi="fa-IR"/>
        </w:rPr>
        <w:t>s</w:t>
      </w:r>
      <w:r w:rsidRPr="00765EB6">
        <w:rPr>
          <w:sz w:val="20"/>
          <w:szCs w:val="20"/>
          <w:lang w:bidi="fa-IR"/>
        </w:rPr>
        <w:t>:  RCD: restricted carbohydrate diet, STD: standard diet</w:t>
      </w:r>
    </w:p>
    <w:sectPr w:rsidR="004F0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szQyMjAytTQ0MjNX0lEKTi0uzszPAykwqQUAC/SLJCwAAAA="/>
  </w:docVars>
  <w:rsids>
    <w:rsidRoot w:val="00C42F5B"/>
    <w:rsid w:val="000E7D4F"/>
    <w:rsid w:val="001D29BF"/>
    <w:rsid w:val="002F59C2"/>
    <w:rsid w:val="003548E8"/>
    <w:rsid w:val="004F0D1D"/>
    <w:rsid w:val="004F10AD"/>
    <w:rsid w:val="0053599A"/>
    <w:rsid w:val="00772585"/>
    <w:rsid w:val="009527D3"/>
    <w:rsid w:val="00967874"/>
    <w:rsid w:val="00B86247"/>
    <w:rsid w:val="00BD42C1"/>
    <w:rsid w:val="00C4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6E004"/>
  <w15:chartTrackingRefBased/>
  <w15:docId w15:val="{48E17AD5-6FE5-4E0B-84AD-60BF321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C42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yasaman khorshidi</dc:creator>
  <cp:keywords/>
  <dc:description/>
  <cp:lastModifiedBy>yasaman khorshidi</cp:lastModifiedBy>
  <cp:revision>8</cp:revision>
  <dcterms:created xsi:type="dcterms:W3CDTF">2023-09-29T13:57:00Z</dcterms:created>
  <dcterms:modified xsi:type="dcterms:W3CDTF">2024-09-14T09:16:00Z</dcterms:modified>
</cp:coreProperties>
</file>