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FA767" w14:textId="4F51399E" w:rsidR="00B911D5" w:rsidRDefault="00B911D5" w:rsidP="00B911D5">
      <w:pPr>
        <w:pStyle w:val="Caption"/>
        <w:keepNext/>
      </w:pPr>
      <w:r>
        <w:t>Tabl</w:t>
      </w:r>
      <w:r w:rsidR="00A03497">
        <w:t xml:space="preserve">e </w:t>
      </w:r>
      <w:r w:rsidR="00880A58">
        <w:t>1</w:t>
      </w:r>
      <w:r w:rsidRPr="0007093B">
        <w:t xml:space="preserve">: Key </w:t>
      </w:r>
      <w:r w:rsidR="00EF763F">
        <w:t>information of all included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3"/>
        <w:gridCol w:w="1274"/>
        <w:gridCol w:w="2075"/>
        <w:gridCol w:w="1504"/>
        <w:gridCol w:w="1346"/>
        <w:gridCol w:w="1507"/>
        <w:gridCol w:w="3182"/>
        <w:gridCol w:w="1507"/>
      </w:tblGrid>
      <w:tr w:rsidR="00844AEF" w:rsidRPr="00846CCF" w14:paraId="4ED8F236" w14:textId="77777777" w:rsidTr="001D211E">
        <w:trPr>
          <w:trHeight w:val="1134"/>
        </w:trPr>
        <w:tc>
          <w:tcPr>
            <w:tcW w:w="0" w:type="auto"/>
            <w:hideMark/>
          </w:tcPr>
          <w:p w14:paraId="01E9FF85" w14:textId="1CE48DA0" w:rsidR="00AC7D7D" w:rsidRPr="00846CCF" w:rsidRDefault="00AC7D7D" w:rsidP="003D3F24">
            <w:pPr>
              <w:rPr>
                <w:rFonts w:ascii="Calibri" w:hAnsi="Calibri" w:cs="Calibri"/>
                <w:b/>
                <w:bCs/>
              </w:rPr>
            </w:pPr>
            <w:r w:rsidRPr="00846CCF">
              <w:rPr>
                <w:rFonts w:ascii="Calibri" w:hAnsi="Calibri" w:cs="Calibri"/>
                <w:b/>
                <w:bCs/>
              </w:rPr>
              <w:t>Lead author</w:t>
            </w:r>
          </w:p>
        </w:tc>
        <w:tc>
          <w:tcPr>
            <w:tcW w:w="0" w:type="auto"/>
            <w:hideMark/>
          </w:tcPr>
          <w:p w14:paraId="08FC47B8" w14:textId="77777777" w:rsidR="00AC7D7D" w:rsidRPr="00846CCF" w:rsidRDefault="00AC7D7D" w:rsidP="003D3F24">
            <w:pPr>
              <w:rPr>
                <w:rFonts w:ascii="Calibri" w:hAnsi="Calibri" w:cs="Calibri"/>
                <w:b/>
                <w:bCs/>
              </w:rPr>
            </w:pPr>
            <w:r w:rsidRPr="00846CCF">
              <w:rPr>
                <w:rFonts w:ascii="Calibri" w:hAnsi="Calibri" w:cs="Calibri"/>
                <w:b/>
                <w:bCs/>
              </w:rPr>
              <w:t>Publication date/year</w:t>
            </w:r>
          </w:p>
        </w:tc>
        <w:tc>
          <w:tcPr>
            <w:tcW w:w="0" w:type="auto"/>
            <w:hideMark/>
          </w:tcPr>
          <w:p w14:paraId="51580C60" w14:textId="77777777" w:rsidR="00AC7D7D" w:rsidRPr="00846CCF" w:rsidRDefault="00AC7D7D" w:rsidP="003D3F24">
            <w:pPr>
              <w:rPr>
                <w:rFonts w:ascii="Calibri" w:hAnsi="Calibri" w:cs="Calibri"/>
                <w:b/>
                <w:bCs/>
              </w:rPr>
            </w:pPr>
            <w:r w:rsidRPr="00846CCF">
              <w:rPr>
                <w:rFonts w:ascii="Calibri" w:hAnsi="Calibri" w:cs="Calibri"/>
                <w:b/>
                <w:bCs/>
              </w:rPr>
              <w:t>Country/Region  </w:t>
            </w:r>
          </w:p>
        </w:tc>
        <w:tc>
          <w:tcPr>
            <w:tcW w:w="0" w:type="auto"/>
            <w:hideMark/>
          </w:tcPr>
          <w:p w14:paraId="39DFA7FE" w14:textId="77777777" w:rsidR="00AC7D7D" w:rsidRPr="00846CCF" w:rsidRDefault="00AC7D7D" w:rsidP="003D3F24">
            <w:pPr>
              <w:rPr>
                <w:rFonts w:ascii="Calibri" w:hAnsi="Calibri" w:cs="Calibri"/>
                <w:b/>
                <w:bCs/>
              </w:rPr>
            </w:pPr>
            <w:r w:rsidRPr="00846CCF">
              <w:rPr>
                <w:rFonts w:ascii="Calibri" w:hAnsi="Calibri" w:cs="Calibri"/>
                <w:b/>
                <w:bCs/>
              </w:rPr>
              <w:t>Study design </w:t>
            </w:r>
          </w:p>
        </w:tc>
        <w:tc>
          <w:tcPr>
            <w:tcW w:w="0" w:type="auto"/>
            <w:hideMark/>
          </w:tcPr>
          <w:p w14:paraId="543C7FC2" w14:textId="77777777" w:rsidR="00AC7D7D" w:rsidRPr="00846CCF" w:rsidRDefault="00AC7D7D" w:rsidP="003D3F24">
            <w:pPr>
              <w:rPr>
                <w:rFonts w:ascii="Calibri" w:hAnsi="Calibri" w:cs="Calibri"/>
                <w:b/>
                <w:bCs/>
              </w:rPr>
            </w:pPr>
            <w:r w:rsidRPr="00846CCF">
              <w:rPr>
                <w:rFonts w:ascii="Calibri" w:hAnsi="Calibri" w:cs="Calibri"/>
                <w:b/>
                <w:bCs/>
              </w:rPr>
              <w:t>Sample size </w:t>
            </w:r>
          </w:p>
        </w:tc>
        <w:tc>
          <w:tcPr>
            <w:tcW w:w="0" w:type="auto"/>
            <w:hideMark/>
          </w:tcPr>
          <w:p w14:paraId="2FFE1011" w14:textId="77777777" w:rsidR="00AC7D7D" w:rsidRPr="00846CCF" w:rsidRDefault="00AC7D7D" w:rsidP="003D3F24">
            <w:pPr>
              <w:rPr>
                <w:rFonts w:ascii="Calibri" w:hAnsi="Calibri" w:cs="Calibri"/>
                <w:b/>
                <w:bCs/>
              </w:rPr>
            </w:pPr>
            <w:r w:rsidRPr="00846CCF">
              <w:rPr>
                <w:rFonts w:ascii="Calibri" w:hAnsi="Calibri" w:cs="Calibri"/>
                <w:b/>
                <w:bCs/>
              </w:rPr>
              <w:t>Age of (participant) adolescents (range &amp; mean if applicable)</w:t>
            </w:r>
          </w:p>
        </w:tc>
        <w:tc>
          <w:tcPr>
            <w:tcW w:w="0" w:type="auto"/>
            <w:hideMark/>
          </w:tcPr>
          <w:p w14:paraId="40BB26CE" w14:textId="5A7D6037" w:rsidR="00AC7D7D" w:rsidRPr="00846CCF" w:rsidRDefault="00543DDD" w:rsidP="003D3F24">
            <w:pPr>
              <w:rPr>
                <w:rFonts w:ascii="Calibri" w:hAnsi="Calibri" w:cs="Calibri"/>
                <w:b/>
                <w:bCs/>
              </w:rPr>
            </w:pPr>
            <w:r w:rsidRPr="00846CCF">
              <w:rPr>
                <w:rFonts w:ascii="Calibri" w:hAnsi="Calibri" w:cs="Calibri"/>
                <w:b/>
                <w:bCs/>
              </w:rPr>
              <w:t>General cha</w:t>
            </w:r>
            <w:r w:rsidR="0073498B" w:rsidRPr="00846CCF">
              <w:rPr>
                <w:rFonts w:ascii="Calibri" w:hAnsi="Calibri" w:cs="Calibri"/>
                <w:b/>
                <w:bCs/>
              </w:rPr>
              <w:t>racteristics/p</w:t>
            </w:r>
            <w:r w:rsidR="00AC7D7D" w:rsidRPr="00846CCF">
              <w:rPr>
                <w:rFonts w:ascii="Calibri" w:hAnsi="Calibri" w:cs="Calibri"/>
                <w:b/>
                <w:bCs/>
              </w:rPr>
              <w:t xml:space="preserve">opulation demographics </w:t>
            </w:r>
            <w:r w:rsidR="0073498B" w:rsidRPr="00846CCF">
              <w:rPr>
                <w:rFonts w:ascii="Calibri" w:hAnsi="Calibri" w:cs="Calibri"/>
                <w:b/>
                <w:bCs/>
              </w:rPr>
              <w:t>of sample</w:t>
            </w:r>
          </w:p>
        </w:tc>
        <w:tc>
          <w:tcPr>
            <w:tcW w:w="0" w:type="auto"/>
            <w:hideMark/>
          </w:tcPr>
          <w:p w14:paraId="66CC8360" w14:textId="77777777" w:rsidR="00AC7D7D" w:rsidRPr="00846CCF" w:rsidRDefault="00AC7D7D" w:rsidP="003D3F24">
            <w:pPr>
              <w:rPr>
                <w:rFonts w:ascii="Calibri" w:hAnsi="Calibri" w:cs="Calibri"/>
                <w:b/>
                <w:bCs/>
              </w:rPr>
            </w:pPr>
            <w:r w:rsidRPr="00846CCF">
              <w:rPr>
                <w:rFonts w:ascii="Calibri" w:hAnsi="Calibri" w:cs="Calibri"/>
                <w:b/>
                <w:bCs/>
              </w:rPr>
              <w:t>Type of setting (school etc)</w:t>
            </w:r>
          </w:p>
        </w:tc>
      </w:tr>
      <w:tr w:rsidR="00844AEF" w:rsidRPr="00846CCF" w14:paraId="0F417287" w14:textId="77777777" w:rsidTr="001D211E">
        <w:trPr>
          <w:trHeight w:val="1134"/>
        </w:trPr>
        <w:tc>
          <w:tcPr>
            <w:tcW w:w="0" w:type="auto"/>
            <w:hideMark/>
          </w:tcPr>
          <w:p w14:paraId="43BE689A" w14:textId="77777777" w:rsidR="005043B2" w:rsidRDefault="00A0776A">
            <w:r>
              <w:rPr>
                <w:rFonts w:ascii="Calibri" w:hAnsi="Calibri" w:cs="Calibri"/>
              </w:rPr>
              <w:t>Ogden et al.</w:t>
            </w:r>
          </w:p>
        </w:tc>
        <w:tc>
          <w:tcPr>
            <w:tcW w:w="0" w:type="auto"/>
            <w:hideMark/>
          </w:tcPr>
          <w:p w14:paraId="7ABFB2B6" w14:textId="77777777" w:rsidR="005043B2" w:rsidRDefault="00A0776A">
            <w:r>
              <w:rPr>
                <w:rFonts w:ascii="Calibri" w:hAnsi="Calibri" w:cs="Calibri"/>
              </w:rPr>
              <w:t>2024</w:t>
            </w:r>
          </w:p>
        </w:tc>
        <w:tc>
          <w:tcPr>
            <w:tcW w:w="0" w:type="auto"/>
            <w:hideMark/>
          </w:tcPr>
          <w:p w14:paraId="2737D6FF" w14:textId="77777777" w:rsidR="005043B2" w:rsidRDefault="00A0776A">
            <w:r>
              <w:rPr>
                <w:rFonts w:ascii="Calibri" w:hAnsi="Calibri" w:cs="Calibri"/>
              </w:rPr>
              <w:t>USA</w:t>
            </w:r>
          </w:p>
        </w:tc>
        <w:tc>
          <w:tcPr>
            <w:tcW w:w="0" w:type="auto"/>
            <w:hideMark/>
          </w:tcPr>
          <w:p w14:paraId="243FB740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3B65D815" w14:textId="77777777" w:rsidR="005043B2" w:rsidRDefault="00A0776A">
            <w:r>
              <w:rPr>
                <w:rFonts w:ascii="Calibri" w:hAnsi="Calibri" w:cs="Calibri"/>
              </w:rPr>
              <w:t>n=4750</w:t>
            </w:r>
          </w:p>
        </w:tc>
        <w:tc>
          <w:tcPr>
            <w:tcW w:w="0" w:type="auto"/>
            <w:hideMark/>
          </w:tcPr>
          <w:p w14:paraId="4D1F828F" w14:textId="77777777" w:rsidR="005043B2" w:rsidRDefault="00A0776A">
            <w:r>
              <w:rPr>
                <w:rFonts w:ascii="Calibri" w:hAnsi="Calibri" w:cs="Calibri"/>
              </w:rPr>
              <w:t>12 to 19 (subgroups: 12–15 and 16–19)</w:t>
            </w:r>
          </w:p>
        </w:tc>
        <w:tc>
          <w:tcPr>
            <w:tcW w:w="0" w:type="auto"/>
            <w:hideMark/>
          </w:tcPr>
          <w:p w14:paraId="4CE07520" w14:textId="77777777" w:rsidR="005043B2" w:rsidRDefault="00A0776A">
            <w:r>
              <w:rPr>
                <w:rFonts w:ascii="Calibri" w:hAnsi="Calibri" w:cs="Calibri"/>
              </w:rPr>
              <w:t>Sex (51.2% male, 48.8% female), race/Hispanic origin, family income-to-poverty ratio</w:t>
            </w:r>
          </w:p>
        </w:tc>
        <w:tc>
          <w:tcPr>
            <w:tcW w:w="0" w:type="auto"/>
            <w:hideMark/>
          </w:tcPr>
          <w:p w14:paraId="59FA29E9" w14:textId="77777777" w:rsidR="005043B2" w:rsidRDefault="00A0776A">
            <w:r>
              <w:rPr>
                <w:rFonts w:ascii="Calibri" w:hAnsi="Calibri" w:cs="Calibri"/>
              </w:rPr>
              <w:t>Home, community (NHANES 2015–March 2020)</w:t>
            </w:r>
          </w:p>
        </w:tc>
      </w:tr>
      <w:tr w:rsidR="00844AEF" w:rsidRPr="00846CCF" w14:paraId="2DD0F6C5" w14:textId="77777777" w:rsidTr="001D211E">
        <w:trPr>
          <w:trHeight w:val="1134"/>
        </w:trPr>
        <w:tc>
          <w:tcPr>
            <w:tcW w:w="0" w:type="auto"/>
            <w:hideMark/>
          </w:tcPr>
          <w:p w14:paraId="6D26AEF3" w14:textId="77777777" w:rsidR="005043B2" w:rsidRDefault="00A0776A">
            <w:r>
              <w:rPr>
                <w:rFonts w:ascii="Calibri" w:hAnsi="Calibri" w:cs="Calibri"/>
              </w:rPr>
              <w:t>Hoare et al.</w:t>
            </w:r>
          </w:p>
        </w:tc>
        <w:tc>
          <w:tcPr>
            <w:tcW w:w="0" w:type="auto"/>
            <w:hideMark/>
          </w:tcPr>
          <w:p w14:paraId="0012A248" w14:textId="77777777" w:rsidR="005043B2" w:rsidRDefault="00A0776A">
            <w:r>
              <w:rPr>
                <w:rFonts w:ascii="Calibri" w:hAnsi="Calibri" w:cs="Calibri"/>
              </w:rPr>
              <w:t>2018</w:t>
            </w:r>
          </w:p>
        </w:tc>
        <w:tc>
          <w:tcPr>
            <w:tcW w:w="0" w:type="auto"/>
            <w:hideMark/>
          </w:tcPr>
          <w:p w14:paraId="65E85D53" w14:textId="77777777" w:rsidR="005043B2" w:rsidRDefault="00A0776A">
            <w:r>
              <w:rPr>
                <w:rFonts w:ascii="Calibri" w:hAnsi="Calibri" w:cs="Calibri"/>
              </w:rPr>
              <w:t>USA</w:t>
            </w:r>
          </w:p>
        </w:tc>
        <w:tc>
          <w:tcPr>
            <w:tcW w:w="0" w:type="auto"/>
            <w:hideMark/>
          </w:tcPr>
          <w:p w14:paraId="1E5129B3" w14:textId="77777777" w:rsidR="005043B2" w:rsidRDefault="00A0776A">
            <w:r>
              <w:rPr>
                <w:rFonts w:ascii="Calibri" w:hAnsi="Calibri" w:cs="Calibri"/>
              </w:rPr>
              <w:t>Longitudinal (14-year follow-up)</w:t>
            </w:r>
          </w:p>
        </w:tc>
        <w:tc>
          <w:tcPr>
            <w:tcW w:w="0" w:type="auto"/>
            <w:hideMark/>
          </w:tcPr>
          <w:p w14:paraId="2AB97266" w14:textId="77777777" w:rsidR="005043B2" w:rsidRDefault="00A0776A">
            <w:r>
              <w:rPr>
                <w:rFonts w:ascii="Calibri" w:hAnsi="Calibri" w:cs="Calibri"/>
              </w:rPr>
              <w:t>n=3696</w:t>
            </w:r>
          </w:p>
        </w:tc>
        <w:tc>
          <w:tcPr>
            <w:tcW w:w="0" w:type="auto"/>
            <w:hideMark/>
          </w:tcPr>
          <w:p w14:paraId="276679A4" w14:textId="77777777" w:rsidR="005043B2" w:rsidRDefault="00A0776A">
            <w:r>
              <w:rPr>
                <w:rFonts w:ascii="Calibri" w:hAnsi="Calibri" w:cs="Calibri"/>
              </w:rPr>
              <w:t>14–18 (Baseline mean: 15.9, SD: 0.6)</w:t>
            </w:r>
          </w:p>
        </w:tc>
        <w:tc>
          <w:tcPr>
            <w:tcW w:w="0" w:type="auto"/>
            <w:hideMark/>
          </w:tcPr>
          <w:p w14:paraId="2155401A" w14:textId="77777777" w:rsidR="005043B2" w:rsidRDefault="00A0776A">
            <w:r>
              <w:rPr>
                <w:rFonts w:ascii="Calibri" w:hAnsi="Calibri" w:cs="Calibri"/>
              </w:rPr>
              <w:t>Sex (52.7% female, 47.3% male), ethnicity, household income during adolescence, smoking status</w:t>
            </w:r>
          </w:p>
        </w:tc>
        <w:tc>
          <w:tcPr>
            <w:tcW w:w="0" w:type="auto"/>
            <w:hideMark/>
          </w:tcPr>
          <w:p w14:paraId="5E88EFC6" w14:textId="77777777" w:rsidR="005043B2" w:rsidRDefault="00A0776A">
            <w:r>
              <w:rPr>
                <w:rFonts w:ascii="Calibri" w:hAnsi="Calibri" w:cs="Calibri"/>
              </w:rPr>
              <w:t>Secondary school, home (Add Health cohort)</w:t>
            </w:r>
          </w:p>
        </w:tc>
      </w:tr>
      <w:tr w:rsidR="00844AEF" w:rsidRPr="00846CCF" w14:paraId="6B24CD66" w14:textId="77777777" w:rsidTr="001D211E">
        <w:trPr>
          <w:trHeight w:val="1134"/>
        </w:trPr>
        <w:tc>
          <w:tcPr>
            <w:tcW w:w="0" w:type="auto"/>
            <w:hideMark/>
          </w:tcPr>
          <w:p w14:paraId="46635FF6" w14:textId="77777777" w:rsidR="005043B2" w:rsidRDefault="00A0776A">
            <w:r>
              <w:rPr>
                <w:rFonts w:ascii="Calibri" w:hAnsi="Calibri" w:cs="Calibri"/>
              </w:rPr>
              <w:t>Ghanbarzadeh et al.</w:t>
            </w:r>
          </w:p>
        </w:tc>
        <w:tc>
          <w:tcPr>
            <w:tcW w:w="0" w:type="auto"/>
            <w:hideMark/>
          </w:tcPr>
          <w:p w14:paraId="6D6542D2" w14:textId="77777777" w:rsidR="005043B2" w:rsidRDefault="00A0776A">
            <w:r>
              <w:rPr>
                <w:rFonts w:ascii="Calibri" w:hAnsi="Calibri" w:cs="Calibri"/>
              </w:rPr>
              <w:t>2024</w:t>
            </w:r>
          </w:p>
        </w:tc>
        <w:tc>
          <w:tcPr>
            <w:tcW w:w="0" w:type="auto"/>
            <w:hideMark/>
          </w:tcPr>
          <w:p w14:paraId="60C1660D" w14:textId="77777777" w:rsidR="005043B2" w:rsidRDefault="00A0776A">
            <w:r>
              <w:rPr>
                <w:rFonts w:ascii="Calibri" w:hAnsi="Calibri" w:cs="Calibri"/>
              </w:rPr>
              <w:t>Babol, Mazandaran, Iran</w:t>
            </w:r>
          </w:p>
        </w:tc>
        <w:tc>
          <w:tcPr>
            <w:tcW w:w="0" w:type="auto"/>
            <w:hideMark/>
          </w:tcPr>
          <w:p w14:paraId="7674F2FC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7F9AADD2" w14:textId="77777777" w:rsidR="005043B2" w:rsidRDefault="00A0776A">
            <w:r>
              <w:rPr>
                <w:rFonts w:ascii="Calibri" w:hAnsi="Calibri" w:cs="Calibri"/>
              </w:rPr>
              <w:t>n=464</w:t>
            </w:r>
          </w:p>
        </w:tc>
        <w:tc>
          <w:tcPr>
            <w:tcW w:w="0" w:type="auto"/>
            <w:hideMark/>
          </w:tcPr>
          <w:p w14:paraId="6C0B504A" w14:textId="77777777" w:rsidR="005043B2" w:rsidRDefault="00A0776A">
            <w:r>
              <w:rPr>
                <w:rFonts w:ascii="Calibri" w:hAnsi="Calibri" w:cs="Calibri"/>
              </w:rPr>
              <w:t>12–17 (Mean: 14.83 ± 1.61)</w:t>
            </w:r>
          </w:p>
        </w:tc>
        <w:tc>
          <w:tcPr>
            <w:tcW w:w="0" w:type="auto"/>
            <w:hideMark/>
          </w:tcPr>
          <w:p w14:paraId="09142298" w14:textId="77777777" w:rsidR="005043B2" w:rsidRDefault="00A0776A">
            <w:r>
              <w:rPr>
                <w:rFonts w:ascii="Calibri" w:hAnsi="Calibri" w:cs="Calibri"/>
              </w:rPr>
              <w:t>Sex (50.0% female, 50.0% male), age, BMI, economic status, physical activity</w:t>
            </w:r>
          </w:p>
        </w:tc>
        <w:tc>
          <w:tcPr>
            <w:tcW w:w="0" w:type="auto"/>
            <w:hideMark/>
          </w:tcPr>
          <w:p w14:paraId="647FD07F" w14:textId="77777777" w:rsidR="005043B2" w:rsidRDefault="00A0776A">
            <w:r>
              <w:rPr>
                <w:rFonts w:ascii="Calibri" w:hAnsi="Calibri" w:cs="Calibri"/>
              </w:rPr>
              <w:t>Public high schools</w:t>
            </w:r>
          </w:p>
        </w:tc>
      </w:tr>
      <w:tr w:rsidR="00844AEF" w:rsidRPr="00846CCF" w14:paraId="0DCAC41B" w14:textId="77777777" w:rsidTr="001D211E">
        <w:trPr>
          <w:trHeight w:val="1134"/>
        </w:trPr>
        <w:tc>
          <w:tcPr>
            <w:tcW w:w="0" w:type="auto"/>
            <w:hideMark/>
          </w:tcPr>
          <w:p w14:paraId="166E8995" w14:textId="77777777" w:rsidR="005043B2" w:rsidRDefault="00A0776A">
            <w:r>
              <w:rPr>
                <w:rFonts w:ascii="Calibri" w:hAnsi="Calibri" w:cs="Calibri"/>
              </w:rPr>
              <w:t>Boraita et al.</w:t>
            </w:r>
          </w:p>
        </w:tc>
        <w:tc>
          <w:tcPr>
            <w:tcW w:w="0" w:type="auto"/>
            <w:hideMark/>
          </w:tcPr>
          <w:p w14:paraId="29A0CCC2" w14:textId="77777777" w:rsidR="005043B2" w:rsidRDefault="00A0776A">
            <w:r>
              <w:rPr>
                <w:rFonts w:ascii="Calibri" w:hAnsi="Calibri" w:cs="Calibri"/>
              </w:rPr>
              <w:t>2023</w:t>
            </w:r>
          </w:p>
        </w:tc>
        <w:tc>
          <w:tcPr>
            <w:tcW w:w="0" w:type="auto"/>
            <w:hideMark/>
          </w:tcPr>
          <w:p w14:paraId="18DBE7B9" w14:textId="77777777" w:rsidR="005043B2" w:rsidRDefault="00A0776A">
            <w:r>
              <w:rPr>
                <w:rFonts w:ascii="Calibri" w:hAnsi="Calibri" w:cs="Calibri"/>
              </w:rPr>
              <w:t>La Rioja, Spain</w:t>
            </w:r>
          </w:p>
        </w:tc>
        <w:tc>
          <w:tcPr>
            <w:tcW w:w="0" w:type="auto"/>
            <w:hideMark/>
          </w:tcPr>
          <w:p w14:paraId="4755755B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3483F309" w14:textId="77777777" w:rsidR="005043B2" w:rsidRDefault="00A0776A">
            <w:r>
              <w:rPr>
                <w:rFonts w:ascii="Calibri" w:hAnsi="Calibri" w:cs="Calibri"/>
              </w:rPr>
              <w:t>n=761</w:t>
            </w:r>
          </w:p>
        </w:tc>
        <w:tc>
          <w:tcPr>
            <w:tcW w:w="0" w:type="auto"/>
            <w:hideMark/>
          </w:tcPr>
          <w:p w14:paraId="450F64FB" w14:textId="77777777" w:rsidR="005043B2" w:rsidRDefault="00A0776A">
            <w:r>
              <w:rPr>
                <w:rFonts w:ascii="Calibri" w:hAnsi="Calibri" w:cs="Calibri"/>
              </w:rPr>
              <w:t>12–17 (Mean: 14.51 ± 1.63)</w:t>
            </w:r>
          </w:p>
        </w:tc>
        <w:tc>
          <w:tcPr>
            <w:tcW w:w="0" w:type="auto"/>
            <w:hideMark/>
          </w:tcPr>
          <w:p w14:paraId="7AA1BA4F" w14:textId="77777777" w:rsidR="005043B2" w:rsidRDefault="00A0776A">
            <w:r>
              <w:rPr>
                <w:rFonts w:ascii="Calibri" w:hAnsi="Calibri" w:cs="Calibri"/>
              </w:rPr>
              <w:t>Sex (52.6% female, 47.4% male), DOB/age, nationality (native Spanish or migrant), SES</w:t>
            </w:r>
          </w:p>
        </w:tc>
        <w:tc>
          <w:tcPr>
            <w:tcW w:w="0" w:type="auto"/>
            <w:hideMark/>
          </w:tcPr>
          <w:p w14:paraId="297573B1" w14:textId="77777777" w:rsidR="005043B2" w:rsidRDefault="00A0776A">
            <w:r>
              <w:rPr>
                <w:rFonts w:ascii="Calibri" w:hAnsi="Calibri" w:cs="Calibri"/>
              </w:rPr>
              <w:t>Secondary schools</w:t>
            </w:r>
          </w:p>
        </w:tc>
      </w:tr>
      <w:tr w:rsidR="00844AEF" w:rsidRPr="00846CCF" w14:paraId="19FFFFFB" w14:textId="77777777" w:rsidTr="001D211E">
        <w:trPr>
          <w:trHeight w:val="1134"/>
        </w:trPr>
        <w:tc>
          <w:tcPr>
            <w:tcW w:w="0" w:type="auto"/>
            <w:hideMark/>
          </w:tcPr>
          <w:p w14:paraId="19E4250B" w14:textId="77777777" w:rsidR="005043B2" w:rsidRDefault="00A0776A">
            <w:r>
              <w:rPr>
                <w:rFonts w:ascii="Calibri" w:hAnsi="Calibri" w:cs="Calibri"/>
              </w:rPr>
              <w:t>Darabi et al.</w:t>
            </w:r>
          </w:p>
        </w:tc>
        <w:tc>
          <w:tcPr>
            <w:tcW w:w="0" w:type="auto"/>
            <w:hideMark/>
          </w:tcPr>
          <w:p w14:paraId="606DE55F" w14:textId="77777777" w:rsidR="005043B2" w:rsidRDefault="00A0776A">
            <w:r>
              <w:rPr>
                <w:rFonts w:ascii="Calibri" w:hAnsi="Calibri" w:cs="Calibri"/>
              </w:rPr>
              <w:t>2024</w:t>
            </w:r>
          </w:p>
        </w:tc>
        <w:tc>
          <w:tcPr>
            <w:tcW w:w="0" w:type="auto"/>
            <w:hideMark/>
          </w:tcPr>
          <w:p w14:paraId="73054733" w14:textId="77777777" w:rsidR="005043B2" w:rsidRDefault="00A0776A">
            <w:r>
              <w:rPr>
                <w:rFonts w:ascii="Calibri" w:hAnsi="Calibri" w:cs="Calibri"/>
              </w:rPr>
              <w:t>Mashhad and Sabzevar, Iran</w:t>
            </w:r>
          </w:p>
        </w:tc>
        <w:tc>
          <w:tcPr>
            <w:tcW w:w="0" w:type="auto"/>
            <w:hideMark/>
          </w:tcPr>
          <w:p w14:paraId="2C8959A1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2C4030C2" w14:textId="77777777" w:rsidR="005043B2" w:rsidRDefault="00A0776A">
            <w:r>
              <w:rPr>
                <w:rFonts w:ascii="Calibri" w:hAnsi="Calibri" w:cs="Calibri"/>
              </w:rPr>
              <w:t>n=733</w:t>
            </w:r>
          </w:p>
        </w:tc>
        <w:tc>
          <w:tcPr>
            <w:tcW w:w="0" w:type="auto"/>
            <w:hideMark/>
          </w:tcPr>
          <w:p w14:paraId="359B4FF4" w14:textId="77777777" w:rsidR="005043B2" w:rsidRDefault="00A0776A">
            <w:r>
              <w:rPr>
                <w:rFonts w:ascii="Calibri" w:hAnsi="Calibri" w:cs="Calibri"/>
              </w:rPr>
              <w:t>12–18 (Mean: 14.5 ± 1.5)</w:t>
            </w:r>
          </w:p>
        </w:tc>
        <w:tc>
          <w:tcPr>
            <w:tcW w:w="0" w:type="auto"/>
            <w:hideMark/>
          </w:tcPr>
          <w:p w14:paraId="22571670" w14:textId="77777777" w:rsidR="005043B2" w:rsidRDefault="00A0776A">
            <w:r>
              <w:rPr>
                <w:rFonts w:ascii="Calibri" w:hAnsi="Calibri" w:cs="Calibri"/>
              </w:rPr>
              <w:t>Sex (100% female adolescent girls), age, BMI, physical activity, socioeconomic status</w:t>
            </w:r>
          </w:p>
        </w:tc>
        <w:tc>
          <w:tcPr>
            <w:tcW w:w="0" w:type="auto"/>
            <w:hideMark/>
          </w:tcPr>
          <w:p w14:paraId="02049584" w14:textId="77777777" w:rsidR="005043B2" w:rsidRDefault="00A0776A">
            <w:r>
              <w:rPr>
                <w:rFonts w:ascii="Calibri" w:hAnsi="Calibri" w:cs="Calibri"/>
              </w:rPr>
              <w:t>Secondary schools</w:t>
            </w:r>
          </w:p>
        </w:tc>
      </w:tr>
      <w:tr w:rsidR="00844AEF" w:rsidRPr="00846CCF" w14:paraId="32AB1501" w14:textId="77777777" w:rsidTr="001D211E">
        <w:trPr>
          <w:trHeight w:val="1134"/>
        </w:trPr>
        <w:tc>
          <w:tcPr>
            <w:tcW w:w="0" w:type="auto"/>
            <w:hideMark/>
          </w:tcPr>
          <w:p w14:paraId="04E89FBB" w14:textId="77777777" w:rsidR="005043B2" w:rsidRDefault="00A0776A">
            <w:r>
              <w:rPr>
                <w:rFonts w:ascii="Calibri" w:hAnsi="Calibri" w:cs="Calibri"/>
              </w:rPr>
              <w:lastRenderedPageBreak/>
              <w:t>Xie et al.</w:t>
            </w:r>
          </w:p>
        </w:tc>
        <w:tc>
          <w:tcPr>
            <w:tcW w:w="0" w:type="auto"/>
            <w:hideMark/>
          </w:tcPr>
          <w:p w14:paraId="6B4473F1" w14:textId="77777777" w:rsidR="005043B2" w:rsidRDefault="00A0776A">
            <w:r>
              <w:rPr>
                <w:rFonts w:ascii="Calibri" w:hAnsi="Calibri" w:cs="Calibri"/>
              </w:rPr>
              <w:t>2024</w:t>
            </w:r>
          </w:p>
        </w:tc>
        <w:tc>
          <w:tcPr>
            <w:tcW w:w="0" w:type="auto"/>
            <w:hideMark/>
          </w:tcPr>
          <w:p w14:paraId="3C20DF6D" w14:textId="77777777" w:rsidR="005043B2" w:rsidRDefault="00A0776A">
            <w:r>
              <w:rPr>
                <w:rFonts w:ascii="Calibri" w:hAnsi="Calibri" w:cs="Calibri"/>
              </w:rPr>
              <w:t>Southern China (Hengyang, Shenzhen, and Zhongshan)</w:t>
            </w:r>
          </w:p>
        </w:tc>
        <w:tc>
          <w:tcPr>
            <w:tcW w:w="0" w:type="auto"/>
            <w:hideMark/>
          </w:tcPr>
          <w:p w14:paraId="54281F1B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223E25BA" w14:textId="77777777" w:rsidR="005043B2" w:rsidRDefault="00A0776A">
            <w:r>
              <w:rPr>
                <w:rFonts w:ascii="Calibri" w:hAnsi="Calibri" w:cs="Calibri"/>
              </w:rPr>
              <w:t>n=1749</w:t>
            </w:r>
          </w:p>
        </w:tc>
        <w:tc>
          <w:tcPr>
            <w:tcW w:w="0" w:type="auto"/>
            <w:hideMark/>
          </w:tcPr>
          <w:p w14:paraId="453A1F05" w14:textId="77777777" w:rsidR="005043B2" w:rsidRDefault="00A0776A">
            <w:r>
              <w:rPr>
                <w:rFonts w:ascii="Calibri" w:hAnsi="Calibri" w:cs="Calibri"/>
              </w:rPr>
              <w:t>12–18 (Mean: 14.95 ± 1.65)</w:t>
            </w:r>
          </w:p>
        </w:tc>
        <w:tc>
          <w:tcPr>
            <w:tcW w:w="0" w:type="auto"/>
            <w:hideMark/>
          </w:tcPr>
          <w:p w14:paraId="61C4E379" w14:textId="77777777" w:rsidR="005043B2" w:rsidRDefault="00A0776A">
            <w:r>
              <w:rPr>
                <w:rFonts w:ascii="Calibri" w:hAnsi="Calibri" w:cs="Calibri"/>
              </w:rPr>
              <w:t>Sex (51.9% boys, 48.1% girls), age, ethnicity, household income, parental education, BMI</w:t>
            </w:r>
          </w:p>
        </w:tc>
        <w:tc>
          <w:tcPr>
            <w:tcW w:w="0" w:type="auto"/>
            <w:hideMark/>
          </w:tcPr>
          <w:p w14:paraId="59577EEF" w14:textId="77777777" w:rsidR="005043B2" w:rsidRDefault="00A0776A">
            <w:r>
              <w:rPr>
                <w:rFonts w:ascii="Calibri" w:hAnsi="Calibri" w:cs="Calibri"/>
              </w:rPr>
              <w:t>Middle and high schools</w:t>
            </w:r>
          </w:p>
        </w:tc>
      </w:tr>
      <w:tr w:rsidR="00844AEF" w:rsidRPr="00846CCF" w14:paraId="38A7CB0E" w14:textId="77777777" w:rsidTr="001D211E">
        <w:trPr>
          <w:trHeight w:val="1134"/>
        </w:trPr>
        <w:tc>
          <w:tcPr>
            <w:tcW w:w="0" w:type="auto"/>
            <w:hideMark/>
          </w:tcPr>
          <w:p w14:paraId="0CAD78D5" w14:textId="77777777" w:rsidR="005043B2" w:rsidRDefault="00A0776A">
            <w:r>
              <w:rPr>
                <w:rFonts w:ascii="Calibri" w:hAnsi="Calibri" w:cs="Calibri"/>
              </w:rPr>
              <w:t>Liu et al.</w:t>
            </w:r>
          </w:p>
        </w:tc>
        <w:tc>
          <w:tcPr>
            <w:tcW w:w="0" w:type="auto"/>
            <w:hideMark/>
          </w:tcPr>
          <w:p w14:paraId="76014D55" w14:textId="77777777" w:rsidR="005043B2" w:rsidRDefault="00A0776A">
            <w:r>
              <w:rPr>
                <w:rFonts w:ascii="Calibri" w:hAnsi="Calibri" w:cs="Calibri"/>
              </w:rPr>
              <w:t>2023</w:t>
            </w:r>
          </w:p>
        </w:tc>
        <w:tc>
          <w:tcPr>
            <w:tcW w:w="0" w:type="auto"/>
            <w:hideMark/>
          </w:tcPr>
          <w:p w14:paraId="2B009A6F" w14:textId="77777777" w:rsidR="005043B2" w:rsidRDefault="00A0776A">
            <w:r>
              <w:rPr>
                <w:rFonts w:ascii="Calibri" w:hAnsi="Calibri" w:cs="Calibri"/>
              </w:rPr>
              <w:t>Greece</w:t>
            </w:r>
          </w:p>
        </w:tc>
        <w:tc>
          <w:tcPr>
            <w:tcW w:w="0" w:type="auto"/>
            <w:hideMark/>
          </w:tcPr>
          <w:p w14:paraId="5131652C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6F032272" w14:textId="77777777" w:rsidR="005043B2" w:rsidRDefault="00A0776A">
            <w:r>
              <w:rPr>
                <w:rFonts w:ascii="Calibri" w:hAnsi="Calibri" w:cs="Calibri"/>
              </w:rPr>
              <w:t>n=3480</w:t>
            </w:r>
          </w:p>
        </w:tc>
        <w:tc>
          <w:tcPr>
            <w:tcW w:w="0" w:type="auto"/>
            <w:hideMark/>
          </w:tcPr>
          <w:p w14:paraId="664D6AF8" w14:textId="77777777" w:rsidR="005043B2" w:rsidRDefault="00A0776A">
            <w:r>
              <w:rPr>
                <w:rFonts w:ascii="Calibri" w:hAnsi="Calibri" w:cs="Calibri"/>
              </w:rPr>
              <w:t>12–18 (Mean: 14.7 ± 1.6)</w:t>
            </w:r>
          </w:p>
        </w:tc>
        <w:tc>
          <w:tcPr>
            <w:tcW w:w="0" w:type="auto"/>
            <w:hideMark/>
          </w:tcPr>
          <w:p w14:paraId="430D9A2A" w14:textId="77777777" w:rsidR="005043B2" w:rsidRDefault="00A0776A">
            <w:r>
              <w:rPr>
                <w:rFonts w:ascii="Calibri" w:hAnsi="Calibri" w:cs="Calibri"/>
              </w:rPr>
              <w:t>Sex (48.8% boys, 51.2% girls), age, BMI, maternal education, physical activity, screen time</w:t>
            </w:r>
          </w:p>
        </w:tc>
        <w:tc>
          <w:tcPr>
            <w:tcW w:w="0" w:type="auto"/>
            <w:hideMark/>
          </w:tcPr>
          <w:p w14:paraId="7BE01093" w14:textId="77777777" w:rsidR="005043B2" w:rsidRDefault="00A0776A">
            <w:r>
              <w:rPr>
                <w:rFonts w:ascii="Calibri" w:hAnsi="Calibri" w:cs="Calibri"/>
              </w:rPr>
              <w:t>Secondary schools</w:t>
            </w:r>
          </w:p>
        </w:tc>
      </w:tr>
      <w:tr w:rsidR="00844AEF" w:rsidRPr="00846CCF" w14:paraId="52EF3F03" w14:textId="77777777" w:rsidTr="001D211E">
        <w:trPr>
          <w:trHeight w:val="1134"/>
        </w:trPr>
        <w:tc>
          <w:tcPr>
            <w:tcW w:w="0" w:type="auto"/>
            <w:hideMark/>
          </w:tcPr>
          <w:p w14:paraId="5DE8D701" w14:textId="77777777" w:rsidR="005043B2" w:rsidRDefault="00A0776A">
            <w:r>
              <w:rPr>
                <w:rFonts w:ascii="Calibri" w:hAnsi="Calibri" w:cs="Calibri"/>
              </w:rPr>
              <w:t>Shawon et al.</w:t>
            </w:r>
          </w:p>
        </w:tc>
        <w:tc>
          <w:tcPr>
            <w:tcW w:w="0" w:type="auto"/>
            <w:hideMark/>
          </w:tcPr>
          <w:p w14:paraId="488D2817" w14:textId="77777777" w:rsidR="005043B2" w:rsidRDefault="00A0776A">
            <w:r>
              <w:rPr>
                <w:rFonts w:ascii="Calibri" w:hAnsi="Calibri" w:cs="Calibri"/>
              </w:rPr>
              <w:t>2023</w:t>
            </w:r>
          </w:p>
        </w:tc>
        <w:tc>
          <w:tcPr>
            <w:tcW w:w="0" w:type="auto"/>
            <w:hideMark/>
          </w:tcPr>
          <w:p w14:paraId="6A47D551" w14:textId="77777777" w:rsidR="005043B2" w:rsidRDefault="00A0776A">
            <w:r>
              <w:rPr>
                <w:rFonts w:ascii="Calibri" w:hAnsi="Calibri" w:cs="Calibri"/>
              </w:rPr>
              <w:t>61 countries (Africa=9, Eastern Mediterranean=9, Americas=20, Southeast Asia=7, Western Pacific=16)</w:t>
            </w:r>
          </w:p>
        </w:tc>
        <w:tc>
          <w:tcPr>
            <w:tcW w:w="0" w:type="auto"/>
            <w:hideMark/>
          </w:tcPr>
          <w:p w14:paraId="60CF71E5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1151467F" w14:textId="77777777" w:rsidR="005043B2" w:rsidRDefault="00A0776A">
            <w:r>
              <w:rPr>
                <w:rFonts w:ascii="Calibri" w:hAnsi="Calibri" w:cs="Calibri"/>
              </w:rPr>
              <w:t>n=222,401</w:t>
            </w:r>
          </w:p>
        </w:tc>
        <w:tc>
          <w:tcPr>
            <w:tcW w:w="0" w:type="auto"/>
            <w:hideMark/>
          </w:tcPr>
          <w:p w14:paraId="760A239D" w14:textId="77777777" w:rsidR="005043B2" w:rsidRDefault="00A0776A">
            <w:r>
              <w:rPr>
                <w:rFonts w:ascii="Calibri" w:hAnsi="Calibri" w:cs="Calibri"/>
              </w:rPr>
              <w:t>12–17 (Mean: 14.6 ± 1.2)</w:t>
            </w:r>
          </w:p>
        </w:tc>
        <w:tc>
          <w:tcPr>
            <w:tcW w:w="0" w:type="auto"/>
            <w:hideMark/>
          </w:tcPr>
          <w:p w14:paraId="7E05480D" w14:textId="77777777" w:rsidR="005043B2" w:rsidRDefault="00A0776A">
            <w:r>
              <w:rPr>
                <w:rFonts w:ascii="Calibri" w:hAnsi="Calibri" w:cs="Calibri"/>
              </w:rPr>
              <w:t>Sex (51.3% girls, 48.7% boys), age, food insecurity/hunger, physical activity, parental support, peer support</w:t>
            </w:r>
          </w:p>
        </w:tc>
        <w:tc>
          <w:tcPr>
            <w:tcW w:w="0" w:type="auto"/>
            <w:hideMark/>
          </w:tcPr>
          <w:p w14:paraId="2BAA0B0B" w14:textId="77777777" w:rsidR="005043B2" w:rsidRDefault="00A0776A">
            <w:r>
              <w:rPr>
                <w:rFonts w:ascii="Calibri" w:hAnsi="Calibri" w:cs="Calibri"/>
              </w:rPr>
              <w:t>Secondary schools (Global School-based Student Health Survey / GSHS)</w:t>
            </w:r>
          </w:p>
        </w:tc>
      </w:tr>
      <w:tr w:rsidR="00844AEF" w:rsidRPr="00846CCF" w14:paraId="7DAB4E80" w14:textId="77777777" w:rsidTr="001D211E">
        <w:trPr>
          <w:trHeight w:val="1134"/>
        </w:trPr>
        <w:tc>
          <w:tcPr>
            <w:tcW w:w="0" w:type="auto"/>
            <w:hideMark/>
          </w:tcPr>
          <w:p w14:paraId="35766343" w14:textId="77777777" w:rsidR="005043B2" w:rsidRDefault="00A0776A">
            <w:r>
              <w:rPr>
                <w:rFonts w:ascii="Calibri" w:hAnsi="Calibri" w:cs="Calibri"/>
              </w:rPr>
              <w:t>Beigrezaei et al.</w:t>
            </w:r>
          </w:p>
        </w:tc>
        <w:tc>
          <w:tcPr>
            <w:tcW w:w="0" w:type="auto"/>
            <w:hideMark/>
          </w:tcPr>
          <w:p w14:paraId="19CAD902" w14:textId="77777777" w:rsidR="005043B2" w:rsidRDefault="00A0776A">
            <w:r>
              <w:rPr>
                <w:rFonts w:ascii="Calibri" w:hAnsi="Calibri" w:cs="Calibri"/>
              </w:rPr>
              <w:t>2023</w:t>
            </w:r>
          </w:p>
        </w:tc>
        <w:tc>
          <w:tcPr>
            <w:tcW w:w="0" w:type="auto"/>
            <w:hideMark/>
          </w:tcPr>
          <w:p w14:paraId="15F3E923" w14:textId="77777777" w:rsidR="005043B2" w:rsidRDefault="00A0776A">
            <w:r>
              <w:rPr>
                <w:rFonts w:ascii="Calibri" w:hAnsi="Calibri" w:cs="Calibri"/>
              </w:rPr>
              <w:t>Northeastern Iran (Mashhad and Sabzevar)</w:t>
            </w:r>
          </w:p>
        </w:tc>
        <w:tc>
          <w:tcPr>
            <w:tcW w:w="0" w:type="auto"/>
            <w:hideMark/>
          </w:tcPr>
          <w:p w14:paraId="49439B29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41A45D9E" w14:textId="77777777" w:rsidR="005043B2" w:rsidRDefault="00A0776A">
            <w:r>
              <w:rPr>
                <w:rFonts w:ascii="Calibri" w:hAnsi="Calibri" w:cs="Calibri"/>
              </w:rPr>
              <w:t>n=733</w:t>
            </w:r>
          </w:p>
        </w:tc>
        <w:tc>
          <w:tcPr>
            <w:tcW w:w="0" w:type="auto"/>
            <w:hideMark/>
          </w:tcPr>
          <w:p w14:paraId="59A85B8D" w14:textId="77777777" w:rsidR="005043B2" w:rsidRDefault="00A0776A">
            <w:r>
              <w:rPr>
                <w:rFonts w:ascii="Calibri" w:hAnsi="Calibri" w:cs="Calibri"/>
              </w:rPr>
              <w:t>12–18 (Mean: 14.5 ± 1.5)</w:t>
            </w:r>
          </w:p>
        </w:tc>
        <w:tc>
          <w:tcPr>
            <w:tcW w:w="0" w:type="auto"/>
            <w:hideMark/>
          </w:tcPr>
          <w:p w14:paraId="2ACD124E" w14:textId="77777777" w:rsidR="005043B2" w:rsidRDefault="00A0776A">
            <w:r>
              <w:rPr>
                <w:rFonts w:ascii="Calibri" w:hAnsi="Calibri" w:cs="Calibri"/>
              </w:rPr>
              <w:t>Sex (100% female adolescent girls), age, BMI, physical activity, socioeconomic status</w:t>
            </w:r>
          </w:p>
        </w:tc>
        <w:tc>
          <w:tcPr>
            <w:tcW w:w="0" w:type="auto"/>
            <w:hideMark/>
          </w:tcPr>
          <w:p w14:paraId="18440B43" w14:textId="77777777" w:rsidR="005043B2" w:rsidRDefault="00A0776A">
            <w:r>
              <w:rPr>
                <w:rFonts w:ascii="Calibri" w:hAnsi="Calibri" w:cs="Calibri"/>
              </w:rPr>
              <w:t>Secondary schools</w:t>
            </w:r>
          </w:p>
        </w:tc>
      </w:tr>
      <w:tr w:rsidR="00844AEF" w:rsidRPr="00846CCF" w14:paraId="54C5DF7B" w14:textId="77777777" w:rsidTr="001D211E">
        <w:trPr>
          <w:trHeight w:val="1134"/>
        </w:trPr>
        <w:tc>
          <w:tcPr>
            <w:tcW w:w="0" w:type="auto"/>
            <w:hideMark/>
          </w:tcPr>
          <w:p w14:paraId="0570C36A" w14:textId="77777777" w:rsidR="005043B2" w:rsidRDefault="00A0776A">
            <w:r>
              <w:rPr>
                <w:rFonts w:ascii="Calibri" w:hAnsi="Calibri" w:cs="Calibri"/>
              </w:rPr>
              <w:t>Sahril et al.</w:t>
            </w:r>
          </w:p>
        </w:tc>
        <w:tc>
          <w:tcPr>
            <w:tcW w:w="0" w:type="auto"/>
            <w:hideMark/>
          </w:tcPr>
          <w:p w14:paraId="52056437" w14:textId="77777777" w:rsidR="005043B2" w:rsidRDefault="00A0776A">
            <w:r>
              <w:rPr>
                <w:rFonts w:ascii="Calibri" w:hAnsi="Calibri" w:cs="Calibri"/>
              </w:rPr>
              <w:t>2023</w:t>
            </w:r>
          </w:p>
        </w:tc>
        <w:tc>
          <w:tcPr>
            <w:tcW w:w="0" w:type="auto"/>
            <w:hideMark/>
          </w:tcPr>
          <w:p w14:paraId="33E2805A" w14:textId="77777777" w:rsidR="005043B2" w:rsidRDefault="00A0776A">
            <w:r>
              <w:rPr>
                <w:rFonts w:ascii="Calibri" w:hAnsi="Calibri" w:cs="Calibri"/>
              </w:rPr>
              <w:t>Malaysia</w:t>
            </w:r>
          </w:p>
        </w:tc>
        <w:tc>
          <w:tcPr>
            <w:tcW w:w="0" w:type="auto"/>
            <w:hideMark/>
          </w:tcPr>
          <w:p w14:paraId="1362C587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4F4094CC" w14:textId="77777777" w:rsidR="005043B2" w:rsidRDefault="00A0776A">
            <w:r>
              <w:rPr>
                <w:rFonts w:ascii="Calibri" w:hAnsi="Calibri" w:cs="Calibri"/>
              </w:rPr>
              <w:t>n=33,523</w:t>
            </w:r>
          </w:p>
        </w:tc>
        <w:tc>
          <w:tcPr>
            <w:tcW w:w="0" w:type="auto"/>
            <w:hideMark/>
          </w:tcPr>
          <w:p w14:paraId="7B993E42" w14:textId="77777777" w:rsidR="005043B2" w:rsidRDefault="00A0776A">
            <w:r>
              <w:rPr>
                <w:rFonts w:ascii="Calibri" w:hAnsi="Calibri" w:cs="Calibri"/>
              </w:rPr>
              <w:t>13–17</w:t>
            </w:r>
          </w:p>
        </w:tc>
        <w:tc>
          <w:tcPr>
            <w:tcW w:w="0" w:type="auto"/>
            <w:hideMark/>
          </w:tcPr>
          <w:p w14:paraId="40F65640" w14:textId="77777777" w:rsidR="005043B2" w:rsidRDefault="00A0776A">
            <w:r>
              <w:rPr>
                <w:rFonts w:ascii="Calibri" w:hAnsi="Calibri" w:cs="Calibri"/>
              </w:rPr>
              <w:t>Sex (50.6% girls, 49.4% boys), ethnicity, household income, parental marital status, parental education</w:t>
            </w:r>
          </w:p>
        </w:tc>
        <w:tc>
          <w:tcPr>
            <w:tcW w:w="0" w:type="auto"/>
            <w:hideMark/>
          </w:tcPr>
          <w:p w14:paraId="45579ADC" w14:textId="77777777" w:rsidR="005043B2" w:rsidRDefault="00A0776A">
            <w:r>
              <w:rPr>
                <w:rFonts w:ascii="Calibri" w:hAnsi="Calibri" w:cs="Calibri"/>
              </w:rPr>
              <w:t>Secondary schools (National School-Based Health Survey 2022)</w:t>
            </w:r>
          </w:p>
        </w:tc>
      </w:tr>
      <w:tr w:rsidR="00844AEF" w:rsidRPr="00846CCF" w14:paraId="1D69F052" w14:textId="77777777" w:rsidTr="001D211E">
        <w:trPr>
          <w:trHeight w:val="1134"/>
        </w:trPr>
        <w:tc>
          <w:tcPr>
            <w:tcW w:w="0" w:type="auto"/>
            <w:hideMark/>
          </w:tcPr>
          <w:p w14:paraId="4CDCB9F2" w14:textId="77777777" w:rsidR="005043B2" w:rsidRDefault="00A0776A">
            <w:r>
              <w:rPr>
                <w:rFonts w:ascii="Calibri" w:hAnsi="Calibri" w:cs="Calibri"/>
              </w:rPr>
              <w:t>Geraets et al.</w:t>
            </w:r>
          </w:p>
        </w:tc>
        <w:tc>
          <w:tcPr>
            <w:tcW w:w="0" w:type="auto"/>
            <w:hideMark/>
          </w:tcPr>
          <w:p w14:paraId="4AD65274" w14:textId="77777777" w:rsidR="005043B2" w:rsidRDefault="00A0776A">
            <w:r>
              <w:rPr>
                <w:rFonts w:ascii="Calibri" w:hAnsi="Calibri" w:cs="Calibri"/>
              </w:rPr>
              <w:t>2022</w:t>
            </w:r>
          </w:p>
        </w:tc>
        <w:tc>
          <w:tcPr>
            <w:tcW w:w="0" w:type="auto"/>
            <w:hideMark/>
          </w:tcPr>
          <w:p w14:paraId="1B26084E" w14:textId="77777777" w:rsidR="005043B2" w:rsidRDefault="00A0776A">
            <w:r>
              <w:rPr>
                <w:rFonts w:ascii="Calibri" w:hAnsi="Calibri" w:cs="Calibri"/>
              </w:rPr>
              <w:t>Luxembourg</w:t>
            </w:r>
          </w:p>
        </w:tc>
        <w:tc>
          <w:tcPr>
            <w:tcW w:w="0" w:type="auto"/>
            <w:hideMark/>
          </w:tcPr>
          <w:p w14:paraId="1D195BD9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70E5608E" w14:textId="77777777" w:rsidR="005043B2" w:rsidRDefault="00A0776A">
            <w:r>
              <w:rPr>
                <w:rFonts w:ascii="Calibri" w:hAnsi="Calibri" w:cs="Calibri"/>
              </w:rPr>
              <w:t>n=7529</w:t>
            </w:r>
          </w:p>
        </w:tc>
        <w:tc>
          <w:tcPr>
            <w:tcW w:w="0" w:type="auto"/>
            <w:hideMark/>
          </w:tcPr>
          <w:p w14:paraId="2AB627CA" w14:textId="77777777" w:rsidR="005043B2" w:rsidRDefault="00A0776A">
            <w:r>
              <w:rPr>
                <w:rFonts w:ascii="Calibri" w:hAnsi="Calibri" w:cs="Calibri"/>
              </w:rPr>
              <w:t>11–18 (Mean: 14.4 ± 2.0)</w:t>
            </w:r>
          </w:p>
        </w:tc>
        <w:tc>
          <w:tcPr>
            <w:tcW w:w="0" w:type="auto"/>
            <w:hideMark/>
          </w:tcPr>
          <w:p w14:paraId="29214222" w14:textId="77777777" w:rsidR="005043B2" w:rsidRDefault="00A0776A">
            <w:r>
              <w:rPr>
                <w:rFonts w:ascii="Calibri" w:hAnsi="Calibri" w:cs="Calibri"/>
              </w:rPr>
              <w:t>Sex (50.7% girls, 49.3% boys), age, Family Affluence Scale (FAS), migration background, school track</w:t>
            </w:r>
          </w:p>
        </w:tc>
        <w:tc>
          <w:tcPr>
            <w:tcW w:w="0" w:type="auto"/>
            <w:hideMark/>
          </w:tcPr>
          <w:p w14:paraId="7BF2CC58" w14:textId="77777777" w:rsidR="005043B2" w:rsidRDefault="00A0776A">
            <w:r>
              <w:rPr>
                <w:rFonts w:ascii="Calibri" w:hAnsi="Calibri" w:cs="Calibri"/>
              </w:rPr>
              <w:t>Secondary schools (HBSC survey)</w:t>
            </w:r>
          </w:p>
        </w:tc>
      </w:tr>
      <w:tr w:rsidR="00844AEF" w:rsidRPr="00846CCF" w14:paraId="0C9BA990" w14:textId="77777777" w:rsidTr="001D211E">
        <w:trPr>
          <w:trHeight w:val="1134"/>
        </w:trPr>
        <w:tc>
          <w:tcPr>
            <w:tcW w:w="0" w:type="auto"/>
            <w:hideMark/>
          </w:tcPr>
          <w:p w14:paraId="2C963C70" w14:textId="77777777" w:rsidR="005043B2" w:rsidRDefault="00A0776A">
            <w:r>
              <w:rPr>
                <w:rFonts w:ascii="Calibri" w:hAnsi="Calibri" w:cs="Calibri"/>
              </w:rPr>
              <w:lastRenderedPageBreak/>
              <w:t>Regan et al.</w:t>
            </w:r>
          </w:p>
        </w:tc>
        <w:tc>
          <w:tcPr>
            <w:tcW w:w="0" w:type="auto"/>
            <w:hideMark/>
          </w:tcPr>
          <w:p w14:paraId="1A9960E4" w14:textId="77777777" w:rsidR="005043B2" w:rsidRDefault="00A0776A">
            <w:r>
              <w:rPr>
                <w:rFonts w:ascii="Calibri" w:hAnsi="Calibri" w:cs="Calibri"/>
              </w:rPr>
              <w:t>2022</w:t>
            </w:r>
          </w:p>
        </w:tc>
        <w:tc>
          <w:tcPr>
            <w:tcW w:w="0" w:type="auto"/>
            <w:hideMark/>
          </w:tcPr>
          <w:p w14:paraId="0926DA41" w14:textId="77777777" w:rsidR="005043B2" w:rsidRDefault="00A0776A">
            <w:r>
              <w:rPr>
                <w:rFonts w:ascii="Calibri" w:hAnsi="Calibri" w:cs="Calibri"/>
              </w:rPr>
              <w:t>Sweden</w:t>
            </w:r>
          </w:p>
        </w:tc>
        <w:tc>
          <w:tcPr>
            <w:tcW w:w="0" w:type="auto"/>
            <w:hideMark/>
          </w:tcPr>
          <w:p w14:paraId="328FB7C5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4E89D755" w14:textId="77777777" w:rsidR="005043B2" w:rsidRDefault="00A0776A">
            <w:r>
              <w:rPr>
                <w:rFonts w:ascii="Calibri" w:hAnsi="Calibri" w:cs="Calibri"/>
              </w:rPr>
              <w:t>n=1139</w:t>
            </w:r>
          </w:p>
        </w:tc>
        <w:tc>
          <w:tcPr>
            <w:tcW w:w="0" w:type="auto"/>
            <w:hideMark/>
          </w:tcPr>
          <w:p w14:paraId="1916BEC2" w14:textId="77777777" w:rsidR="005043B2" w:rsidRDefault="00A0776A">
            <w:r>
              <w:rPr>
                <w:rFonts w:ascii="Calibri" w:hAnsi="Calibri" w:cs="Calibri"/>
              </w:rPr>
              <w:t>13–14 (Mean: 13.4 ± 0.4)</w:t>
            </w:r>
          </w:p>
        </w:tc>
        <w:tc>
          <w:tcPr>
            <w:tcW w:w="0" w:type="auto"/>
            <w:hideMark/>
          </w:tcPr>
          <w:p w14:paraId="18A0DB04" w14:textId="77777777" w:rsidR="005043B2" w:rsidRDefault="00A0776A">
            <w:r>
              <w:rPr>
                <w:rFonts w:ascii="Calibri" w:hAnsi="Calibri" w:cs="Calibri"/>
              </w:rPr>
              <w:t>Sex (51.2% girls, 48.8% boys), parental education, physical activity, BMI</w:t>
            </w:r>
          </w:p>
        </w:tc>
        <w:tc>
          <w:tcPr>
            <w:tcW w:w="0" w:type="auto"/>
            <w:hideMark/>
          </w:tcPr>
          <w:p w14:paraId="6DFEE751" w14:textId="77777777" w:rsidR="005043B2" w:rsidRDefault="00A0776A">
            <w:r>
              <w:rPr>
                <w:rFonts w:ascii="Calibri" w:hAnsi="Calibri" w:cs="Calibri"/>
              </w:rPr>
              <w:t>Secondary schools (Grade 7 &amp; 8)</w:t>
            </w:r>
          </w:p>
        </w:tc>
      </w:tr>
      <w:tr w:rsidR="00844AEF" w:rsidRPr="00846CCF" w14:paraId="7798E5E1" w14:textId="77777777" w:rsidTr="001D211E">
        <w:trPr>
          <w:trHeight w:val="1134"/>
        </w:trPr>
        <w:tc>
          <w:tcPr>
            <w:tcW w:w="0" w:type="auto"/>
            <w:hideMark/>
          </w:tcPr>
          <w:p w14:paraId="66FCF779" w14:textId="77777777" w:rsidR="005043B2" w:rsidRDefault="00A0776A">
            <w:r>
              <w:rPr>
                <w:rFonts w:ascii="Calibri" w:hAnsi="Calibri" w:cs="Calibri"/>
              </w:rPr>
              <w:t>Lv et al.</w:t>
            </w:r>
          </w:p>
        </w:tc>
        <w:tc>
          <w:tcPr>
            <w:tcW w:w="0" w:type="auto"/>
            <w:hideMark/>
          </w:tcPr>
          <w:p w14:paraId="11AED046" w14:textId="77777777" w:rsidR="005043B2" w:rsidRDefault="00A0776A">
            <w:r>
              <w:rPr>
                <w:rFonts w:ascii="Calibri" w:hAnsi="Calibri" w:cs="Calibri"/>
              </w:rPr>
              <w:t>2022</w:t>
            </w:r>
          </w:p>
        </w:tc>
        <w:tc>
          <w:tcPr>
            <w:tcW w:w="0" w:type="auto"/>
            <w:hideMark/>
          </w:tcPr>
          <w:p w14:paraId="7A78D5CF" w14:textId="77777777" w:rsidR="005043B2" w:rsidRDefault="00A0776A">
            <w:r>
              <w:rPr>
                <w:rFonts w:ascii="Calibri" w:hAnsi="Calibri" w:cs="Calibri"/>
              </w:rPr>
              <w:t>Jilin, China</w:t>
            </w:r>
          </w:p>
        </w:tc>
        <w:tc>
          <w:tcPr>
            <w:tcW w:w="0" w:type="auto"/>
            <w:hideMark/>
          </w:tcPr>
          <w:p w14:paraId="08AF51E0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48E4B29A" w14:textId="77777777" w:rsidR="005043B2" w:rsidRDefault="00A0776A">
            <w:r>
              <w:rPr>
                <w:rFonts w:ascii="Calibri" w:hAnsi="Calibri" w:cs="Calibri"/>
              </w:rPr>
              <w:t>n=6251</w:t>
            </w:r>
          </w:p>
        </w:tc>
        <w:tc>
          <w:tcPr>
            <w:tcW w:w="0" w:type="auto"/>
            <w:hideMark/>
          </w:tcPr>
          <w:p w14:paraId="08A48894" w14:textId="77777777" w:rsidR="005043B2" w:rsidRDefault="00A0776A">
            <w:r>
              <w:rPr>
                <w:rFonts w:ascii="Calibri" w:hAnsi="Calibri" w:cs="Calibri"/>
              </w:rPr>
              <w:t>12–18 (Mean: 15.35 ± 1.76)</w:t>
            </w:r>
          </w:p>
        </w:tc>
        <w:tc>
          <w:tcPr>
            <w:tcW w:w="0" w:type="auto"/>
            <w:hideMark/>
          </w:tcPr>
          <w:p w14:paraId="2B1845F2" w14:textId="77777777" w:rsidR="005043B2" w:rsidRDefault="00A0776A">
            <w:r>
              <w:rPr>
                <w:rFonts w:ascii="Calibri" w:hAnsi="Calibri" w:cs="Calibri"/>
              </w:rPr>
              <w:t>Sex (50.1% boys, 49.9% girls), ethnicity, family structure, family income, sleep duration, physical activity</w:t>
            </w:r>
          </w:p>
        </w:tc>
        <w:tc>
          <w:tcPr>
            <w:tcW w:w="0" w:type="auto"/>
            <w:hideMark/>
          </w:tcPr>
          <w:p w14:paraId="5D4026E2" w14:textId="77777777" w:rsidR="005043B2" w:rsidRDefault="00A0776A">
            <w:r>
              <w:rPr>
                <w:rFonts w:ascii="Calibri" w:hAnsi="Calibri" w:cs="Calibri"/>
              </w:rPr>
              <w:t>Junior and senior high schools</w:t>
            </w:r>
          </w:p>
        </w:tc>
      </w:tr>
      <w:tr w:rsidR="00844AEF" w:rsidRPr="00846CCF" w14:paraId="4261E7F9" w14:textId="77777777" w:rsidTr="001D211E">
        <w:trPr>
          <w:trHeight w:val="1134"/>
        </w:trPr>
        <w:tc>
          <w:tcPr>
            <w:tcW w:w="0" w:type="auto"/>
            <w:hideMark/>
          </w:tcPr>
          <w:p w14:paraId="0120A15E" w14:textId="77777777" w:rsidR="005043B2" w:rsidRDefault="00A0776A">
            <w:r>
              <w:rPr>
                <w:rFonts w:ascii="Calibri" w:hAnsi="Calibri" w:cs="Calibri"/>
              </w:rPr>
              <w:t>Lane et al.</w:t>
            </w:r>
          </w:p>
        </w:tc>
        <w:tc>
          <w:tcPr>
            <w:tcW w:w="0" w:type="auto"/>
            <w:hideMark/>
          </w:tcPr>
          <w:p w14:paraId="5BDB50E3" w14:textId="77777777" w:rsidR="005043B2" w:rsidRDefault="00A0776A">
            <w:r>
              <w:rPr>
                <w:rFonts w:ascii="Calibri" w:hAnsi="Calibri" w:cs="Calibri"/>
              </w:rPr>
              <w:t>2022</w:t>
            </w:r>
          </w:p>
        </w:tc>
        <w:tc>
          <w:tcPr>
            <w:tcW w:w="0" w:type="auto"/>
            <w:hideMark/>
          </w:tcPr>
          <w:p w14:paraId="07BB0816" w14:textId="77777777" w:rsidR="005043B2" w:rsidRDefault="00A0776A">
            <w:r>
              <w:rPr>
                <w:rFonts w:ascii="Calibri" w:hAnsi="Calibri" w:cs="Calibri"/>
              </w:rPr>
              <w:t>Northeastern Iran (Mashhad and Sabzevar)</w:t>
            </w:r>
          </w:p>
        </w:tc>
        <w:tc>
          <w:tcPr>
            <w:tcW w:w="0" w:type="auto"/>
            <w:hideMark/>
          </w:tcPr>
          <w:p w14:paraId="2D31D6FC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6C1154B7" w14:textId="77777777" w:rsidR="005043B2" w:rsidRDefault="00A0776A">
            <w:r>
              <w:rPr>
                <w:rFonts w:ascii="Calibri" w:hAnsi="Calibri" w:cs="Calibri"/>
              </w:rPr>
              <w:t>n=988</w:t>
            </w:r>
          </w:p>
        </w:tc>
        <w:tc>
          <w:tcPr>
            <w:tcW w:w="0" w:type="auto"/>
            <w:hideMark/>
          </w:tcPr>
          <w:p w14:paraId="6FEBE225" w14:textId="77777777" w:rsidR="005043B2" w:rsidRDefault="00A0776A">
            <w:r>
              <w:rPr>
                <w:rFonts w:ascii="Calibri" w:hAnsi="Calibri" w:cs="Calibri"/>
              </w:rPr>
              <w:t>12–18 (Mean: 14.6 ± 1.6)</w:t>
            </w:r>
          </w:p>
        </w:tc>
        <w:tc>
          <w:tcPr>
            <w:tcW w:w="0" w:type="auto"/>
            <w:hideMark/>
          </w:tcPr>
          <w:p w14:paraId="474F9469" w14:textId="77777777" w:rsidR="005043B2" w:rsidRDefault="00A0776A">
            <w:r>
              <w:rPr>
                <w:rFonts w:ascii="Calibri" w:hAnsi="Calibri" w:cs="Calibri"/>
              </w:rPr>
              <w:t>Sex (100% female adolescent girls), age, BMI, physical activity, socioeconomic status</w:t>
            </w:r>
          </w:p>
        </w:tc>
        <w:tc>
          <w:tcPr>
            <w:tcW w:w="0" w:type="auto"/>
            <w:hideMark/>
          </w:tcPr>
          <w:p w14:paraId="52FD5A6F" w14:textId="77777777" w:rsidR="005043B2" w:rsidRDefault="00A0776A">
            <w:r>
              <w:rPr>
                <w:rFonts w:ascii="Calibri" w:hAnsi="Calibri" w:cs="Calibri"/>
              </w:rPr>
              <w:t>Secondary schools</w:t>
            </w:r>
          </w:p>
        </w:tc>
      </w:tr>
      <w:tr w:rsidR="00844AEF" w:rsidRPr="00846CCF" w14:paraId="7476E7E6" w14:textId="77777777" w:rsidTr="006B56F5">
        <w:trPr>
          <w:trHeight w:val="699"/>
        </w:trPr>
        <w:tc>
          <w:tcPr>
            <w:tcW w:w="0" w:type="auto"/>
            <w:hideMark/>
          </w:tcPr>
          <w:p w14:paraId="5C832971" w14:textId="77777777" w:rsidR="005043B2" w:rsidRDefault="00A0776A">
            <w:r>
              <w:rPr>
                <w:rFonts w:ascii="Calibri" w:hAnsi="Calibri" w:cs="Calibri"/>
              </w:rPr>
              <w:t>Yoshiko et al.</w:t>
            </w:r>
          </w:p>
        </w:tc>
        <w:tc>
          <w:tcPr>
            <w:tcW w:w="0" w:type="auto"/>
            <w:hideMark/>
          </w:tcPr>
          <w:p w14:paraId="2ED9BB14" w14:textId="77777777" w:rsidR="005043B2" w:rsidRDefault="00A0776A">
            <w:r>
              <w:rPr>
                <w:rFonts w:ascii="Calibri" w:hAnsi="Calibri" w:cs="Calibri"/>
              </w:rPr>
              <w:t>2022</w:t>
            </w:r>
          </w:p>
        </w:tc>
        <w:tc>
          <w:tcPr>
            <w:tcW w:w="0" w:type="auto"/>
            <w:hideMark/>
          </w:tcPr>
          <w:p w14:paraId="71EABEBC" w14:textId="77777777" w:rsidR="005043B2" w:rsidRDefault="00A0776A">
            <w:r>
              <w:rPr>
                <w:rFonts w:ascii="Calibri" w:hAnsi="Calibri" w:cs="Calibri"/>
              </w:rPr>
              <w:t>Japan</w:t>
            </w:r>
          </w:p>
        </w:tc>
        <w:tc>
          <w:tcPr>
            <w:tcW w:w="0" w:type="auto"/>
            <w:hideMark/>
          </w:tcPr>
          <w:p w14:paraId="55A435A5" w14:textId="77777777" w:rsidR="005043B2" w:rsidRDefault="00A0776A">
            <w:r>
              <w:rPr>
                <w:rFonts w:ascii="Calibri" w:hAnsi="Calibri" w:cs="Calibri"/>
              </w:rPr>
              <w:t>Two studies: Study 1 = cross-sectional, Study 2 = longitudinal (1-year follow-up)</w:t>
            </w:r>
          </w:p>
        </w:tc>
        <w:tc>
          <w:tcPr>
            <w:tcW w:w="0" w:type="auto"/>
            <w:hideMark/>
          </w:tcPr>
          <w:p w14:paraId="17AAE4D1" w14:textId="77777777" w:rsidR="005043B2" w:rsidRDefault="00A0776A">
            <w:r>
              <w:rPr>
                <w:rFonts w:ascii="Calibri" w:hAnsi="Calibri" w:cs="Calibri"/>
              </w:rPr>
              <w:t>Study 1: n=865, Study 2: n=109</w:t>
            </w:r>
          </w:p>
        </w:tc>
        <w:tc>
          <w:tcPr>
            <w:tcW w:w="0" w:type="auto"/>
            <w:hideMark/>
          </w:tcPr>
          <w:p w14:paraId="1218F2A8" w14:textId="77777777" w:rsidR="005043B2" w:rsidRDefault="00A0776A">
            <w:r>
              <w:rPr>
                <w:rFonts w:ascii="Calibri" w:hAnsi="Calibri" w:cs="Calibri"/>
              </w:rPr>
              <w:t>12–18 (Study 1 Mean: 14.8 ± 1.7; Study 2 Mean: 15.5 ± 0.6)</w:t>
            </w:r>
          </w:p>
        </w:tc>
        <w:tc>
          <w:tcPr>
            <w:tcW w:w="0" w:type="auto"/>
            <w:hideMark/>
          </w:tcPr>
          <w:p w14:paraId="6221CA81" w14:textId="77777777" w:rsidR="005043B2" w:rsidRDefault="00A0776A">
            <w:r>
              <w:rPr>
                <w:rFonts w:ascii="Calibri" w:hAnsi="Calibri" w:cs="Calibri"/>
              </w:rPr>
              <w:t>Sex (Study 1: 52.4% boys, 47.6% girls; Study 2: 43.1% boys, 56.9% girls), sleep duration, physical activity, screen time</w:t>
            </w:r>
          </w:p>
        </w:tc>
        <w:tc>
          <w:tcPr>
            <w:tcW w:w="0" w:type="auto"/>
            <w:hideMark/>
          </w:tcPr>
          <w:p w14:paraId="4562AEE6" w14:textId="77777777" w:rsidR="005043B2" w:rsidRDefault="00A0776A">
            <w:r>
              <w:rPr>
                <w:rFonts w:ascii="Calibri" w:hAnsi="Calibri" w:cs="Calibri"/>
              </w:rPr>
              <w:t>Junior and senior high schools</w:t>
            </w:r>
          </w:p>
        </w:tc>
      </w:tr>
      <w:tr w:rsidR="00844AEF" w:rsidRPr="00846CCF" w14:paraId="1B25E3E8" w14:textId="77777777" w:rsidTr="001D211E">
        <w:trPr>
          <w:trHeight w:val="1134"/>
        </w:trPr>
        <w:tc>
          <w:tcPr>
            <w:tcW w:w="0" w:type="auto"/>
            <w:hideMark/>
          </w:tcPr>
          <w:p w14:paraId="75DC86F1" w14:textId="77777777" w:rsidR="005043B2" w:rsidRDefault="00A0776A">
            <w:r>
              <w:rPr>
                <w:rFonts w:ascii="Calibri" w:hAnsi="Calibri" w:cs="Calibri"/>
              </w:rPr>
              <w:t>Khanna et al.</w:t>
            </w:r>
          </w:p>
        </w:tc>
        <w:tc>
          <w:tcPr>
            <w:tcW w:w="0" w:type="auto"/>
            <w:hideMark/>
          </w:tcPr>
          <w:p w14:paraId="2831C024" w14:textId="77777777" w:rsidR="005043B2" w:rsidRDefault="00A0776A">
            <w:r>
              <w:rPr>
                <w:rFonts w:ascii="Calibri" w:hAnsi="Calibri" w:cs="Calibri"/>
              </w:rPr>
              <w:t>2020</w:t>
            </w:r>
          </w:p>
        </w:tc>
        <w:tc>
          <w:tcPr>
            <w:tcW w:w="0" w:type="auto"/>
            <w:hideMark/>
          </w:tcPr>
          <w:p w14:paraId="17A4F0D5" w14:textId="77777777" w:rsidR="005043B2" w:rsidRDefault="00A0776A">
            <w:r>
              <w:rPr>
                <w:rFonts w:ascii="Calibri" w:hAnsi="Calibri" w:cs="Calibri"/>
              </w:rPr>
              <w:t>Delhi, India</w:t>
            </w:r>
          </w:p>
        </w:tc>
        <w:tc>
          <w:tcPr>
            <w:tcW w:w="0" w:type="auto"/>
            <w:hideMark/>
          </w:tcPr>
          <w:p w14:paraId="2DB7E75C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03336EF2" w14:textId="77777777" w:rsidR="005043B2" w:rsidRDefault="00A0776A">
            <w:r>
              <w:rPr>
                <w:rFonts w:ascii="Calibri" w:hAnsi="Calibri" w:cs="Calibri"/>
              </w:rPr>
              <w:t>n=546</w:t>
            </w:r>
          </w:p>
        </w:tc>
        <w:tc>
          <w:tcPr>
            <w:tcW w:w="0" w:type="auto"/>
            <w:hideMark/>
          </w:tcPr>
          <w:p w14:paraId="6733E811" w14:textId="77777777" w:rsidR="005043B2" w:rsidRDefault="00A0776A">
            <w:r>
              <w:rPr>
                <w:rFonts w:ascii="Calibri" w:hAnsi="Calibri" w:cs="Calibri"/>
              </w:rPr>
              <w:t>13–15 (Mean: 14.0 ± 0.8)</w:t>
            </w:r>
          </w:p>
        </w:tc>
        <w:tc>
          <w:tcPr>
            <w:tcW w:w="0" w:type="auto"/>
            <w:hideMark/>
          </w:tcPr>
          <w:p w14:paraId="4D5AD02F" w14:textId="77777777" w:rsidR="005043B2" w:rsidRDefault="00A0776A">
            <w:r>
              <w:rPr>
                <w:rFonts w:ascii="Calibri" w:hAnsi="Calibri" w:cs="Calibri"/>
              </w:rPr>
              <w:t>Sex (52.2% boys, 47.8% girls), socioeconomic status, parental education, BMI, physical activity</w:t>
            </w:r>
          </w:p>
        </w:tc>
        <w:tc>
          <w:tcPr>
            <w:tcW w:w="0" w:type="auto"/>
            <w:hideMark/>
          </w:tcPr>
          <w:p w14:paraId="2FF17D28" w14:textId="77777777" w:rsidR="005043B2" w:rsidRDefault="00A0776A">
            <w:r>
              <w:rPr>
                <w:rFonts w:ascii="Calibri" w:hAnsi="Calibri" w:cs="Calibri"/>
              </w:rPr>
              <w:t>Private and government secondary schools</w:t>
            </w:r>
          </w:p>
        </w:tc>
      </w:tr>
      <w:tr w:rsidR="00844AEF" w:rsidRPr="00846CCF" w14:paraId="2CAAF9EE" w14:textId="77777777" w:rsidTr="001D211E">
        <w:trPr>
          <w:trHeight w:val="1134"/>
        </w:trPr>
        <w:tc>
          <w:tcPr>
            <w:tcW w:w="0" w:type="auto"/>
            <w:hideMark/>
          </w:tcPr>
          <w:p w14:paraId="5E5B3874" w14:textId="77777777" w:rsidR="005043B2" w:rsidRDefault="00A0776A">
            <w:r>
              <w:rPr>
                <w:rFonts w:ascii="Calibri" w:hAnsi="Calibri" w:cs="Calibri"/>
              </w:rPr>
              <w:t>Thomas et al.</w:t>
            </w:r>
          </w:p>
        </w:tc>
        <w:tc>
          <w:tcPr>
            <w:tcW w:w="0" w:type="auto"/>
            <w:hideMark/>
          </w:tcPr>
          <w:p w14:paraId="6C919A92" w14:textId="77777777" w:rsidR="005043B2" w:rsidRDefault="00A0776A">
            <w:r>
              <w:rPr>
                <w:rFonts w:ascii="Calibri" w:hAnsi="Calibri" w:cs="Calibri"/>
              </w:rPr>
              <w:t>2020</w:t>
            </w:r>
          </w:p>
        </w:tc>
        <w:tc>
          <w:tcPr>
            <w:tcW w:w="0" w:type="auto"/>
            <w:hideMark/>
          </w:tcPr>
          <w:p w14:paraId="28E3CA7A" w14:textId="77777777" w:rsidR="005043B2" w:rsidRDefault="00A0776A">
            <w:r>
              <w:rPr>
                <w:rFonts w:ascii="Calibri" w:hAnsi="Calibri" w:cs="Calibri"/>
              </w:rPr>
              <w:t>New South Wales, Australia</w:t>
            </w:r>
          </w:p>
        </w:tc>
        <w:tc>
          <w:tcPr>
            <w:tcW w:w="0" w:type="auto"/>
            <w:hideMark/>
          </w:tcPr>
          <w:p w14:paraId="45DB727A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0EC38917" w14:textId="77777777" w:rsidR="005043B2" w:rsidRDefault="00A0776A">
            <w:r>
              <w:rPr>
                <w:rFonts w:ascii="Calibri" w:hAnsi="Calibri" w:cs="Calibri"/>
              </w:rPr>
              <w:t>Adolescent subset n=1277 (total sample n=2163 aged 8–15)</w:t>
            </w:r>
          </w:p>
        </w:tc>
        <w:tc>
          <w:tcPr>
            <w:tcW w:w="0" w:type="auto"/>
            <w:hideMark/>
          </w:tcPr>
          <w:p w14:paraId="7E6EF7DE" w14:textId="77777777" w:rsidR="005043B2" w:rsidRDefault="00A0776A">
            <w:r>
              <w:rPr>
                <w:rFonts w:ascii="Calibri" w:hAnsi="Calibri" w:cs="Calibri"/>
              </w:rPr>
              <w:t>11–15 (Mean: 13.0 ± 1.4)</w:t>
            </w:r>
          </w:p>
        </w:tc>
        <w:tc>
          <w:tcPr>
            <w:tcW w:w="0" w:type="auto"/>
            <w:hideMark/>
          </w:tcPr>
          <w:p w14:paraId="0227E88D" w14:textId="77777777" w:rsidR="005043B2" w:rsidRDefault="00A0776A">
            <w:r>
              <w:rPr>
                <w:rFonts w:ascii="Calibri" w:hAnsi="Calibri" w:cs="Calibri"/>
              </w:rPr>
              <w:t>Sex (50.5% girls, 49.5% boys), age, SES, physical activity, BMI, sleep duration</w:t>
            </w:r>
          </w:p>
        </w:tc>
        <w:tc>
          <w:tcPr>
            <w:tcW w:w="0" w:type="auto"/>
            <w:hideMark/>
          </w:tcPr>
          <w:p w14:paraId="50112816" w14:textId="77777777" w:rsidR="005043B2" w:rsidRDefault="00A0776A">
            <w:r>
              <w:rPr>
                <w:rFonts w:ascii="Calibri" w:hAnsi="Calibri" w:cs="Calibri"/>
              </w:rPr>
              <w:t>Primary and secondary schools (SPANS survey)</w:t>
            </w:r>
          </w:p>
        </w:tc>
      </w:tr>
      <w:tr w:rsidR="00844AEF" w:rsidRPr="00846CCF" w14:paraId="47B56D84" w14:textId="77777777" w:rsidTr="001D211E">
        <w:trPr>
          <w:trHeight w:val="1134"/>
        </w:trPr>
        <w:tc>
          <w:tcPr>
            <w:tcW w:w="0" w:type="auto"/>
            <w:hideMark/>
          </w:tcPr>
          <w:p w14:paraId="3D3BBD0B" w14:textId="314DD317" w:rsidR="005043B2" w:rsidRDefault="00A0776A">
            <w:r>
              <w:rPr>
                <w:rFonts w:ascii="Calibri" w:hAnsi="Calibri" w:cs="Calibri"/>
              </w:rPr>
              <w:lastRenderedPageBreak/>
              <w:t>Khayyatzadeh et al. (</w:t>
            </w:r>
            <w:r w:rsidR="003947F1"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0" w:type="auto"/>
            <w:hideMark/>
          </w:tcPr>
          <w:p w14:paraId="37D032CD" w14:textId="77777777" w:rsidR="005043B2" w:rsidRDefault="00A0776A">
            <w:r>
              <w:rPr>
                <w:rFonts w:ascii="Calibri" w:hAnsi="Calibri" w:cs="Calibri"/>
              </w:rPr>
              <w:t>2019</w:t>
            </w:r>
          </w:p>
        </w:tc>
        <w:tc>
          <w:tcPr>
            <w:tcW w:w="0" w:type="auto"/>
            <w:hideMark/>
          </w:tcPr>
          <w:p w14:paraId="4939BA37" w14:textId="77777777" w:rsidR="005043B2" w:rsidRDefault="00A0776A">
            <w:r>
              <w:rPr>
                <w:rFonts w:ascii="Calibri" w:hAnsi="Calibri" w:cs="Calibri"/>
              </w:rPr>
              <w:t>Mashhad and Sabzevar, Iran</w:t>
            </w:r>
          </w:p>
        </w:tc>
        <w:tc>
          <w:tcPr>
            <w:tcW w:w="0" w:type="auto"/>
            <w:hideMark/>
          </w:tcPr>
          <w:p w14:paraId="46A99E5B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742CE2BF" w14:textId="77777777" w:rsidR="005043B2" w:rsidRDefault="00A0776A">
            <w:r>
              <w:rPr>
                <w:rFonts w:ascii="Calibri" w:hAnsi="Calibri" w:cs="Calibri"/>
              </w:rPr>
              <w:t>n=670</w:t>
            </w:r>
          </w:p>
        </w:tc>
        <w:tc>
          <w:tcPr>
            <w:tcW w:w="0" w:type="auto"/>
            <w:hideMark/>
          </w:tcPr>
          <w:p w14:paraId="7903A37B" w14:textId="77777777" w:rsidR="005043B2" w:rsidRDefault="00A0776A">
            <w:r>
              <w:rPr>
                <w:rFonts w:ascii="Calibri" w:hAnsi="Calibri" w:cs="Calibri"/>
              </w:rPr>
              <w:t>12–18 (Mean: 14.8 ± 1.5)</w:t>
            </w:r>
          </w:p>
        </w:tc>
        <w:tc>
          <w:tcPr>
            <w:tcW w:w="0" w:type="auto"/>
            <w:hideMark/>
          </w:tcPr>
          <w:p w14:paraId="1BA3ADAE" w14:textId="77777777" w:rsidR="005043B2" w:rsidRDefault="00A0776A">
            <w:r>
              <w:rPr>
                <w:rFonts w:ascii="Calibri" w:hAnsi="Calibri" w:cs="Calibri"/>
              </w:rPr>
              <w:t>Sex (100% female adolescent girls), age, BMI (21.2 ± 4.2 kg/m²), waist circumference (70.4 ± 9.1 cm), physical activity (45.3 ± 3.4 MET), passive smoking (31.0%), menstruation (87.1%), maternal job/education, socioeconomic status</w:t>
            </w:r>
          </w:p>
        </w:tc>
        <w:tc>
          <w:tcPr>
            <w:tcW w:w="0" w:type="auto"/>
            <w:hideMark/>
          </w:tcPr>
          <w:p w14:paraId="714AB9C2" w14:textId="77777777" w:rsidR="005043B2" w:rsidRDefault="00A0776A">
            <w:r>
              <w:rPr>
                <w:rFonts w:ascii="Calibri" w:hAnsi="Calibri" w:cs="Calibri"/>
              </w:rPr>
              <w:t>Secondary schools</w:t>
            </w:r>
          </w:p>
        </w:tc>
      </w:tr>
      <w:tr w:rsidR="00844AEF" w:rsidRPr="00846CCF" w14:paraId="073E77FD" w14:textId="77777777" w:rsidTr="002F5ED7">
        <w:trPr>
          <w:trHeight w:val="699"/>
        </w:trPr>
        <w:tc>
          <w:tcPr>
            <w:tcW w:w="0" w:type="auto"/>
            <w:hideMark/>
          </w:tcPr>
          <w:p w14:paraId="5AC5479A" w14:textId="77777777" w:rsidR="005043B2" w:rsidRDefault="00A0776A">
            <w:r>
              <w:rPr>
                <w:rFonts w:ascii="Calibri" w:hAnsi="Calibri" w:cs="Calibri"/>
              </w:rPr>
              <w:t>Chacón-Cuberos et al.</w:t>
            </w:r>
          </w:p>
        </w:tc>
        <w:tc>
          <w:tcPr>
            <w:tcW w:w="0" w:type="auto"/>
            <w:hideMark/>
          </w:tcPr>
          <w:p w14:paraId="5D58D029" w14:textId="77777777" w:rsidR="005043B2" w:rsidRDefault="00A0776A">
            <w:r>
              <w:rPr>
                <w:rFonts w:ascii="Calibri" w:hAnsi="Calibri" w:cs="Calibri"/>
              </w:rPr>
              <w:t>2018</w:t>
            </w:r>
          </w:p>
        </w:tc>
        <w:tc>
          <w:tcPr>
            <w:tcW w:w="0" w:type="auto"/>
            <w:hideMark/>
          </w:tcPr>
          <w:p w14:paraId="3336A058" w14:textId="77777777" w:rsidR="005043B2" w:rsidRDefault="00A0776A">
            <w:r>
              <w:rPr>
                <w:rFonts w:ascii="Calibri" w:hAnsi="Calibri" w:cs="Calibri"/>
              </w:rPr>
              <w:t>Granada, Spain</w:t>
            </w:r>
          </w:p>
        </w:tc>
        <w:tc>
          <w:tcPr>
            <w:tcW w:w="0" w:type="auto"/>
            <w:hideMark/>
          </w:tcPr>
          <w:p w14:paraId="51B21594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37F29ECA" w14:textId="77777777" w:rsidR="005043B2" w:rsidRDefault="00A0776A">
            <w:r>
              <w:rPr>
                <w:rFonts w:ascii="Calibri" w:hAnsi="Calibri" w:cs="Calibri"/>
              </w:rPr>
              <w:t>n=1059</w:t>
            </w:r>
          </w:p>
        </w:tc>
        <w:tc>
          <w:tcPr>
            <w:tcW w:w="0" w:type="auto"/>
            <w:hideMark/>
          </w:tcPr>
          <w:p w14:paraId="71C284EB" w14:textId="77777777" w:rsidR="005043B2" w:rsidRDefault="00A0776A">
            <w:r>
              <w:rPr>
                <w:rFonts w:ascii="Calibri" w:hAnsi="Calibri" w:cs="Calibri"/>
              </w:rPr>
              <w:t>12–17 (Mean: 14.76 ± 1.83)</w:t>
            </w:r>
          </w:p>
        </w:tc>
        <w:tc>
          <w:tcPr>
            <w:tcW w:w="0" w:type="auto"/>
            <w:hideMark/>
          </w:tcPr>
          <w:p w14:paraId="4E722DE5" w14:textId="77777777" w:rsidR="005043B2" w:rsidRDefault="00A0776A">
            <w:r>
              <w:rPr>
                <w:rFonts w:ascii="Calibri" w:hAnsi="Calibri" w:cs="Calibri"/>
              </w:rPr>
              <w:t>Sex (48.4% boys, 51.6% girls), age, physical activity, Mediterranean diet adherence</w:t>
            </w:r>
          </w:p>
        </w:tc>
        <w:tc>
          <w:tcPr>
            <w:tcW w:w="0" w:type="auto"/>
            <w:hideMark/>
          </w:tcPr>
          <w:p w14:paraId="0D579438" w14:textId="77777777" w:rsidR="005043B2" w:rsidRDefault="00A0776A">
            <w:r>
              <w:rPr>
                <w:rFonts w:ascii="Calibri" w:hAnsi="Calibri" w:cs="Calibri"/>
              </w:rPr>
              <w:t>Compulsory Secondary Education (ESO) schools</w:t>
            </w:r>
          </w:p>
        </w:tc>
      </w:tr>
      <w:tr w:rsidR="00844AEF" w:rsidRPr="00846CCF" w14:paraId="20BED0DF" w14:textId="77777777" w:rsidTr="001D211E">
        <w:trPr>
          <w:trHeight w:val="1134"/>
        </w:trPr>
        <w:tc>
          <w:tcPr>
            <w:tcW w:w="0" w:type="auto"/>
            <w:hideMark/>
          </w:tcPr>
          <w:p w14:paraId="73DDDCA4" w14:textId="5F313537" w:rsidR="005043B2" w:rsidRDefault="00A0776A">
            <w:r>
              <w:rPr>
                <w:rFonts w:ascii="Calibri" w:hAnsi="Calibri" w:cs="Calibri"/>
              </w:rPr>
              <w:t>Khayyatzadeh et al. (</w:t>
            </w:r>
            <w:r w:rsidR="003947F1">
              <w:rPr>
                <w:rFonts w:ascii="Calibri" w:hAnsi="Calibri" w:cs="Calibri"/>
              </w:rPr>
              <w:t>b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0" w:type="auto"/>
            <w:hideMark/>
          </w:tcPr>
          <w:p w14:paraId="2166778A" w14:textId="77777777" w:rsidR="005043B2" w:rsidRDefault="00A0776A">
            <w:r>
              <w:rPr>
                <w:rFonts w:ascii="Calibri" w:hAnsi="Calibri" w:cs="Calibri"/>
              </w:rPr>
              <w:t>2017</w:t>
            </w:r>
          </w:p>
        </w:tc>
        <w:tc>
          <w:tcPr>
            <w:tcW w:w="0" w:type="auto"/>
            <w:hideMark/>
          </w:tcPr>
          <w:p w14:paraId="7304BBA0" w14:textId="77777777" w:rsidR="005043B2" w:rsidRDefault="00A0776A">
            <w:r>
              <w:rPr>
                <w:rFonts w:ascii="Calibri" w:hAnsi="Calibri" w:cs="Calibri"/>
              </w:rPr>
              <w:t>Mashhad and Sabzevar, Iran</w:t>
            </w:r>
          </w:p>
        </w:tc>
        <w:tc>
          <w:tcPr>
            <w:tcW w:w="0" w:type="auto"/>
            <w:hideMark/>
          </w:tcPr>
          <w:p w14:paraId="179EE8CE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4655EE18" w14:textId="77777777" w:rsidR="005043B2" w:rsidRDefault="00A0776A">
            <w:r>
              <w:rPr>
                <w:rFonts w:ascii="Calibri" w:hAnsi="Calibri" w:cs="Calibri"/>
              </w:rPr>
              <w:t>n=535</w:t>
            </w:r>
          </w:p>
        </w:tc>
        <w:tc>
          <w:tcPr>
            <w:tcW w:w="0" w:type="auto"/>
            <w:hideMark/>
          </w:tcPr>
          <w:p w14:paraId="699BDE97" w14:textId="77777777" w:rsidR="005043B2" w:rsidRDefault="00A0776A">
            <w:r>
              <w:rPr>
                <w:rFonts w:ascii="Calibri" w:hAnsi="Calibri" w:cs="Calibri"/>
              </w:rPr>
              <w:t>12–18 (Mean: 14.8 ± 1.5)</w:t>
            </w:r>
          </w:p>
        </w:tc>
        <w:tc>
          <w:tcPr>
            <w:tcW w:w="0" w:type="auto"/>
            <w:hideMark/>
          </w:tcPr>
          <w:p w14:paraId="1BB738D3" w14:textId="77777777" w:rsidR="005043B2" w:rsidRDefault="00A0776A">
            <w:r>
              <w:rPr>
                <w:rFonts w:ascii="Calibri" w:hAnsi="Calibri" w:cs="Calibri"/>
              </w:rPr>
              <w:t>Sex (100% female adolescent girls), age, BMI, waist circumference, physical activity, maternal employment, socioeconomic status, passive smoking, parental death/divorce</w:t>
            </w:r>
          </w:p>
        </w:tc>
        <w:tc>
          <w:tcPr>
            <w:tcW w:w="0" w:type="auto"/>
            <w:hideMark/>
          </w:tcPr>
          <w:p w14:paraId="5F0BB4B1" w14:textId="77777777" w:rsidR="005043B2" w:rsidRDefault="00A0776A">
            <w:r>
              <w:rPr>
                <w:rFonts w:ascii="Calibri" w:hAnsi="Calibri" w:cs="Calibri"/>
              </w:rPr>
              <w:t>Secondary schools</w:t>
            </w:r>
          </w:p>
        </w:tc>
      </w:tr>
      <w:tr w:rsidR="00844AEF" w:rsidRPr="00846CCF" w14:paraId="51D5C061" w14:textId="77777777" w:rsidTr="00F80965">
        <w:trPr>
          <w:trHeight w:val="699"/>
        </w:trPr>
        <w:tc>
          <w:tcPr>
            <w:tcW w:w="0" w:type="auto"/>
            <w:hideMark/>
          </w:tcPr>
          <w:p w14:paraId="5F1FD36C" w14:textId="77777777" w:rsidR="005043B2" w:rsidRDefault="00A0776A">
            <w:r>
              <w:rPr>
                <w:rFonts w:ascii="Calibri" w:hAnsi="Calibri" w:cs="Calibri"/>
              </w:rPr>
              <w:t>Farhangi et al.</w:t>
            </w:r>
          </w:p>
        </w:tc>
        <w:tc>
          <w:tcPr>
            <w:tcW w:w="0" w:type="auto"/>
            <w:hideMark/>
          </w:tcPr>
          <w:p w14:paraId="62FED05E" w14:textId="77777777" w:rsidR="005043B2" w:rsidRDefault="00A0776A">
            <w:r>
              <w:rPr>
                <w:rFonts w:ascii="Calibri" w:hAnsi="Calibri" w:cs="Calibri"/>
              </w:rPr>
              <w:t>2018</w:t>
            </w:r>
          </w:p>
        </w:tc>
        <w:tc>
          <w:tcPr>
            <w:tcW w:w="0" w:type="auto"/>
            <w:hideMark/>
          </w:tcPr>
          <w:p w14:paraId="648C82D5" w14:textId="77777777" w:rsidR="005043B2" w:rsidRDefault="00A0776A">
            <w:r>
              <w:rPr>
                <w:rFonts w:ascii="Calibri" w:hAnsi="Calibri" w:cs="Calibri"/>
              </w:rPr>
              <w:t>Tabriz, Iran</w:t>
            </w:r>
          </w:p>
        </w:tc>
        <w:tc>
          <w:tcPr>
            <w:tcW w:w="0" w:type="auto"/>
            <w:hideMark/>
          </w:tcPr>
          <w:p w14:paraId="7D8419AA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4FD98B5D" w14:textId="77777777" w:rsidR="005043B2" w:rsidRDefault="00A0776A">
            <w:r>
              <w:rPr>
                <w:rFonts w:ascii="Calibri" w:hAnsi="Calibri" w:cs="Calibri"/>
              </w:rPr>
              <w:t>n=107</w:t>
            </w:r>
          </w:p>
        </w:tc>
        <w:tc>
          <w:tcPr>
            <w:tcW w:w="0" w:type="auto"/>
            <w:hideMark/>
          </w:tcPr>
          <w:p w14:paraId="67C44B52" w14:textId="77777777" w:rsidR="005043B2" w:rsidRDefault="00A0776A">
            <w:r>
              <w:rPr>
                <w:rFonts w:ascii="Calibri" w:hAnsi="Calibri" w:cs="Calibri"/>
              </w:rPr>
              <w:t>15–17 (Mean: 16.12 ± 0.74)</w:t>
            </w:r>
          </w:p>
        </w:tc>
        <w:tc>
          <w:tcPr>
            <w:tcW w:w="0" w:type="auto"/>
            <w:hideMark/>
          </w:tcPr>
          <w:p w14:paraId="708A6F23" w14:textId="77777777" w:rsidR="005043B2" w:rsidRDefault="00A0776A">
            <w:r>
              <w:rPr>
                <w:rFonts w:ascii="Calibri" w:hAnsi="Calibri" w:cs="Calibri"/>
              </w:rPr>
              <w:t>Sex (100% female adolescent girls), middle-class families, Iranian dietary habits, BMI</w:t>
            </w:r>
          </w:p>
        </w:tc>
        <w:tc>
          <w:tcPr>
            <w:tcW w:w="0" w:type="auto"/>
            <w:hideMark/>
          </w:tcPr>
          <w:p w14:paraId="09D69691" w14:textId="77777777" w:rsidR="005043B2" w:rsidRDefault="00A0776A">
            <w:r>
              <w:rPr>
                <w:rFonts w:ascii="Calibri" w:hAnsi="Calibri" w:cs="Calibri"/>
              </w:rPr>
              <w:t>Public high schools</w:t>
            </w:r>
          </w:p>
        </w:tc>
      </w:tr>
      <w:tr w:rsidR="00844AEF" w:rsidRPr="00846CCF" w14:paraId="315AF691" w14:textId="77777777" w:rsidTr="001D211E">
        <w:trPr>
          <w:trHeight w:val="1134"/>
        </w:trPr>
        <w:tc>
          <w:tcPr>
            <w:tcW w:w="0" w:type="auto"/>
            <w:hideMark/>
          </w:tcPr>
          <w:p w14:paraId="085AEE1A" w14:textId="77777777" w:rsidR="005043B2" w:rsidRDefault="00A0776A">
            <w:r>
              <w:rPr>
                <w:rFonts w:ascii="Calibri" w:hAnsi="Calibri" w:cs="Calibri"/>
              </w:rPr>
              <w:t>Puloka et al.</w:t>
            </w:r>
          </w:p>
        </w:tc>
        <w:tc>
          <w:tcPr>
            <w:tcW w:w="0" w:type="auto"/>
            <w:hideMark/>
          </w:tcPr>
          <w:p w14:paraId="236D227B" w14:textId="77777777" w:rsidR="005043B2" w:rsidRDefault="00A0776A">
            <w:r>
              <w:rPr>
                <w:rFonts w:ascii="Calibri" w:hAnsi="Calibri" w:cs="Calibri"/>
              </w:rPr>
              <w:t>2016</w:t>
            </w:r>
          </w:p>
        </w:tc>
        <w:tc>
          <w:tcPr>
            <w:tcW w:w="0" w:type="auto"/>
            <w:hideMark/>
          </w:tcPr>
          <w:p w14:paraId="2CD083A7" w14:textId="77777777" w:rsidR="005043B2" w:rsidRDefault="00A0776A">
            <w:r>
              <w:rPr>
                <w:rFonts w:ascii="Calibri" w:hAnsi="Calibri" w:cs="Calibri"/>
              </w:rPr>
              <w:t>New Zealand</w:t>
            </w:r>
          </w:p>
        </w:tc>
        <w:tc>
          <w:tcPr>
            <w:tcW w:w="0" w:type="auto"/>
            <w:hideMark/>
          </w:tcPr>
          <w:p w14:paraId="565775A2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7448AB21" w14:textId="77777777" w:rsidR="005043B2" w:rsidRDefault="00A0776A">
            <w:r>
              <w:rPr>
                <w:rFonts w:ascii="Calibri" w:hAnsi="Calibri" w:cs="Calibri"/>
              </w:rPr>
              <w:t>n=8500</w:t>
            </w:r>
          </w:p>
        </w:tc>
        <w:tc>
          <w:tcPr>
            <w:tcW w:w="0" w:type="auto"/>
            <w:hideMark/>
          </w:tcPr>
          <w:p w14:paraId="22DA04AE" w14:textId="77777777" w:rsidR="005043B2" w:rsidRDefault="00A0776A">
            <w:r>
              <w:rPr>
                <w:rFonts w:ascii="Calibri" w:hAnsi="Calibri" w:cs="Calibri"/>
              </w:rPr>
              <w:t>13–17 (Mean: 14.8 ± 1.3)</w:t>
            </w:r>
          </w:p>
        </w:tc>
        <w:tc>
          <w:tcPr>
            <w:tcW w:w="0" w:type="auto"/>
            <w:hideMark/>
          </w:tcPr>
          <w:p w14:paraId="20F24C12" w14:textId="77777777" w:rsidR="005043B2" w:rsidRDefault="00A0776A">
            <w:r>
              <w:rPr>
                <w:rFonts w:ascii="Calibri" w:hAnsi="Calibri" w:cs="Calibri"/>
              </w:rPr>
              <w:t>Sex (54.3% female, 45.7% male), ethnicity (NZ European, Māori, Pacific, Asian, Other), small area deprivation, household poverty</w:t>
            </w:r>
          </w:p>
        </w:tc>
        <w:tc>
          <w:tcPr>
            <w:tcW w:w="0" w:type="auto"/>
            <w:hideMark/>
          </w:tcPr>
          <w:p w14:paraId="0A5D259C" w14:textId="77777777" w:rsidR="005043B2" w:rsidRDefault="00A0776A">
            <w:r>
              <w:rPr>
                <w:rFonts w:ascii="Calibri" w:hAnsi="Calibri" w:cs="Calibri"/>
              </w:rPr>
              <w:t>Secondary schools (Youth 2012 National Survey)</w:t>
            </w:r>
          </w:p>
        </w:tc>
      </w:tr>
      <w:tr w:rsidR="00844AEF" w:rsidRPr="00846CCF" w14:paraId="687BA55A" w14:textId="77777777" w:rsidTr="001D211E">
        <w:trPr>
          <w:trHeight w:val="1134"/>
        </w:trPr>
        <w:tc>
          <w:tcPr>
            <w:tcW w:w="0" w:type="auto"/>
            <w:hideMark/>
          </w:tcPr>
          <w:p w14:paraId="327887B2" w14:textId="77777777" w:rsidR="005043B2" w:rsidRDefault="00A0776A">
            <w:r>
              <w:rPr>
                <w:rFonts w:ascii="Calibri" w:hAnsi="Calibri" w:cs="Calibri"/>
              </w:rPr>
              <w:t>Hong et al.</w:t>
            </w:r>
          </w:p>
        </w:tc>
        <w:tc>
          <w:tcPr>
            <w:tcW w:w="0" w:type="auto"/>
            <w:hideMark/>
          </w:tcPr>
          <w:p w14:paraId="54FA9014" w14:textId="77777777" w:rsidR="005043B2" w:rsidRDefault="00A0776A">
            <w:r>
              <w:rPr>
                <w:rFonts w:ascii="Calibri" w:hAnsi="Calibri" w:cs="Calibri"/>
              </w:rPr>
              <w:t>2017</w:t>
            </w:r>
          </w:p>
        </w:tc>
        <w:tc>
          <w:tcPr>
            <w:tcW w:w="0" w:type="auto"/>
            <w:hideMark/>
          </w:tcPr>
          <w:p w14:paraId="2B7635FE" w14:textId="77777777" w:rsidR="005043B2" w:rsidRDefault="00A0776A">
            <w:r>
              <w:rPr>
                <w:rFonts w:ascii="Calibri" w:hAnsi="Calibri" w:cs="Calibri"/>
              </w:rPr>
              <w:t>Korea</w:t>
            </w:r>
          </w:p>
        </w:tc>
        <w:tc>
          <w:tcPr>
            <w:tcW w:w="0" w:type="auto"/>
            <w:hideMark/>
          </w:tcPr>
          <w:p w14:paraId="71022C3C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7B67E744" w14:textId="77777777" w:rsidR="005043B2" w:rsidRDefault="00A0776A">
            <w:r>
              <w:rPr>
                <w:rFonts w:ascii="Calibri" w:hAnsi="Calibri" w:cs="Calibri"/>
              </w:rPr>
              <w:t>n=65,212</w:t>
            </w:r>
          </w:p>
        </w:tc>
        <w:tc>
          <w:tcPr>
            <w:tcW w:w="0" w:type="auto"/>
            <w:hideMark/>
          </w:tcPr>
          <w:p w14:paraId="5C200414" w14:textId="77777777" w:rsidR="005043B2" w:rsidRDefault="00A0776A">
            <w:r>
              <w:rPr>
                <w:rFonts w:ascii="Calibri" w:hAnsi="Calibri" w:cs="Calibri"/>
              </w:rPr>
              <w:t>12–18 (Mean: 15.1 ± 0.02)</w:t>
            </w:r>
          </w:p>
        </w:tc>
        <w:tc>
          <w:tcPr>
            <w:tcW w:w="0" w:type="auto"/>
            <w:hideMark/>
          </w:tcPr>
          <w:p w14:paraId="53494E27" w14:textId="77777777" w:rsidR="005043B2" w:rsidRDefault="00A0776A">
            <w:r>
              <w:rPr>
                <w:rFonts w:ascii="Calibri" w:hAnsi="Calibri" w:cs="Calibri"/>
              </w:rPr>
              <w:t>Sex (52.2% boys, 47.8% girls), age, BMI, paternal education level, perceived socioeconomic status, residence type, physical activity, smoking, alcohol</w:t>
            </w:r>
          </w:p>
        </w:tc>
        <w:tc>
          <w:tcPr>
            <w:tcW w:w="0" w:type="auto"/>
            <w:hideMark/>
          </w:tcPr>
          <w:p w14:paraId="3E4814AC" w14:textId="77777777" w:rsidR="005043B2" w:rsidRDefault="00A0776A">
            <w:r>
              <w:rPr>
                <w:rFonts w:ascii="Calibri" w:hAnsi="Calibri" w:cs="Calibri"/>
              </w:rPr>
              <w:t>Middle and high schools (KYRBS survey)</w:t>
            </w:r>
          </w:p>
        </w:tc>
      </w:tr>
      <w:tr w:rsidR="00844AEF" w:rsidRPr="00846CCF" w14:paraId="62DBBE06" w14:textId="77777777" w:rsidTr="001D211E">
        <w:trPr>
          <w:trHeight w:val="1134"/>
        </w:trPr>
        <w:tc>
          <w:tcPr>
            <w:tcW w:w="0" w:type="auto"/>
            <w:hideMark/>
          </w:tcPr>
          <w:p w14:paraId="6E4DD08A" w14:textId="77777777" w:rsidR="005043B2" w:rsidRDefault="00A0776A">
            <w:r>
              <w:rPr>
                <w:rFonts w:ascii="Calibri" w:hAnsi="Calibri" w:cs="Calibri"/>
              </w:rPr>
              <w:lastRenderedPageBreak/>
              <w:t>Sinclair et al.</w:t>
            </w:r>
          </w:p>
        </w:tc>
        <w:tc>
          <w:tcPr>
            <w:tcW w:w="0" w:type="auto"/>
            <w:hideMark/>
          </w:tcPr>
          <w:p w14:paraId="3A4637F8" w14:textId="77777777" w:rsidR="005043B2" w:rsidRDefault="00A0776A">
            <w:r>
              <w:rPr>
                <w:rFonts w:ascii="Calibri" w:hAnsi="Calibri" w:cs="Calibri"/>
              </w:rPr>
              <w:t>2016</w:t>
            </w:r>
          </w:p>
        </w:tc>
        <w:tc>
          <w:tcPr>
            <w:tcW w:w="0" w:type="auto"/>
            <w:hideMark/>
          </w:tcPr>
          <w:p w14:paraId="32DDE60F" w14:textId="77777777" w:rsidR="005043B2" w:rsidRDefault="00A0776A">
            <w:r>
              <w:rPr>
                <w:rFonts w:ascii="Calibri" w:hAnsi="Calibri" w:cs="Calibri"/>
              </w:rPr>
              <w:t>Fiji</w:t>
            </w:r>
          </w:p>
        </w:tc>
        <w:tc>
          <w:tcPr>
            <w:tcW w:w="0" w:type="auto"/>
            <w:hideMark/>
          </w:tcPr>
          <w:p w14:paraId="05CF9370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0757D5D4" w14:textId="77777777" w:rsidR="005043B2" w:rsidRDefault="00A0776A">
            <w:r>
              <w:rPr>
                <w:rFonts w:ascii="Calibri" w:hAnsi="Calibri" w:cs="Calibri"/>
              </w:rPr>
              <w:t>n=7237</w:t>
            </w:r>
          </w:p>
        </w:tc>
        <w:tc>
          <w:tcPr>
            <w:tcW w:w="0" w:type="auto"/>
            <w:hideMark/>
          </w:tcPr>
          <w:p w14:paraId="4FB2EAF3" w14:textId="77777777" w:rsidR="005043B2" w:rsidRDefault="00A0776A">
            <w:r>
              <w:rPr>
                <w:rFonts w:ascii="Calibri" w:hAnsi="Calibri" w:cs="Calibri"/>
              </w:rPr>
              <w:t>13–18 (Baseline mean: 15.6 ± 1.2; Follow-up mean: 17.4 ± 1.0)</w:t>
            </w:r>
          </w:p>
        </w:tc>
        <w:tc>
          <w:tcPr>
            <w:tcW w:w="0" w:type="auto"/>
            <w:hideMark/>
          </w:tcPr>
          <w:p w14:paraId="1DEC4A51" w14:textId="77777777" w:rsidR="005043B2" w:rsidRDefault="00A0776A">
            <w:r>
              <w:rPr>
                <w:rFonts w:ascii="Calibri" w:hAnsi="Calibri" w:cs="Calibri"/>
              </w:rPr>
              <w:t>Sex (53.0% female, 47.0% male), ethnicity (iTaukei, Indo-Fijian), age, BMI</w:t>
            </w:r>
          </w:p>
        </w:tc>
        <w:tc>
          <w:tcPr>
            <w:tcW w:w="0" w:type="auto"/>
            <w:hideMark/>
          </w:tcPr>
          <w:p w14:paraId="0CEBB755" w14:textId="77777777" w:rsidR="005043B2" w:rsidRDefault="00A0776A">
            <w:r>
              <w:rPr>
                <w:rFonts w:ascii="Calibri" w:hAnsi="Calibri" w:cs="Calibri"/>
              </w:rPr>
              <w:t>Secondary schools (OPIC Project)</w:t>
            </w:r>
          </w:p>
        </w:tc>
      </w:tr>
      <w:tr w:rsidR="00844AEF" w:rsidRPr="00846CCF" w14:paraId="77CE5DB8" w14:textId="77777777" w:rsidTr="001D211E">
        <w:trPr>
          <w:trHeight w:val="1134"/>
        </w:trPr>
        <w:tc>
          <w:tcPr>
            <w:tcW w:w="0" w:type="auto"/>
            <w:hideMark/>
          </w:tcPr>
          <w:p w14:paraId="49E4EA4E" w14:textId="77777777" w:rsidR="005043B2" w:rsidRDefault="00A0776A">
            <w:r>
              <w:rPr>
                <w:rFonts w:ascii="Calibri" w:hAnsi="Calibri" w:cs="Calibri"/>
              </w:rPr>
              <w:t>Oellingrath et al.</w:t>
            </w:r>
          </w:p>
        </w:tc>
        <w:tc>
          <w:tcPr>
            <w:tcW w:w="0" w:type="auto"/>
            <w:hideMark/>
          </w:tcPr>
          <w:p w14:paraId="6DFD958A" w14:textId="77777777" w:rsidR="005043B2" w:rsidRDefault="00A0776A">
            <w:r>
              <w:rPr>
                <w:rFonts w:ascii="Calibri" w:hAnsi="Calibri" w:cs="Calibri"/>
              </w:rPr>
              <w:t>2013</w:t>
            </w:r>
          </w:p>
        </w:tc>
        <w:tc>
          <w:tcPr>
            <w:tcW w:w="0" w:type="auto"/>
            <w:hideMark/>
          </w:tcPr>
          <w:p w14:paraId="345EBBDB" w14:textId="77777777" w:rsidR="005043B2" w:rsidRDefault="00A0776A">
            <w:r>
              <w:rPr>
                <w:rFonts w:ascii="Calibri" w:hAnsi="Calibri" w:cs="Calibri"/>
              </w:rPr>
              <w:t>Telemark, Norway</w:t>
            </w:r>
          </w:p>
        </w:tc>
        <w:tc>
          <w:tcPr>
            <w:tcW w:w="0" w:type="auto"/>
            <w:hideMark/>
          </w:tcPr>
          <w:p w14:paraId="3159899D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530129B2" w14:textId="77777777" w:rsidR="005043B2" w:rsidRDefault="00A0776A">
            <w:r>
              <w:rPr>
                <w:rFonts w:ascii="Calibri" w:hAnsi="Calibri" w:cs="Calibri"/>
              </w:rPr>
              <w:t>n=1095</w:t>
            </w:r>
          </w:p>
        </w:tc>
        <w:tc>
          <w:tcPr>
            <w:tcW w:w="0" w:type="auto"/>
            <w:hideMark/>
          </w:tcPr>
          <w:p w14:paraId="6EA96D73" w14:textId="77777777" w:rsidR="005043B2" w:rsidRDefault="00A0776A">
            <w:r>
              <w:rPr>
                <w:rFonts w:ascii="Calibri" w:hAnsi="Calibri" w:cs="Calibri"/>
              </w:rPr>
              <w:t>12–13 (Mean: 12.8 ± 0.4)</w:t>
            </w:r>
          </w:p>
        </w:tc>
        <w:tc>
          <w:tcPr>
            <w:tcW w:w="0" w:type="auto"/>
            <w:hideMark/>
          </w:tcPr>
          <w:p w14:paraId="74D8C22B" w14:textId="77777777" w:rsidR="005043B2" w:rsidRDefault="00A0776A">
            <w:r>
              <w:rPr>
                <w:rFonts w:ascii="Calibri" w:hAnsi="Calibri" w:cs="Calibri"/>
              </w:rPr>
              <w:t>Sex (50.5% girls, 49.5% boys), BMI category, maternal education, paternal education, family income, family structure, physical activity</w:t>
            </w:r>
          </w:p>
        </w:tc>
        <w:tc>
          <w:tcPr>
            <w:tcW w:w="0" w:type="auto"/>
            <w:hideMark/>
          </w:tcPr>
          <w:p w14:paraId="3A9DF351" w14:textId="77777777" w:rsidR="005043B2" w:rsidRDefault="00A0776A">
            <w:r>
              <w:rPr>
                <w:rFonts w:ascii="Calibri" w:hAnsi="Calibri" w:cs="Calibri"/>
              </w:rPr>
              <w:t>Primary and lower secondary schools</w:t>
            </w:r>
          </w:p>
        </w:tc>
      </w:tr>
      <w:tr w:rsidR="00844AEF" w:rsidRPr="00846CCF" w14:paraId="24FD56CA" w14:textId="77777777" w:rsidTr="001D211E">
        <w:trPr>
          <w:trHeight w:val="1134"/>
        </w:trPr>
        <w:tc>
          <w:tcPr>
            <w:tcW w:w="0" w:type="auto"/>
            <w:hideMark/>
          </w:tcPr>
          <w:p w14:paraId="588C4277" w14:textId="77777777" w:rsidR="005043B2" w:rsidRDefault="00A0776A">
            <w:r>
              <w:rPr>
                <w:rFonts w:ascii="Calibri" w:hAnsi="Calibri" w:cs="Calibri"/>
              </w:rPr>
              <w:t>Arbour-Nicitopoulos et al.</w:t>
            </w:r>
          </w:p>
        </w:tc>
        <w:tc>
          <w:tcPr>
            <w:tcW w:w="0" w:type="auto"/>
            <w:hideMark/>
          </w:tcPr>
          <w:p w14:paraId="17DEB97B" w14:textId="77777777" w:rsidR="005043B2" w:rsidRDefault="00A0776A">
            <w:r>
              <w:rPr>
                <w:rFonts w:ascii="Calibri" w:hAnsi="Calibri" w:cs="Calibri"/>
              </w:rPr>
              <w:t>2012</w:t>
            </w:r>
          </w:p>
        </w:tc>
        <w:tc>
          <w:tcPr>
            <w:tcW w:w="0" w:type="auto"/>
            <w:hideMark/>
          </w:tcPr>
          <w:p w14:paraId="567E6CE3" w14:textId="77777777" w:rsidR="005043B2" w:rsidRDefault="00A0776A">
            <w:r>
              <w:rPr>
                <w:rFonts w:ascii="Calibri" w:hAnsi="Calibri" w:cs="Calibri"/>
              </w:rPr>
              <w:t>Ontario, Canada</w:t>
            </w:r>
          </w:p>
        </w:tc>
        <w:tc>
          <w:tcPr>
            <w:tcW w:w="0" w:type="auto"/>
            <w:hideMark/>
          </w:tcPr>
          <w:p w14:paraId="4B242C10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45BB355C" w14:textId="77777777" w:rsidR="005043B2" w:rsidRDefault="00A0776A">
            <w:r>
              <w:rPr>
                <w:rFonts w:ascii="Calibri" w:hAnsi="Calibri" w:cs="Calibri"/>
              </w:rPr>
              <w:t>n=2935</w:t>
            </w:r>
          </w:p>
        </w:tc>
        <w:tc>
          <w:tcPr>
            <w:tcW w:w="0" w:type="auto"/>
            <w:hideMark/>
          </w:tcPr>
          <w:p w14:paraId="39FAD234" w14:textId="77777777" w:rsidR="005043B2" w:rsidRDefault="00A0776A">
            <w:r>
              <w:rPr>
                <w:rFonts w:ascii="Calibri" w:hAnsi="Calibri" w:cs="Calibri"/>
              </w:rPr>
              <w:t>11–18 (Mean: 14.3 ± 1.7)</w:t>
            </w:r>
          </w:p>
        </w:tc>
        <w:tc>
          <w:tcPr>
            <w:tcW w:w="0" w:type="auto"/>
            <w:hideMark/>
          </w:tcPr>
          <w:p w14:paraId="665EEF2D" w14:textId="77777777" w:rsidR="005043B2" w:rsidRDefault="00A0776A">
            <w:r>
              <w:rPr>
                <w:rFonts w:ascii="Calibri" w:hAnsi="Calibri" w:cs="Calibri"/>
              </w:rPr>
              <w:t>Sex (51.8% girls, 48.2% boys), grade level (grades 6–12), BMI, physical activity, sedentary behavior, screen time</w:t>
            </w:r>
          </w:p>
        </w:tc>
        <w:tc>
          <w:tcPr>
            <w:tcW w:w="0" w:type="auto"/>
            <w:hideMark/>
          </w:tcPr>
          <w:p w14:paraId="630A8CD4" w14:textId="77777777" w:rsidR="005043B2" w:rsidRDefault="00A0776A">
            <w:r>
              <w:rPr>
                <w:rFonts w:ascii="Calibri" w:hAnsi="Calibri" w:cs="Calibri"/>
              </w:rPr>
              <w:t>Middle and high schools (OSDUHS survey)</w:t>
            </w:r>
          </w:p>
        </w:tc>
      </w:tr>
      <w:tr w:rsidR="00844AEF" w:rsidRPr="00846CCF" w14:paraId="756A8639" w14:textId="77777777" w:rsidTr="001D211E">
        <w:trPr>
          <w:trHeight w:val="1134"/>
        </w:trPr>
        <w:tc>
          <w:tcPr>
            <w:tcW w:w="0" w:type="auto"/>
            <w:hideMark/>
          </w:tcPr>
          <w:p w14:paraId="26C9880B" w14:textId="77777777" w:rsidR="005043B2" w:rsidRDefault="00A0776A">
            <w:r>
              <w:rPr>
                <w:rFonts w:ascii="Calibri" w:hAnsi="Calibri" w:cs="Calibri"/>
              </w:rPr>
              <w:t>Robinson et al.</w:t>
            </w:r>
          </w:p>
        </w:tc>
        <w:tc>
          <w:tcPr>
            <w:tcW w:w="0" w:type="auto"/>
            <w:hideMark/>
          </w:tcPr>
          <w:p w14:paraId="1C74DE79" w14:textId="77777777" w:rsidR="005043B2" w:rsidRDefault="00A0776A">
            <w:r>
              <w:rPr>
                <w:rFonts w:ascii="Calibri" w:hAnsi="Calibri" w:cs="Calibri"/>
              </w:rPr>
              <w:t>2010</w:t>
            </w:r>
          </w:p>
        </w:tc>
        <w:tc>
          <w:tcPr>
            <w:tcW w:w="0" w:type="auto"/>
            <w:hideMark/>
          </w:tcPr>
          <w:p w14:paraId="4A877E94" w14:textId="77777777" w:rsidR="005043B2" w:rsidRDefault="00A0776A">
            <w:r>
              <w:rPr>
                <w:rFonts w:ascii="Calibri" w:hAnsi="Calibri" w:cs="Calibri"/>
              </w:rPr>
              <w:t>Western Australia, Australia</w:t>
            </w:r>
          </w:p>
        </w:tc>
        <w:tc>
          <w:tcPr>
            <w:tcW w:w="0" w:type="auto"/>
            <w:hideMark/>
          </w:tcPr>
          <w:p w14:paraId="4B0FDD90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3AB3C96F" w14:textId="77777777" w:rsidR="005043B2" w:rsidRDefault="00A0776A">
            <w:r>
              <w:rPr>
                <w:rFonts w:ascii="Calibri" w:hAnsi="Calibri" w:cs="Calibri"/>
              </w:rPr>
              <w:t>n=1860</w:t>
            </w:r>
          </w:p>
        </w:tc>
        <w:tc>
          <w:tcPr>
            <w:tcW w:w="0" w:type="auto"/>
            <w:hideMark/>
          </w:tcPr>
          <w:p w14:paraId="1E438549" w14:textId="77777777" w:rsidR="005043B2" w:rsidRDefault="00A0776A">
            <w:r>
              <w:rPr>
                <w:rFonts w:ascii="Calibri" w:hAnsi="Calibri" w:cs="Calibri"/>
              </w:rPr>
              <w:t>13–15 (Mean: 14.0 ± 0.2)</w:t>
            </w:r>
          </w:p>
        </w:tc>
        <w:tc>
          <w:tcPr>
            <w:tcW w:w="0" w:type="auto"/>
            <w:hideMark/>
          </w:tcPr>
          <w:p w14:paraId="1F5D12D2" w14:textId="77777777" w:rsidR="005043B2" w:rsidRDefault="00A0776A">
            <w:r>
              <w:rPr>
                <w:rFonts w:ascii="Calibri" w:hAnsi="Calibri" w:cs="Calibri"/>
              </w:rPr>
              <w:t>Sex (50.8% boys, 49.2% girls), family structure, maternal education, family functioning, household income, physical activity</w:t>
            </w:r>
          </w:p>
        </w:tc>
        <w:tc>
          <w:tcPr>
            <w:tcW w:w="0" w:type="auto"/>
            <w:hideMark/>
          </w:tcPr>
          <w:p w14:paraId="50A7B8D6" w14:textId="77777777" w:rsidR="005043B2" w:rsidRDefault="00A0776A">
            <w:r>
              <w:rPr>
                <w:rFonts w:ascii="Calibri" w:hAnsi="Calibri" w:cs="Calibri"/>
              </w:rPr>
              <w:t>Community (Raine Study cohort, 14-year follow-up)</w:t>
            </w:r>
          </w:p>
        </w:tc>
      </w:tr>
      <w:tr w:rsidR="00844AEF" w:rsidRPr="00846CCF" w14:paraId="0F38E49B" w14:textId="77777777" w:rsidTr="001D211E">
        <w:trPr>
          <w:trHeight w:val="1134"/>
        </w:trPr>
        <w:tc>
          <w:tcPr>
            <w:tcW w:w="0" w:type="auto"/>
            <w:hideMark/>
          </w:tcPr>
          <w:p w14:paraId="4D6ACC92" w14:textId="77777777" w:rsidR="005043B2" w:rsidRDefault="00A0776A">
            <w:r>
              <w:rPr>
                <w:rFonts w:ascii="Calibri" w:hAnsi="Calibri" w:cs="Calibri"/>
              </w:rPr>
              <w:t>Sangouni et al.</w:t>
            </w:r>
          </w:p>
        </w:tc>
        <w:tc>
          <w:tcPr>
            <w:tcW w:w="0" w:type="auto"/>
            <w:hideMark/>
          </w:tcPr>
          <w:p w14:paraId="1536ED49" w14:textId="77777777" w:rsidR="005043B2" w:rsidRDefault="00A0776A">
            <w:r>
              <w:rPr>
                <w:rFonts w:ascii="Calibri" w:hAnsi="Calibri" w:cs="Calibri"/>
              </w:rPr>
              <w:t>2022</w:t>
            </w:r>
          </w:p>
        </w:tc>
        <w:tc>
          <w:tcPr>
            <w:tcW w:w="0" w:type="auto"/>
            <w:hideMark/>
          </w:tcPr>
          <w:p w14:paraId="7739C0BD" w14:textId="77777777" w:rsidR="005043B2" w:rsidRDefault="00A0776A">
            <w:r>
              <w:rPr>
                <w:rFonts w:ascii="Calibri" w:hAnsi="Calibri" w:cs="Calibri"/>
              </w:rPr>
              <w:t>Mashhad and Sabzevar, Iran</w:t>
            </w:r>
          </w:p>
        </w:tc>
        <w:tc>
          <w:tcPr>
            <w:tcW w:w="0" w:type="auto"/>
            <w:hideMark/>
          </w:tcPr>
          <w:p w14:paraId="7DA40DD7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19B3E2A0" w14:textId="77777777" w:rsidR="005043B2" w:rsidRDefault="00A0776A">
            <w:r>
              <w:rPr>
                <w:rFonts w:ascii="Calibri" w:hAnsi="Calibri" w:cs="Calibri"/>
              </w:rPr>
              <w:t>n=733</w:t>
            </w:r>
          </w:p>
        </w:tc>
        <w:tc>
          <w:tcPr>
            <w:tcW w:w="0" w:type="auto"/>
            <w:hideMark/>
          </w:tcPr>
          <w:p w14:paraId="2509CECC" w14:textId="77777777" w:rsidR="005043B2" w:rsidRDefault="00A0776A">
            <w:r>
              <w:rPr>
                <w:rFonts w:ascii="Calibri" w:hAnsi="Calibri" w:cs="Calibri"/>
              </w:rPr>
              <w:t>12–18 (Mean: 14.5 ± 1.5)</w:t>
            </w:r>
          </w:p>
        </w:tc>
        <w:tc>
          <w:tcPr>
            <w:tcW w:w="0" w:type="auto"/>
            <w:hideMark/>
          </w:tcPr>
          <w:p w14:paraId="044F2435" w14:textId="77777777" w:rsidR="005043B2" w:rsidRDefault="00A0776A">
            <w:r>
              <w:rPr>
                <w:rFonts w:ascii="Calibri" w:hAnsi="Calibri" w:cs="Calibri"/>
              </w:rPr>
              <w:t>Sex (100% female adolescent girls), age, BMI, physical activity, socioeconomic status</w:t>
            </w:r>
          </w:p>
        </w:tc>
        <w:tc>
          <w:tcPr>
            <w:tcW w:w="0" w:type="auto"/>
            <w:hideMark/>
          </w:tcPr>
          <w:p w14:paraId="6B2CAC4A" w14:textId="77777777" w:rsidR="005043B2" w:rsidRDefault="00A0776A">
            <w:r>
              <w:rPr>
                <w:rFonts w:ascii="Calibri" w:hAnsi="Calibri" w:cs="Calibri"/>
              </w:rPr>
              <w:t>Secondary schools</w:t>
            </w:r>
          </w:p>
        </w:tc>
      </w:tr>
      <w:tr w:rsidR="00844AEF" w:rsidRPr="00846CCF" w14:paraId="43606B04" w14:textId="77777777" w:rsidTr="001D211E">
        <w:trPr>
          <w:trHeight w:val="1134"/>
        </w:trPr>
        <w:tc>
          <w:tcPr>
            <w:tcW w:w="0" w:type="auto"/>
            <w:hideMark/>
          </w:tcPr>
          <w:p w14:paraId="2BDA8513" w14:textId="77777777" w:rsidR="005043B2" w:rsidRDefault="00A0776A">
            <w:r>
              <w:rPr>
                <w:rFonts w:ascii="Calibri" w:hAnsi="Calibri" w:cs="Calibri"/>
              </w:rPr>
              <w:t>Richards et al.</w:t>
            </w:r>
          </w:p>
        </w:tc>
        <w:tc>
          <w:tcPr>
            <w:tcW w:w="0" w:type="auto"/>
            <w:hideMark/>
          </w:tcPr>
          <w:p w14:paraId="792FFCD8" w14:textId="77777777" w:rsidR="005043B2" w:rsidRDefault="00A0776A">
            <w:r>
              <w:rPr>
                <w:rFonts w:ascii="Calibri" w:hAnsi="Calibri" w:cs="Calibri"/>
              </w:rPr>
              <w:t>2016</w:t>
            </w:r>
          </w:p>
        </w:tc>
        <w:tc>
          <w:tcPr>
            <w:tcW w:w="0" w:type="auto"/>
            <w:hideMark/>
          </w:tcPr>
          <w:p w14:paraId="4103ED98" w14:textId="77777777" w:rsidR="005043B2" w:rsidRDefault="00A0776A">
            <w:r>
              <w:rPr>
                <w:rFonts w:ascii="Calibri" w:hAnsi="Calibri" w:cs="Calibri"/>
              </w:rPr>
              <w:t>England, UK</w:t>
            </w:r>
          </w:p>
        </w:tc>
        <w:tc>
          <w:tcPr>
            <w:tcW w:w="0" w:type="auto"/>
            <w:hideMark/>
          </w:tcPr>
          <w:p w14:paraId="4EBEB543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053CAB67" w14:textId="77777777" w:rsidR="005043B2" w:rsidRDefault="00A0776A">
            <w:r>
              <w:rPr>
                <w:rFonts w:ascii="Calibri" w:hAnsi="Calibri" w:cs="Calibri"/>
              </w:rPr>
              <w:t>n=2610</w:t>
            </w:r>
          </w:p>
        </w:tc>
        <w:tc>
          <w:tcPr>
            <w:tcW w:w="0" w:type="auto"/>
            <w:hideMark/>
          </w:tcPr>
          <w:p w14:paraId="03883CA7" w14:textId="77777777" w:rsidR="005043B2" w:rsidRDefault="00A0776A">
            <w:r>
              <w:rPr>
                <w:rFonts w:ascii="Calibri" w:hAnsi="Calibri" w:cs="Calibri"/>
              </w:rPr>
              <w:t>11–17 (Mean: 14.1 ± 1.5)</w:t>
            </w:r>
          </w:p>
        </w:tc>
        <w:tc>
          <w:tcPr>
            <w:tcW w:w="0" w:type="auto"/>
            <w:hideMark/>
          </w:tcPr>
          <w:p w14:paraId="1C8B88EB" w14:textId="77777777" w:rsidR="005043B2" w:rsidRDefault="00A0776A">
            <w:r>
              <w:rPr>
                <w:rFonts w:ascii="Calibri" w:hAnsi="Calibri" w:cs="Calibri"/>
              </w:rPr>
              <w:t>Sex (51.1% boys, 48.9% girls), age, socioeconomic status (free school meals eligibility), physical activity, sleep duration</w:t>
            </w:r>
          </w:p>
        </w:tc>
        <w:tc>
          <w:tcPr>
            <w:tcW w:w="0" w:type="auto"/>
            <w:hideMark/>
          </w:tcPr>
          <w:p w14:paraId="30106654" w14:textId="77777777" w:rsidR="005043B2" w:rsidRDefault="00A0776A">
            <w:r>
              <w:rPr>
                <w:rFonts w:ascii="Calibri" w:hAnsi="Calibri" w:cs="Calibri"/>
              </w:rPr>
              <w:t>Secondary schools</w:t>
            </w:r>
          </w:p>
        </w:tc>
      </w:tr>
      <w:tr w:rsidR="00844AEF" w:rsidRPr="00846CCF" w14:paraId="30F0D3D8" w14:textId="77777777" w:rsidTr="001D211E">
        <w:trPr>
          <w:trHeight w:val="1134"/>
        </w:trPr>
        <w:tc>
          <w:tcPr>
            <w:tcW w:w="0" w:type="auto"/>
            <w:hideMark/>
          </w:tcPr>
          <w:p w14:paraId="00327EE2" w14:textId="77777777" w:rsidR="005043B2" w:rsidRDefault="00A0776A">
            <w:r>
              <w:rPr>
                <w:rFonts w:ascii="Calibri" w:hAnsi="Calibri" w:cs="Calibri"/>
              </w:rPr>
              <w:t>Nurliyana et al.</w:t>
            </w:r>
          </w:p>
        </w:tc>
        <w:tc>
          <w:tcPr>
            <w:tcW w:w="0" w:type="auto"/>
            <w:hideMark/>
          </w:tcPr>
          <w:p w14:paraId="2C3A59D4" w14:textId="77777777" w:rsidR="005043B2" w:rsidRDefault="00A0776A">
            <w:r>
              <w:rPr>
                <w:rFonts w:ascii="Calibri" w:hAnsi="Calibri" w:cs="Calibri"/>
              </w:rPr>
              <w:t>2014</w:t>
            </w:r>
          </w:p>
        </w:tc>
        <w:tc>
          <w:tcPr>
            <w:tcW w:w="0" w:type="auto"/>
            <w:hideMark/>
          </w:tcPr>
          <w:p w14:paraId="5594D68F" w14:textId="77777777" w:rsidR="005043B2" w:rsidRDefault="00A0776A">
            <w:r>
              <w:rPr>
                <w:rFonts w:ascii="Calibri" w:hAnsi="Calibri" w:cs="Calibri"/>
              </w:rPr>
              <w:t>Batu Pahat, Johor, Malaysia</w:t>
            </w:r>
          </w:p>
        </w:tc>
        <w:tc>
          <w:tcPr>
            <w:tcW w:w="0" w:type="auto"/>
            <w:hideMark/>
          </w:tcPr>
          <w:p w14:paraId="49F80B2F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4BD1DEBE" w14:textId="77777777" w:rsidR="005043B2" w:rsidRDefault="00A0776A">
            <w:r>
              <w:rPr>
                <w:rFonts w:ascii="Calibri" w:hAnsi="Calibri" w:cs="Calibri"/>
              </w:rPr>
              <w:t>n=416</w:t>
            </w:r>
          </w:p>
        </w:tc>
        <w:tc>
          <w:tcPr>
            <w:tcW w:w="0" w:type="auto"/>
            <w:hideMark/>
          </w:tcPr>
          <w:p w14:paraId="4D5B029A" w14:textId="77777777" w:rsidR="005043B2" w:rsidRDefault="00A0776A">
            <w:r>
              <w:rPr>
                <w:rFonts w:ascii="Calibri" w:hAnsi="Calibri" w:cs="Calibri"/>
              </w:rPr>
              <w:t>13 (Mean: 13.0 ± 0.0)</w:t>
            </w:r>
          </w:p>
        </w:tc>
        <w:tc>
          <w:tcPr>
            <w:tcW w:w="0" w:type="auto"/>
            <w:hideMark/>
          </w:tcPr>
          <w:p w14:paraId="377FB725" w14:textId="77777777" w:rsidR="005043B2" w:rsidRDefault="00A0776A">
            <w:r>
              <w:rPr>
                <w:rFonts w:ascii="Calibri" w:hAnsi="Calibri" w:cs="Calibri"/>
              </w:rPr>
              <w:t>Sex (56.7% girls, 43.3% boys), ethnicity (Malay, Chinese, Indian), parental education, household income, BMI</w:t>
            </w:r>
          </w:p>
        </w:tc>
        <w:tc>
          <w:tcPr>
            <w:tcW w:w="0" w:type="auto"/>
            <w:hideMark/>
          </w:tcPr>
          <w:p w14:paraId="39A1E12E" w14:textId="77777777" w:rsidR="005043B2" w:rsidRDefault="00A0776A">
            <w:r>
              <w:rPr>
                <w:rFonts w:ascii="Calibri" w:hAnsi="Calibri" w:cs="Calibri"/>
              </w:rPr>
              <w:t>Government secondary schools</w:t>
            </w:r>
          </w:p>
        </w:tc>
      </w:tr>
      <w:tr w:rsidR="00844AEF" w:rsidRPr="00846CCF" w14:paraId="47BCC62A" w14:textId="77777777" w:rsidTr="001D211E">
        <w:trPr>
          <w:trHeight w:val="1134"/>
        </w:trPr>
        <w:tc>
          <w:tcPr>
            <w:tcW w:w="0" w:type="auto"/>
            <w:hideMark/>
          </w:tcPr>
          <w:p w14:paraId="12487A47" w14:textId="77777777" w:rsidR="005043B2" w:rsidRDefault="00A0776A">
            <w:r>
              <w:rPr>
                <w:rFonts w:ascii="Calibri" w:hAnsi="Calibri" w:cs="Calibri"/>
              </w:rPr>
              <w:lastRenderedPageBreak/>
              <w:t>Mitria et al.</w:t>
            </w:r>
          </w:p>
        </w:tc>
        <w:tc>
          <w:tcPr>
            <w:tcW w:w="0" w:type="auto"/>
            <w:hideMark/>
          </w:tcPr>
          <w:p w14:paraId="0187C419" w14:textId="77777777" w:rsidR="005043B2" w:rsidRDefault="00A0776A">
            <w:r>
              <w:rPr>
                <w:rFonts w:ascii="Calibri" w:hAnsi="Calibri" w:cs="Calibri"/>
              </w:rPr>
              <w:t>2023</w:t>
            </w:r>
          </w:p>
        </w:tc>
        <w:tc>
          <w:tcPr>
            <w:tcW w:w="0" w:type="auto"/>
            <w:hideMark/>
          </w:tcPr>
          <w:p w14:paraId="507A9F70" w14:textId="77777777" w:rsidR="005043B2" w:rsidRDefault="00A0776A">
            <w:r>
              <w:rPr>
                <w:rFonts w:ascii="Calibri" w:hAnsi="Calibri" w:cs="Calibri"/>
              </w:rPr>
              <w:t>Lebanon</w:t>
            </w:r>
          </w:p>
        </w:tc>
        <w:tc>
          <w:tcPr>
            <w:tcW w:w="0" w:type="auto"/>
            <w:hideMark/>
          </w:tcPr>
          <w:p w14:paraId="0B4379E9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36A8A601" w14:textId="77777777" w:rsidR="005043B2" w:rsidRDefault="00A0776A">
            <w:r>
              <w:rPr>
                <w:rFonts w:ascii="Calibri" w:hAnsi="Calibri" w:cs="Calibri"/>
              </w:rPr>
              <w:t>n=798</w:t>
            </w:r>
          </w:p>
        </w:tc>
        <w:tc>
          <w:tcPr>
            <w:tcW w:w="0" w:type="auto"/>
            <w:hideMark/>
          </w:tcPr>
          <w:p w14:paraId="7EF53D57" w14:textId="77777777" w:rsidR="005043B2" w:rsidRDefault="00A0776A">
            <w:r>
              <w:rPr>
                <w:rFonts w:ascii="Calibri" w:hAnsi="Calibri" w:cs="Calibri"/>
              </w:rPr>
              <w:t>11–18 (Mean: 15.0 ± 1.7)</w:t>
            </w:r>
          </w:p>
        </w:tc>
        <w:tc>
          <w:tcPr>
            <w:tcW w:w="0" w:type="auto"/>
            <w:hideMark/>
          </w:tcPr>
          <w:p w14:paraId="213F2FAA" w14:textId="77777777" w:rsidR="005043B2" w:rsidRDefault="00A0776A">
            <w:r>
              <w:rPr>
                <w:rFonts w:ascii="Calibri" w:hAnsi="Calibri" w:cs="Calibri"/>
              </w:rPr>
              <w:t>Sex (54.5% girls, 45.5% boys), governorate/region, school type (public vs private), parental education, household crowding index, physical activity</w:t>
            </w:r>
          </w:p>
        </w:tc>
        <w:tc>
          <w:tcPr>
            <w:tcW w:w="0" w:type="auto"/>
            <w:hideMark/>
          </w:tcPr>
          <w:p w14:paraId="10144662" w14:textId="77777777" w:rsidR="005043B2" w:rsidRDefault="00A0776A">
            <w:r>
              <w:rPr>
                <w:rFonts w:ascii="Calibri" w:hAnsi="Calibri" w:cs="Calibri"/>
              </w:rPr>
              <w:t>Public and private secondary schools</w:t>
            </w:r>
          </w:p>
        </w:tc>
      </w:tr>
      <w:tr w:rsidR="00844AEF" w:rsidRPr="00846CCF" w14:paraId="0A66E914" w14:textId="77777777" w:rsidTr="0051499F">
        <w:trPr>
          <w:trHeight w:val="699"/>
        </w:trPr>
        <w:tc>
          <w:tcPr>
            <w:tcW w:w="0" w:type="auto"/>
            <w:hideMark/>
          </w:tcPr>
          <w:p w14:paraId="74DCC4DC" w14:textId="77777777" w:rsidR="005043B2" w:rsidRDefault="00A0776A">
            <w:r>
              <w:rPr>
                <w:rFonts w:ascii="Calibri" w:hAnsi="Calibri" w:cs="Calibri"/>
              </w:rPr>
              <w:t>Esteban-Gonzalo et al.</w:t>
            </w:r>
          </w:p>
        </w:tc>
        <w:tc>
          <w:tcPr>
            <w:tcW w:w="0" w:type="auto"/>
            <w:hideMark/>
          </w:tcPr>
          <w:p w14:paraId="54793304" w14:textId="77777777" w:rsidR="005043B2" w:rsidRDefault="00A0776A">
            <w:r>
              <w:rPr>
                <w:rFonts w:ascii="Calibri" w:hAnsi="Calibri" w:cs="Calibri"/>
              </w:rPr>
              <w:t>2018</w:t>
            </w:r>
          </w:p>
        </w:tc>
        <w:tc>
          <w:tcPr>
            <w:tcW w:w="0" w:type="auto"/>
            <w:hideMark/>
          </w:tcPr>
          <w:p w14:paraId="48A70D79" w14:textId="77777777" w:rsidR="005043B2" w:rsidRDefault="00A0776A">
            <w:r>
              <w:rPr>
                <w:rFonts w:ascii="Calibri" w:hAnsi="Calibri" w:cs="Calibri"/>
              </w:rPr>
              <w:t>Madrid and Cadiz, Spain</w:t>
            </w:r>
          </w:p>
        </w:tc>
        <w:tc>
          <w:tcPr>
            <w:tcW w:w="0" w:type="auto"/>
            <w:hideMark/>
          </w:tcPr>
          <w:p w14:paraId="4BBCBFCF" w14:textId="77777777" w:rsidR="005043B2" w:rsidRDefault="00A0776A">
            <w:r>
              <w:rPr>
                <w:rFonts w:ascii="Calibri" w:hAnsi="Calibri" w:cs="Calibri"/>
              </w:rPr>
              <w:t>Longitudinal (2-year follow-up)</w:t>
            </w:r>
          </w:p>
        </w:tc>
        <w:tc>
          <w:tcPr>
            <w:tcW w:w="0" w:type="auto"/>
            <w:hideMark/>
          </w:tcPr>
          <w:p w14:paraId="231754C6" w14:textId="77777777" w:rsidR="005043B2" w:rsidRDefault="00A0776A">
            <w:r>
              <w:rPr>
                <w:rFonts w:ascii="Calibri" w:hAnsi="Calibri" w:cs="Calibri"/>
              </w:rPr>
              <w:t>Baseline n=798; Follow-up n=798</w:t>
            </w:r>
          </w:p>
        </w:tc>
        <w:tc>
          <w:tcPr>
            <w:tcW w:w="0" w:type="auto"/>
            <w:hideMark/>
          </w:tcPr>
          <w:p w14:paraId="511BEAF9" w14:textId="77777777" w:rsidR="005043B2" w:rsidRDefault="00A0776A">
            <w:r>
              <w:rPr>
                <w:rFonts w:ascii="Calibri" w:hAnsi="Calibri" w:cs="Calibri"/>
              </w:rPr>
              <w:t>11–19 (Baseline mean: 14.3 ± 1.5)</w:t>
            </w:r>
          </w:p>
        </w:tc>
        <w:tc>
          <w:tcPr>
            <w:tcW w:w="0" w:type="auto"/>
            <w:hideMark/>
          </w:tcPr>
          <w:p w14:paraId="37123164" w14:textId="77777777" w:rsidR="005043B2" w:rsidRDefault="00A0776A">
            <w:r>
              <w:rPr>
                <w:rFonts w:ascii="Calibri" w:hAnsi="Calibri" w:cs="Calibri"/>
              </w:rPr>
              <w:t>Sex (50.5% boys, 49.5% girls), age, SES, overweight/obesity prevalence, pubertal stage</w:t>
            </w:r>
          </w:p>
        </w:tc>
        <w:tc>
          <w:tcPr>
            <w:tcW w:w="0" w:type="auto"/>
            <w:hideMark/>
          </w:tcPr>
          <w:p w14:paraId="4FFDA87D" w14:textId="77777777" w:rsidR="005043B2" w:rsidRDefault="00A0776A">
            <w:r>
              <w:rPr>
                <w:rFonts w:ascii="Calibri" w:hAnsi="Calibri" w:cs="Calibri"/>
              </w:rPr>
              <w:t>Primary and secondary schools (UP&amp;DOWN Study)</w:t>
            </w:r>
          </w:p>
        </w:tc>
      </w:tr>
      <w:tr w:rsidR="00844AEF" w:rsidRPr="00846CCF" w14:paraId="6D1E08DC" w14:textId="77777777" w:rsidTr="001D211E">
        <w:trPr>
          <w:trHeight w:val="1134"/>
        </w:trPr>
        <w:tc>
          <w:tcPr>
            <w:tcW w:w="0" w:type="auto"/>
            <w:hideMark/>
          </w:tcPr>
          <w:p w14:paraId="5135911C" w14:textId="77777777" w:rsidR="005043B2" w:rsidRDefault="00A0776A">
            <w:r>
              <w:rPr>
                <w:rFonts w:ascii="Calibri" w:hAnsi="Calibri" w:cs="Calibri"/>
              </w:rPr>
              <w:t>Costarelli et al.</w:t>
            </w:r>
          </w:p>
        </w:tc>
        <w:tc>
          <w:tcPr>
            <w:tcW w:w="0" w:type="auto"/>
            <w:hideMark/>
          </w:tcPr>
          <w:p w14:paraId="0F0CC6E0" w14:textId="77777777" w:rsidR="005043B2" w:rsidRDefault="00A0776A">
            <w:r>
              <w:rPr>
                <w:rFonts w:ascii="Calibri" w:hAnsi="Calibri" w:cs="Calibri"/>
              </w:rPr>
              <w:t>2012</w:t>
            </w:r>
          </w:p>
        </w:tc>
        <w:tc>
          <w:tcPr>
            <w:tcW w:w="0" w:type="auto"/>
            <w:hideMark/>
          </w:tcPr>
          <w:p w14:paraId="783641D5" w14:textId="77777777" w:rsidR="005043B2" w:rsidRDefault="00A0776A">
            <w:r>
              <w:rPr>
                <w:rFonts w:ascii="Calibri" w:hAnsi="Calibri" w:cs="Calibri"/>
              </w:rPr>
              <w:t>Athens, Greece</w:t>
            </w:r>
          </w:p>
        </w:tc>
        <w:tc>
          <w:tcPr>
            <w:tcW w:w="0" w:type="auto"/>
            <w:hideMark/>
          </w:tcPr>
          <w:p w14:paraId="54888D00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15962653" w14:textId="77777777" w:rsidR="005043B2" w:rsidRDefault="00A0776A">
            <w:r>
              <w:rPr>
                <w:rFonts w:ascii="Calibri" w:hAnsi="Calibri" w:cs="Calibri"/>
              </w:rPr>
              <w:t>n=359</w:t>
            </w:r>
          </w:p>
        </w:tc>
        <w:tc>
          <w:tcPr>
            <w:tcW w:w="0" w:type="auto"/>
            <w:hideMark/>
          </w:tcPr>
          <w:p w14:paraId="3C48F227" w14:textId="77777777" w:rsidR="005043B2" w:rsidRDefault="00A0776A">
            <w:r>
              <w:rPr>
                <w:rFonts w:ascii="Calibri" w:hAnsi="Calibri" w:cs="Calibri"/>
              </w:rPr>
              <w:t>13–16 (Mean: 14.4 ± 1.0)</w:t>
            </w:r>
          </w:p>
        </w:tc>
        <w:tc>
          <w:tcPr>
            <w:tcW w:w="0" w:type="auto"/>
            <w:hideMark/>
          </w:tcPr>
          <w:p w14:paraId="557E9E41" w14:textId="77777777" w:rsidR="005043B2" w:rsidRDefault="00A0776A">
            <w:r>
              <w:rPr>
                <w:rFonts w:ascii="Calibri" w:hAnsi="Calibri" w:cs="Calibri"/>
              </w:rPr>
              <w:t>Sex (48.5% boys, 51.5% girls), age, weight, height, BMI, ethnicity, maternal education, SES</w:t>
            </w:r>
          </w:p>
        </w:tc>
        <w:tc>
          <w:tcPr>
            <w:tcW w:w="0" w:type="auto"/>
            <w:hideMark/>
          </w:tcPr>
          <w:p w14:paraId="758A0684" w14:textId="77777777" w:rsidR="005043B2" w:rsidRDefault="00A0776A">
            <w:r>
              <w:rPr>
                <w:rFonts w:ascii="Calibri" w:hAnsi="Calibri" w:cs="Calibri"/>
              </w:rPr>
              <w:t>Public secondary schools</w:t>
            </w:r>
          </w:p>
        </w:tc>
      </w:tr>
      <w:tr w:rsidR="00844AEF" w:rsidRPr="00846CCF" w14:paraId="77692FCE" w14:textId="77777777" w:rsidTr="001D211E">
        <w:trPr>
          <w:trHeight w:val="1134"/>
        </w:trPr>
        <w:tc>
          <w:tcPr>
            <w:tcW w:w="0" w:type="auto"/>
            <w:hideMark/>
          </w:tcPr>
          <w:p w14:paraId="4B28ED2A" w14:textId="77777777" w:rsidR="005043B2" w:rsidRDefault="00A0776A">
            <w:r>
              <w:rPr>
                <w:rFonts w:ascii="Calibri" w:hAnsi="Calibri" w:cs="Calibri"/>
              </w:rPr>
              <w:t>Jiménez-López et al.</w:t>
            </w:r>
          </w:p>
        </w:tc>
        <w:tc>
          <w:tcPr>
            <w:tcW w:w="0" w:type="auto"/>
            <w:hideMark/>
          </w:tcPr>
          <w:p w14:paraId="7C1F3DCB" w14:textId="77777777" w:rsidR="005043B2" w:rsidRDefault="00A0776A">
            <w:r>
              <w:rPr>
                <w:rFonts w:ascii="Calibri" w:hAnsi="Calibri" w:cs="Calibri"/>
              </w:rPr>
              <w:t>2024</w:t>
            </w:r>
          </w:p>
        </w:tc>
        <w:tc>
          <w:tcPr>
            <w:tcW w:w="0" w:type="auto"/>
            <w:hideMark/>
          </w:tcPr>
          <w:p w14:paraId="55929745" w14:textId="77777777" w:rsidR="005043B2" w:rsidRDefault="00A0776A">
            <w:r>
              <w:rPr>
                <w:rFonts w:ascii="Calibri" w:hAnsi="Calibri" w:cs="Calibri"/>
              </w:rPr>
              <w:t>Valparaíso, Chile</w:t>
            </w:r>
          </w:p>
        </w:tc>
        <w:tc>
          <w:tcPr>
            <w:tcW w:w="0" w:type="auto"/>
            <w:hideMark/>
          </w:tcPr>
          <w:p w14:paraId="73C21C16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78BC7904" w14:textId="77777777" w:rsidR="005043B2" w:rsidRDefault="00A0776A">
            <w:r>
              <w:rPr>
                <w:rFonts w:ascii="Calibri" w:hAnsi="Calibri" w:cs="Calibri"/>
              </w:rPr>
              <w:t>n=698</w:t>
            </w:r>
          </w:p>
        </w:tc>
        <w:tc>
          <w:tcPr>
            <w:tcW w:w="0" w:type="auto"/>
            <w:hideMark/>
          </w:tcPr>
          <w:p w14:paraId="717B868F" w14:textId="77777777" w:rsidR="005043B2" w:rsidRDefault="00A0776A">
            <w:r>
              <w:rPr>
                <w:rFonts w:ascii="Calibri" w:hAnsi="Calibri" w:cs="Calibri"/>
              </w:rPr>
              <w:t>10–14 (Mean: 11.9 ± 1.2)</w:t>
            </w:r>
          </w:p>
        </w:tc>
        <w:tc>
          <w:tcPr>
            <w:tcW w:w="0" w:type="auto"/>
            <w:hideMark/>
          </w:tcPr>
          <w:p w14:paraId="2AE622BF" w14:textId="77777777" w:rsidR="005043B2" w:rsidRDefault="00A0776A">
            <w:r>
              <w:rPr>
                <w:rFonts w:ascii="Calibri" w:hAnsi="Calibri" w:cs="Calibri"/>
              </w:rPr>
              <w:t>Sex (56.2% girls, 43.8% boys), age, SES, parental education, BMI, physical activity</w:t>
            </w:r>
          </w:p>
        </w:tc>
        <w:tc>
          <w:tcPr>
            <w:tcW w:w="0" w:type="auto"/>
            <w:hideMark/>
          </w:tcPr>
          <w:p w14:paraId="59CFCA88" w14:textId="77777777" w:rsidR="005043B2" w:rsidRDefault="00A0776A">
            <w:r>
              <w:rPr>
                <w:rFonts w:ascii="Calibri" w:hAnsi="Calibri" w:cs="Calibri"/>
              </w:rPr>
              <w:t>Public and private schools (Cogni-Action Project)</w:t>
            </w:r>
          </w:p>
        </w:tc>
      </w:tr>
      <w:tr w:rsidR="00844AEF" w:rsidRPr="00846CCF" w14:paraId="796BEE74" w14:textId="77777777" w:rsidTr="001D211E">
        <w:trPr>
          <w:trHeight w:val="1134"/>
        </w:trPr>
        <w:tc>
          <w:tcPr>
            <w:tcW w:w="0" w:type="auto"/>
            <w:hideMark/>
          </w:tcPr>
          <w:p w14:paraId="1399B8BF" w14:textId="77777777" w:rsidR="005043B2" w:rsidRDefault="00A0776A">
            <w:r>
              <w:rPr>
                <w:rFonts w:ascii="Calibri" w:hAnsi="Calibri" w:cs="Calibri"/>
              </w:rPr>
              <w:t>Gürbüz et al.</w:t>
            </w:r>
          </w:p>
        </w:tc>
        <w:tc>
          <w:tcPr>
            <w:tcW w:w="0" w:type="auto"/>
            <w:hideMark/>
          </w:tcPr>
          <w:p w14:paraId="0B513C19" w14:textId="77777777" w:rsidR="005043B2" w:rsidRDefault="00A0776A">
            <w:r>
              <w:rPr>
                <w:rFonts w:ascii="Calibri" w:hAnsi="Calibri" w:cs="Calibri"/>
              </w:rPr>
              <w:t>2024</w:t>
            </w:r>
          </w:p>
        </w:tc>
        <w:tc>
          <w:tcPr>
            <w:tcW w:w="0" w:type="auto"/>
            <w:hideMark/>
          </w:tcPr>
          <w:p w14:paraId="467B5436" w14:textId="77777777" w:rsidR="005043B2" w:rsidRDefault="00A0776A">
            <w:r>
              <w:rPr>
                <w:rFonts w:ascii="Calibri" w:hAnsi="Calibri" w:cs="Calibri"/>
              </w:rPr>
              <w:t>Ankara, Turkey</w:t>
            </w:r>
          </w:p>
        </w:tc>
        <w:tc>
          <w:tcPr>
            <w:tcW w:w="0" w:type="auto"/>
            <w:hideMark/>
          </w:tcPr>
          <w:p w14:paraId="045A8040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1EF6C88E" w14:textId="77777777" w:rsidR="005043B2" w:rsidRDefault="00A0776A">
            <w:r>
              <w:rPr>
                <w:rFonts w:ascii="Calibri" w:hAnsi="Calibri" w:cs="Calibri"/>
              </w:rPr>
              <w:t>n=449</w:t>
            </w:r>
          </w:p>
        </w:tc>
        <w:tc>
          <w:tcPr>
            <w:tcW w:w="0" w:type="auto"/>
            <w:hideMark/>
          </w:tcPr>
          <w:p w14:paraId="7C78B6FD" w14:textId="77777777" w:rsidR="005043B2" w:rsidRDefault="00A0776A">
            <w:r>
              <w:rPr>
                <w:rFonts w:ascii="Calibri" w:hAnsi="Calibri" w:cs="Calibri"/>
              </w:rPr>
              <w:t>14–18 (Mean: 15.6 ± 1.1)</w:t>
            </w:r>
          </w:p>
        </w:tc>
        <w:tc>
          <w:tcPr>
            <w:tcW w:w="0" w:type="auto"/>
            <w:hideMark/>
          </w:tcPr>
          <w:p w14:paraId="3E110C16" w14:textId="77777777" w:rsidR="005043B2" w:rsidRDefault="00A0776A">
            <w:r>
              <w:rPr>
                <w:rFonts w:ascii="Calibri" w:hAnsi="Calibri" w:cs="Calibri"/>
              </w:rPr>
              <w:t>Sex (57.9% girls, 42.1% boys), grade level, residence, sleep duration, physical activity, chronic disease, parental education</w:t>
            </w:r>
          </w:p>
        </w:tc>
        <w:tc>
          <w:tcPr>
            <w:tcW w:w="0" w:type="auto"/>
            <w:hideMark/>
          </w:tcPr>
          <w:p w14:paraId="2F096B5B" w14:textId="77777777" w:rsidR="005043B2" w:rsidRDefault="00A0776A">
            <w:r>
              <w:rPr>
                <w:rFonts w:ascii="Calibri" w:hAnsi="Calibri" w:cs="Calibri"/>
              </w:rPr>
              <w:t>Public secondary schools</w:t>
            </w:r>
          </w:p>
        </w:tc>
      </w:tr>
      <w:tr w:rsidR="00844AEF" w:rsidRPr="00846CCF" w14:paraId="6EB18D30" w14:textId="77777777" w:rsidTr="001D211E">
        <w:trPr>
          <w:trHeight w:val="1134"/>
        </w:trPr>
        <w:tc>
          <w:tcPr>
            <w:tcW w:w="0" w:type="auto"/>
            <w:hideMark/>
          </w:tcPr>
          <w:p w14:paraId="176840DA" w14:textId="77777777" w:rsidR="005043B2" w:rsidRDefault="00A0776A">
            <w:r>
              <w:rPr>
                <w:rFonts w:ascii="Calibri" w:hAnsi="Calibri" w:cs="Calibri"/>
              </w:rPr>
              <w:t>Jonsson et al.</w:t>
            </w:r>
          </w:p>
        </w:tc>
        <w:tc>
          <w:tcPr>
            <w:tcW w:w="0" w:type="auto"/>
            <w:hideMark/>
          </w:tcPr>
          <w:p w14:paraId="158CA6EB" w14:textId="77777777" w:rsidR="005043B2" w:rsidRDefault="00A0776A">
            <w:r>
              <w:rPr>
                <w:rFonts w:ascii="Calibri" w:hAnsi="Calibri" w:cs="Calibri"/>
              </w:rPr>
              <w:t>2024</w:t>
            </w:r>
          </w:p>
        </w:tc>
        <w:tc>
          <w:tcPr>
            <w:tcW w:w="0" w:type="auto"/>
            <w:hideMark/>
          </w:tcPr>
          <w:p w14:paraId="4FEC2FEE" w14:textId="77777777" w:rsidR="005043B2" w:rsidRDefault="00A0776A">
            <w:r>
              <w:rPr>
                <w:rFonts w:ascii="Calibri" w:hAnsi="Calibri" w:cs="Calibri"/>
              </w:rPr>
              <w:t>Sweden</w:t>
            </w:r>
          </w:p>
        </w:tc>
        <w:tc>
          <w:tcPr>
            <w:tcW w:w="0" w:type="auto"/>
            <w:hideMark/>
          </w:tcPr>
          <w:p w14:paraId="32F79DE5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60712B43" w14:textId="77777777" w:rsidR="005043B2" w:rsidRDefault="00A0776A">
            <w:r>
              <w:rPr>
                <w:rFonts w:ascii="Calibri" w:hAnsi="Calibri" w:cs="Calibri"/>
              </w:rPr>
              <w:t>n=3692</w:t>
            </w:r>
          </w:p>
        </w:tc>
        <w:tc>
          <w:tcPr>
            <w:tcW w:w="0" w:type="auto"/>
            <w:hideMark/>
          </w:tcPr>
          <w:p w14:paraId="709597B5" w14:textId="77777777" w:rsidR="005043B2" w:rsidRDefault="00A0776A">
            <w:r>
              <w:rPr>
                <w:rFonts w:ascii="Calibri" w:hAnsi="Calibri" w:cs="Calibri"/>
              </w:rPr>
              <w:t>11, 13, and 15 (Mean: 13.2 ± 1.6)</w:t>
            </w:r>
          </w:p>
        </w:tc>
        <w:tc>
          <w:tcPr>
            <w:tcW w:w="0" w:type="auto"/>
            <w:hideMark/>
          </w:tcPr>
          <w:p w14:paraId="35E9E9F3" w14:textId="77777777" w:rsidR="005043B2" w:rsidRDefault="00A0776A">
            <w:r>
              <w:rPr>
                <w:rFonts w:ascii="Calibri" w:hAnsi="Calibri" w:cs="Calibri"/>
              </w:rPr>
              <w:t>Sex (51.2% girls, 48.8% boys), Family Affluence Scale (FAS), perceived family wealth, parental employment, migration background, BMI</w:t>
            </w:r>
          </w:p>
        </w:tc>
        <w:tc>
          <w:tcPr>
            <w:tcW w:w="0" w:type="auto"/>
            <w:hideMark/>
          </w:tcPr>
          <w:p w14:paraId="69C0D808" w14:textId="77777777" w:rsidR="005043B2" w:rsidRDefault="00A0776A">
            <w:r>
              <w:rPr>
                <w:rFonts w:ascii="Calibri" w:hAnsi="Calibri" w:cs="Calibri"/>
              </w:rPr>
              <w:t>Secondary schools (HBSC survey)</w:t>
            </w:r>
          </w:p>
        </w:tc>
      </w:tr>
      <w:tr w:rsidR="00844AEF" w:rsidRPr="00846CCF" w14:paraId="0A340B49" w14:textId="77777777" w:rsidTr="001D211E">
        <w:trPr>
          <w:trHeight w:val="1134"/>
        </w:trPr>
        <w:tc>
          <w:tcPr>
            <w:tcW w:w="0" w:type="auto"/>
            <w:hideMark/>
          </w:tcPr>
          <w:p w14:paraId="262C930F" w14:textId="77777777" w:rsidR="005043B2" w:rsidRDefault="00A0776A">
            <w:r>
              <w:rPr>
                <w:rFonts w:ascii="Calibri" w:hAnsi="Calibri" w:cs="Calibri"/>
              </w:rPr>
              <w:lastRenderedPageBreak/>
              <w:t>Mesas et al.</w:t>
            </w:r>
          </w:p>
        </w:tc>
        <w:tc>
          <w:tcPr>
            <w:tcW w:w="0" w:type="auto"/>
            <w:hideMark/>
          </w:tcPr>
          <w:p w14:paraId="17126C5C" w14:textId="77777777" w:rsidR="005043B2" w:rsidRDefault="00A0776A">
            <w:r>
              <w:rPr>
                <w:rFonts w:ascii="Calibri" w:hAnsi="Calibri" w:cs="Calibri"/>
              </w:rPr>
              <w:t>2022</w:t>
            </w:r>
          </w:p>
        </w:tc>
        <w:tc>
          <w:tcPr>
            <w:tcW w:w="0" w:type="auto"/>
            <w:hideMark/>
          </w:tcPr>
          <w:p w14:paraId="38D3CAF5" w14:textId="77777777" w:rsidR="005043B2" w:rsidRDefault="00A0776A">
            <w:r>
              <w:rPr>
                <w:rFonts w:ascii="Calibri" w:hAnsi="Calibri" w:cs="Calibri"/>
              </w:rPr>
              <w:t>Brazil</w:t>
            </w:r>
          </w:p>
        </w:tc>
        <w:tc>
          <w:tcPr>
            <w:tcW w:w="0" w:type="auto"/>
            <w:hideMark/>
          </w:tcPr>
          <w:p w14:paraId="301DE20F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  <w:hideMark/>
          </w:tcPr>
          <w:p w14:paraId="0576371D" w14:textId="77777777" w:rsidR="005043B2" w:rsidRDefault="00A0776A">
            <w:r>
              <w:rPr>
                <w:rFonts w:ascii="Calibri" w:hAnsi="Calibri" w:cs="Calibri"/>
              </w:rPr>
              <w:t>n=94,767</w:t>
            </w:r>
          </w:p>
        </w:tc>
        <w:tc>
          <w:tcPr>
            <w:tcW w:w="0" w:type="auto"/>
            <w:hideMark/>
          </w:tcPr>
          <w:p w14:paraId="232D08F6" w14:textId="77777777" w:rsidR="005043B2" w:rsidRDefault="00A0776A">
            <w:r>
              <w:rPr>
                <w:rFonts w:ascii="Calibri" w:hAnsi="Calibri" w:cs="Calibri"/>
              </w:rPr>
              <w:t>13–17 (Mean: 14.3 ± 1.1)</w:t>
            </w:r>
          </w:p>
        </w:tc>
        <w:tc>
          <w:tcPr>
            <w:tcW w:w="0" w:type="auto"/>
            <w:hideMark/>
          </w:tcPr>
          <w:p w14:paraId="11BD8C67" w14:textId="77777777" w:rsidR="005043B2" w:rsidRDefault="00A0776A">
            <w:r>
              <w:rPr>
                <w:rFonts w:ascii="Calibri" w:hAnsi="Calibri" w:cs="Calibri"/>
              </w:rPr>
              <w:t>Sex (51.8% girls, 48.2% boys), race/skin color, school location/type (public vs private), maternal education, physical activity, screen time, substance use, bullying, SES</w:t>
            </w:r>
          </w:p>
        </w:tc>
        <w:tc>
          <w:tcPr>
            <w:tcW w:w="0" w:type="auto"/>
            <w:hideMark/>
          </w:tcPr>
          <w:p w14:paraId="2FC00663" w14:textId="77777777" w:rsidR="005043B2" w:rsidRDefault="00A0776A">
            <w:r>
              <w:rPr>
                <w:rFonts w:ascii="Calibri" w:hAnsi="Calibri" w:cs="Calibri"/>
              </w:rPr>
              <w:t>Secondary schools (PeNSE 2015 national survey)</w:t>
            </w:r>
          </w:p>
        </w:tc>
      </w:tr>
      <w:tr w:rsidR="00844AEF" w:rsidRPr="00846CCF" w14:paraId="7367EDC3" w14:textId="77777777" w:rsidTr="001D211E">
        <w:trPr>
          <w:trHeight w:val="1134"/>
        </w:trPr>
        <w:tc>
          <w:tcPr>
            <w:tcW w:w="0" w:type="auto"/>
          </w:tcPr>
          <w:p w14:paraId="74C1DBEE" w14:textId="77777777" w:rsidR="005043B2" w:rsidRDefault="00A0776A">
            <w:r>
              <w:rPr>
                <w:rFonts w:ascii="Calibri" w:hAnsi="Calibri" w:cs="Calibri"/>
              </w:rPr>
              <w:t>Reales-Moreno et al.</w:t>
            </w:r>
          </w:p>
        </w:tc>
        <w:tc>
          <w:tcPr>
            <w:tcW w:w="0" w:type="auto"/>
          </w:tcPr>
          <w:p w14:paraId="4C1F1CBE" w14:textId="77777777" w:rsidR="005043B2" w:rsidRDefault="00A0776A">
            <w:r>
              <w:rPr>
                <w:rFonts w:ascii="Calibri" w:hAnsi="Calibri" w:cs="Calibri"/>
              </w:rPr>
              <w:t>2022</w:t>
            </w:r>
          </w:p>
        </w:tc>
        <w:tc>
          <w:tcPr>
            <w:tcW w:w="0" w:type="auto"/>
          </w:tcPr>
          <w:p w14:paraId="609E726C" w14:textId="77777777" w:rsidR="005043B2" w:rsidRDefault="00A0776A">
            <w:r>
              <w:rPr>
                <w:rFonts w:ascii="Calibri" w:hAnsi="Calibri" w:cs="Calibri"/>
              </w:rPr>
              <w:t>Catalonia, Spain</w:t>
            </w:r>
          </w:p>
        </w:tc>
        <w:tc>
          <w:tcPr>
            <w:tcW w:w="0" w:type="auto"/>
          </w:tcPr>
          <w:p w14:paraId="39988B6D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</w:tcPr>
          <w:p w14:paraId="2C29A78B" w14:textId="77777777" w:rsidR="005043B2" w:rsidRDefault="00A0776A">
            <w:r>
              <w:rPr>
                <w:rFonts w:ascii="Calibri" w:hAnsi="Calibri" w:cs="Calibri"/>
              </w:rPr>
              <w:t>n=560</w:t>
            </w:r>
          </w:p>
        </w:tc>
        <w:tc>
          <w:tcPr>
            <w:tcW w:w="0" w:type="auto"/>
          </w:tcPr>
          <w:p w14:paraId="550D5C42" w14:textId="77777777" w:rsidR="005043B2" w:rsidRDefault="00A0776A">
            <w:r>
              <w:rPr>
                <w:rFonts w:ascii="Calibri" w:hAnsi="Calibri" w:cs="Calibri"/>
              </w:rPr>
              <w:t>14–17 (Mean: 15.24 ± 1.11)</w:t>
            </w:r>
          </w:p>
        </w:tc>
        <w:tc>
          <w:tcPr>
            <w:tcW w:w="0" w:type="auto"/>
          </w:tcPr>
          <w:p w14:paraId="7C9924DE" w14:textId="77777777" w:rsidR="005043B2" w:rsidRDefault="00A0776A">
            <w:r>
              <w:rPr>
                <w:rFonts w:ascii="Calibri" w:hAnsi="Calibri" w:cs="Calibri"/>
              </w:rPr>
              <w:t>Sex (58.4% female [n=327], 38.8% male [n=217], 2.9% indeterminate [n=16]), age, SES, physical activity, BMI</w:t>
            </w:r>
          </w:p>
        </w:tc>
        <w:tc>
          <w:tcPr>
            <w:tcW w:w="0" w:type="auto"/>
          </w:tcPr>
          <w:p w14:paraId="1A285123" w14:textId="77777777" w:rsidR="005043B2" w:rsidRDefault="00A0776A">
            <w:r>
              <w:rPr>
                <w:rFonts w:ascii="Calibri" w:hAnsi="Calibri" w:cs="Calibri"/>
              </w:rPr>
              <w:t>Secondary schools (DESKcohort project)</w:t>
            </w:r>
          </w:p>
        </w:tc>
      </w:tr>
      <w:tr w:rsidR="00844AEF" w:rsidRPr="00846CCF" w14:paraId="68192BA2" w14:textId="77777777" w:rsidTr="001D211E">
        <w:trPr>
          <w:trHeight w:val="1134"/>
        </w:trPr>
        <w:tc>
          <w:tcPr>
            <w:tcW w:w="0" w:type="auto"/>
          </w:tcPr>
          <w:p w14:paraId="17BD6231" w14:textId="77777777" w:rsidR="005043B2" w:rsidRDefault="00A0776A">
            <w:r>
              <w:rPr>
                <w:rFonts w:ascii="Calibri" w:hAnsi="Calibri" w:cs="Calibri"/>
              </w:rPr>
              <w:t>Alfaro-González et al.</w:t>
            </w:r>
          </w:p>
        </w:tc>
        <w:tc>
          <w:tcPr>
            <w:tcW w:w="0" w:type="auto"/>
          </w:tcPr>
          <w:p w14:paraId="576CA74C" w14:textId="77777777" w:rsidR="005043B2" w:rsidRDefault="00A0776A">
            <w:r>
              <w:rPr>
                <w:rFonts w:ascii="Calibri" w:hAnsi="Calibri" w:cs="Calibri"/>
              </w:rPr>
              <w:t>2023</w:t>
            </w:r>
          </w:p>
        </w:tc>
        <w:tc>
          <w:tcPr>
            <w:tcW w:w="0" w:type="auto"/>
          </w:tcPr>
          <w:p w14:paraId="7E5B02F8" w14:textId="77777777" w:rsidR="005043B2" w:rsidRDefault="00A0776A">
            <w:r>
              <w:rPr>
                <w:rFonts w:ascii="Calibri" w:hAnsi="Calibri" w:cs="Calibri"/>
              </w:rPr>
              <w:t>Valle de Ricote, Murcia, Spain</w:t>
            </w:r>
          </w:p>
        </w:tc>
        <w:tc>
          <w:tcPr>
            <w:tcW w:w="0" w:type="auto"/>
          </w:tcPr>
          <w:p w14:paraId="048DE7AC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</w:tcPr>
          <w:p w14:paraId="52FD6376" w14:textId="77777777" w:rsidR="005043B2" w:rsidRDefault="00A0776A">
            <w:r>
              <w:rPr>
                <w:rFonts w:ascii="Calibri" w:hAnsi="Calibri" w:cs="Calibri"/>
              </w:rPr>
              <w:t>n=700</w:t>
            </w:r>
          </w:p>
        </w:tc>
        <w:tc>
          <w:tcPr>
            <w:tcW w:w="0" w:type="auto"/>
          </w:tcPr>
          <w:p w14:paraId="5DDD85A0" w14:textId="77777777" w:rsidR="005043B2" w:rsidRDefault="00A0776A">
            <w:r>
              <w:rPr>
                <w:rFonts w:ascii="Calibri" w:hAnsi="Calibri" w:cs="Calibri"/>
              </w:rPr>
              <w:t>12–17 (Mean: 14.0 ± 1.5)</w:t>
            </w:r>
          </w:p>
        </w:tc>
        <w:tc>
          <w:tcPr>
            <w:tcW w:w="0" w:type="auto"/>
          </w:tcPr>
          <w:p w14:paraId="165C2A36" w14:textId="77777777" w:rsidR="005043B2" w:rsidRDefault="00A0776A">
            <w:r>
              <w:rPr>
                <w:rFonts w:ascii="Calibri" w:hAnsi="Calibri" w:cs="Calibri"/>
              </w:rPr>
              <w:t>Sex (57.0% girls, 43.0% boys), Family Affluence Scale (FAS-III), BMI, physical activity, sleep duration, tobacco and alcohol use</w:t>
            </w:r>
          </w:p>
        </w:tc>
        <w:tc>
          <w:tcPr>
            <w:tcW w:w="0" w:type="auto"/>
          </w:tcPr>
          <w:p w14:paraId="68CC2059" w14:textId="77777777" w:rsidR="005043B2" w:rsidRDefault="00A0776A">
            <w:r>
              <w:rPr>
                <w:rFonts w:ascii="Calibri" w:hAnsi="Calibri" w:cs="Calibri"/>
              </w:rPr>
              <w:t>Secondary schools (EHDLA study)</w:t>
            </w:r>
          </w:p>
        </w:tc>
      </w:tr>
      <w:tr w:rsidR="00844AEF" w:rsidRPr="00846CCF" w14:paraId="7965C5DC" w14:textId="77777777" w:rsidTr="001D211E">
        <w:trPr>
          <w:trHeight w:val="1134"/>
        </w:trPr>
        <w:tc>
          <w:tcPr>
            <w:tcW w:w="0" w:type="auto"/>
            <w:hideMark/>
          </w:tcPr>
          <w:p w14:paraId="7A01E227" w14:textId="77777777" w:rsidR="005043B2" w:rsidRDefault="00A0776A">
            <w:r>
              <w:rPr>
                <w:rFonts w:ascii="Calibri" w:hAnsi="Calibri" w:cs="Calibri"/>
              </w:rPr>
              <w:t>Winpenny et al.</w:t>
            </w:r>
          </w:p>
        </w:tc>
        <w:tc>
          <w:tcPr>
            <w:tcW w:w="0" w:type="auto"/>
            <w:hideMark/>
          </w:tcPr>
          <w:p w14:paraId="354DDA9E" w14:textId="77777777" w:rsidR="005043B2" w:rsidRDefault="00A0776A">
            <w:r>
              <w:rPr>
                <w:rFonts w:ascii="Calibri" w:hAnsi="Calibri" w:cs="Calibri"/>
              </w:rPr>
              <w:t>2018</w:t>
            </w:r>
          </w:p>
        </w:tc>
        <w:tc>
          <w:tcPr>
            <w:tcW w:w="0" w:type="auto"/>
            <w:hideMark/>
          </w:tcPr>
          <w:p w14:paraId="06C8C155" w14:textId="77777777" w:rsidR="005043B2" w:rsidRDefault="00A0776A">
            <w:r>
              <w:rPr>
                <w:rFonts w:ascii="Calibri" w:hAnsi="Calibri" w:cs="Calibri"/>
              </w:rPr>
              <w:t>Cambridgeshire and Suffolk, England, UK</w:t>
            </w:r>
          </w:p>
        </w:tc>
        <w:tc>
          <w:tcPr>
            <w:tcW w:w="0" w:type="auto"/>
            <w:hideMark/>
          </w:tcPr>
          <w:p w14:paraId="5EAD9CDD" w14:textId="77777777" w:rsidR="005043B2" w:rsidRDefault="00A0776A">
            <w:r>
              <w:rPr>
                <w:rFonts w:ascii="Calibri" w:hAnsi="Calibri" w:cs="Calibri"/>
              </w:rPr>
              <w:t>Longitudinal cohort (3-year follow-up)</w:t>
            </w:r>
          </w:p>
        </w:tc>
        <w:tc>
          <w:tcPr>
            <w:tcW w:w="0" w:type="auto"/>
            <w:hideMark/>
          </w:tcPr>
          <w:p w14:paraId="4567B2F6" w14:textId="77777777" w:rsidR="005043B2" w:rsidRDefault="00A0776A">
            <w:r>
              <w:rPr>
                <w:rFonts w:ascii="Calibri" w:hAnsi="Calibri" w:cs="Calibri"/>
              </w:rPr>
              <w:t>n=603</w:t>
            </w:r>
          </w:p>
        </w:tc>
        <w:tc>
          <w:tcPr>
            <w:tcW w:w="0" w:type="auto"/>
            <w:hideMark/>
          </w:tcPr>
          <w:p w14:paraId="364957B1" w14:textId="77777777" w:rsidR="005043B2" w:rsidRDefault="00A0776A">
            <w:r>
              <w:rPr>
                <w:rFonts w:ascii="Calibri" w:hAnsi="Calibri" w:cs="Calibri"/>
              </w:rPr>
              <w:t>14 at baseline (Mean: 14.5 ± 0.3), 17 at follow-up (Mean: 17.5 ± 0.4)</w:t>
            </w:r>
          </w:p>
        </w:tc>
        <w:tc>
          <w:tcPr>
            <w:tcW w:w="0" w:type="auto"/>
            <w:hideMark/>
          </w:tcPr>
          <w:p w14:paraId="36B5F05A" w14:textId="77777777" w:rsidR="005043B2" w:rsidRDefault="00A0776A">
            <w:r>
              <w:rPr>
                <w:rFonts w:ascii="Calibri" w:hAnsi="Calibri" w:cs="Calibri"/>
              </w:rPr>
              <w:t>Sex (55.4% girls, 44.6% boys), socioeconomic status, weight status / BMI, physical activity, maternal education</w:t>
            </w:r>
          </w:p>
        </w:tc>
        <w:tc>
          <w:tcPr>
            <w:tcW w:w="0" w:type="auto"/>
            <w:hideMark/>
          </w:tcPr>
          <w:p w14:paraId="7CD2785F" w14:textId="77777777" w:rsidR="005043B2" w:rsidRDefault="00A0776A">
            <w:r>
              <w:rPr>
                <w:rFonts w:ascii="Calibri" w:hAnsi="Calibri" w:cs="Calibri"/>
              </w:rPr>
              <w:t>Secondary schools (ROOTS Cohort Study)</w:t>
            </w:r>
          </w:p>
        </w:tc>
      </w:tr>
      <w:tr w:rsidR="00844AEF" w:rsidRPr="00846CCF" w14:paraId="31014326" w14:textId="77777777" w:rsidTr="001D211E">
        <w:trPr>
          <w:trHeight w:val="1134"/>
        </w:trPr>
        <w:tc>
          <w:tcPr>
            <w:tcW w:w="0" w:type="auto"/>
          </w:tcPr>
          <w:p w14:paraId="3160BFE3" w14:textId="77777777" w:rsidR="005043B2" w:rsidRDefault="00A0776A">
            <w:r>
              <w:rPr>
                <w:rFonts w:ascii="Calibri" w:hAnsi="Calibri" w:cs="Calibri"/>
              </w:rPr>
              <w:t>Sakai et al.</w:t>
            </w:r>
          </w:p>
        </w:tc>
        <w:tc>
          <w:tcPr>
            <w:tcW w:w="0" w:type="auto"/>
          </w:tcPr>
          <w:p w14:paraId="67AE262D" w14:textId="77777777" w:rsidR="005043B2" w:rsidRDefault="00A0776A">
            <w:r>
              <w:rPr>
                <w:rFonts w:ascii="Calibri" w:hAnsi="Calibri" w:cs="Calibri"/>
              </w:rPr>
              <w:t>2017</w:t>
            </w:r>
          </w:p>
        </w:tc>
        <w:tc>
          <w:tcPr>
            <w:tcW w:w="0" w:type="auto"/>
          </w:tcPr>
          <w:p w14:paraId="1EFB8DD3" w14:textId="77777777" w:rsidR="005043B2" w:rsidRDefault="00A0776A">
            <w:r>
              <w:rPr>
                <w:rFonts w:ascii="Calibri" w:hAnsi="Calibri" w:cs="Calibri"/>
              </w:rPr>
              <w:t>Japan</w:t>
            </w:r>
          </w:p>
        </w:tc>
        <w:tc>
          <w:tcPr>
            <w:tcW w:w="0" w:type="auto"/>
          </w:tcPr>
          <w:p w14:paraId="337CACB2" w14:textId="77777777" w:rsidR="005043B2" w:rsidRDefault="00A0776A">
            <w:r>
              <w:rPr>
                <w:rFonts w:ascii="Calibri" w:hAnsi="Calibri" w:cs="Calibri"/>
              </w:rPr>
              <w:t>Cross-sectional</w:t>
            </w:r>
          </w:p>
        </w:tc>
        <w:tc>
          <w:tcPr>
            <w:tcW w:w="0" w:type="auto"/>
          </w:tcPr>
          <w:p w14:paraId="50FA08B9" w14:textId="77777777" w:rsidR="005043B2" w:rsidRDefault="00A0776A">
            <w:r>
              <w:rPr>
                <w:rFonts w:ascii="Calibri" w:hAnsi="Calibri" w:cs="Calibri"/>
              </w:rPr>
              <w:t>n=3963</w:t>
            </w:r>
          </w:p>
        </w:tc>
        <w:tc>
          <w:tcPr>
            <w:tcW w:w="0" w:type="auto"/>
          </w:tcPr>
          <w:p w14:paraId="232D75CE" w14:textId="77777777" w:rsidR="005043B2" w:rsidRDefault="00A0776A">
            <w:r>
              <w:rPr>
                <w:rFonts w:ascii="Calibri" w:hAnsi="Calibri" w:cs="Calibri"/>
              </w:rPr>
              <w:t>18 (Mean: 18.0 ± 0.2)</w:t>
            </w:r>
          </w:p>
        </w:tc>
        <w:tc>
          <w:tcPr>
            <w:tcW w:w="0" w:type="auto"/>
          </w:tcPr>
          <w:p w14:paraId="220D1616" w14:textId="77777777" w:rsidR="005043B2" w:rsidRDefault="00A0776A">
            <w:r>
              <w:rPr>
                <w:rFonts w:ascii="Calibri" w:hAnsi="Calibri" w:cs="Calibri"/>
              </w:rPr>
              <w:t>Sex (100% female young women / dietetics and nursing students), BMI, smoking status, living situation (alone vs with family), physical activity</w:t>
            </w:r>
          </w:p>
        </w:tc>
        <w:tc>
          <w:tcPr>
            <w:tcW w:w="0" w:type="auto"/>
          </w:tcPr>
          <w:p w14:paraId="6B1510F2" w14:textId="77777777" w:rsidR="005043B2" w:rsidRDefault="00A0776A">
            <w:r>
              <w:rPr>
                <w:rFonts w:ascii="Calibri" w:hAnsi="Calibri" w:cs="Calibri"/>
              </w:rPr>
              <w:t>Higher education institutions (Three-generation Study)</w:t>
            </w:r>
          </w:p>
        </w:tc>
      </w:tr>
      <w:tr w:rsidR="00844AEF" w:rsidRPr="00846CCF" w14:paraId="4880D959" w14:textId="77777777" w:rsidTr="001D211E">
        <w:trPr>
          <w:trHeight w:val="1134"/>
        </w:trPr>
        <w:tc>
          <w:tcPr>
            <w:tcW w:w="0" w:type="auto"/>
          </w:tcPr>
          <w:p w14:paraId="223814A5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Huang et al.</w:t>
            </w:r>
          </w:p>
        </w:tc>
        <w:tc>
          <w:tcPr>
            <w:tcW w:w="0" w:type="auto"/>
          </w:tcPr>
          <w:p w14:paraId="5C7CB3D0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2019</w:t>
            </w:r>
          </w:p>
        </w:tc>
        <w:tc>
          <w:tcPr>
            <w:tcW w:w="0" w:type="auto"/>
          </w:tcPr>
          <w:p w14:paraId="370B2368" w14:textId="77777777" w:rsidR="005043B2" w:rsidRDefault="00A0776A">
            <w:r>
              <w:rPr>
                <w:rFonts w:ascii="Calibri" w:hAnsi="Calibri" w:cs="Calibri"/>
              </w:rPr>
              <w:t>London, England, UK</w:t>
            </w:r>
          </w:p>
        </w:tc>
        <w:tc>
          <w:tcPr>
            <w:tcW w:w="0" w:type="auto"/>
          </w:tcPr>
          <w:p w14:paraId="415A1563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Longitudinal cohort (3-year follow-up)</w:t>
            </w:r>
          </w:p>
        </w:tc>
        <w:tc>
          <w:tcPr>
            <w:tcW w:w="0" w:type="auto"/>
          </w:tcPr>
          <w:p w14:paraId="37F3512E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n=4683</w:t>
            </w:r>
          </w:p>
        </w:tc>
        <w:tc>
          <w:tcPr>
            <w:tcW w:w="0" w:type="auto"/>
          </w:tcPr>
          <w:p w14:paraId="0C7E1FDD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11–13 at baseline, 14–16 at follow-up</w:t>
            </w:r>
          </w:p>
        </w:tc>
        <w:tc>
          <w:tcPr>
            <w:tcW w:w="0" w:type="auto"/>
          </w:tcPr>
          <w:p w14:paraId="5D992611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Sex (54.4% boys [n=2548], 45.6% girls [n=2135]), ethnicity (White UK, Black Caribbean, Black African, South Asian, Other), family affluence (SEC), parental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smoking/overweight, parental care</w:t>
            </w:r>
          </w:p>
        </w:tc>
        <w:tc>
          <w:tcPr>
            <w:tcW w:w="0" w:type="auto"/>
          </w:tcPr>
          <w:p w14:paraId="575650A3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Secondary schools (DASH study)</w:t>
            </w:r>
          </w:p>
        </w:tc>
      </w:tr>
      <w:tr w:rsidR="00844AEF" w:rsidRPr="00846CCF" w14:paraId="79445564" w14:textId="77777777" w:rsidTr="001D211E">
        <w:trPr>
          <w:trHeight w:val="1134"/>
        </w:trPr>
        <w:tc>
          <w:tcPr>
            <w:tcW w:w="0" w:type="auto"/>
          </w:tcPr>
          <w:p w14:paraId="25605DB9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Oddy et al.</w:t>
            </w:r>
          </w:p>
        </w:tc>
        <w:tc>
          <w:tcPr>
            <w:tcW w:w="0" w:type="auto"/>
          </w:tcPr>
          <w:p w14:paraId="7CF85A3F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2009</w:t>
            </w:r>
          </w:p>
        </w:tc>
        <w:tc>
          <w:tcPr>
            <w:tcW w:w="0" w:type="auto"/>
          </w:tcPr>
          <w:p w14:paraId="5EAB0D22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Western Australia, Australia</w:t>
            </w:r>
          </w:p>
        </w:tc>
        <w:tc>
          <w:tcPr>
            <w:tcW w:w="0" w:type="auto"/>
          </w:tcPr>
          <w:p w14:paraId="6323C111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Cross-sectional</w:t>
            </w:r>
          </w:p>
        </w:tc>
        <w:tc>
          <w:tcPr>
            <w:tcW w:w="0" w:type="auto"/>
          </w:tcPr>
          <w:p w14:paraId="6DB2A2B5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n=1598</w:t>
            </w:r>
          </w:p>
        </w:tc>
        <w:tc>
          <w:tcPr>
            <w:tcW w:w="0" w:type="auto"/>
          </w:tcPr>
          <w:p w14:paraId="7918EB6B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13–15 (Mean: 14.01 ± 0.20)</w:t>
            </w:r>
          </w:p>
        </w:tc>
        <w:tc>
          <w:tcPr>
            <w:tcW w:w="0" w:type="auto"/>
          </w:tcPr>
          <w:p w14:paraId="4C0C56D7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Sex (51.1% boys, 48.9% girls), maternal education, household income, family functioning, exercise frequency, screen use, BMI</w:t>
            </w:r>
          </w:p>
        </w:tc>
        <w:tc>
          <w:tcPr>
            <w:tcW w:w="0" w:type="auto"/>
          </w:tcPr>
          <w:p w14:paraId="106C5066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Community (Raine Study cohort, 14-year follow-up)</w:t>
            </w:r>
          </w:p>
        </w:tc>
      </w:tr>
      <w:tr w:rsidR="00844AEF" w:rsidRPr="00846CCF" w14:paraId="4E364A3B" w14:textId="77777777" w:rsidTr="001D211E">
        <w:trPr>
          <w:trHeight w:val="1134"/>
        </w:trPr>
        <w:tc>
          <w:tcPr>
            <w:tcW w:w="0" w:type="auto"/>
          </w:tcPr>
          <w:p w14:paraId="265507D0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Takaoka et al.</w:t>
            </w:r>
          </w:p>
        </w:tc>
        <w:tc>
          <w:tcPr>
            <w:tcW w:w="0" w:type="auto"/>
          </w:tcPr>
          <w:p w14:paraId="2719773A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2013</w:t>
            </w:r>
          </w:p>
        </w:tc>
        <w:tc>
          <w:tcPr>
            <w:tcW w:w="0" w:type="auto"/>
          </w:tcPr>
          <w:p w14:paraId="16FFBC8C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Canada</w:t>
            </w:r>
          </w:p>
        </w:tc>
        <w:tc>
          <w:tcPr>
            <w:tcW w:w="0" w:type="auto"/>
          </w:tcPr>
          <w:p w14:paraId="6BF0FD7B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Longitudinal cohort (6-year follow-up)</w:t>
            </w:r>
          </w:p>
        </w:tc>
        <w:tc>
          <w:tcPr>
            <w:tcW w:w="0" w:type="auto"/>
          </w:tcPr>
          <w:p w14:paraId="1739417C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n=250</w:t>
            </w:r>
          </w:p>
        </w:tc>
        <w:tc>
          <w:tcPr>
            <w:tcW w:w="0" w:type="auto"/>
          </w:tcPr>
          <w:p w14:paraId="0A91F7CF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15–17 at baseline (followed to 21–23 at follow-up)</w:t>
            </w:r>
          </w:p>
        </w:tc>
        <w:tc>
          <w:tcPr>
            <w:tcW w:w="0" w:type="auto"/>
          </w:tcPr>
          <w:p w14:paraId="1CDC77CC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Sex (54.4% female [n=136], 45.6% male [n=114]), household income, highest household education, smoking status, alcohol use, BMI, physical activity</w:t>
            </w:r>
          </w:p>
        </w:tc>
        <w:tc>
          <w:tcPr>
            <w:tcW w:w="0" w:type="auto"/>
          </w:tcPr>
          <w:p w14:paraId="50EC9E68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Community (National Population Health Survey / NPHS)</w:t>
            </w:r>
          </w:p>
        </w:tc>
      </w:tr>
      <w:tr w:rsidR="00844AEF" w:rsidRPr="00846CCF" w14:paraId="6DB9DD0D" w14:textId="77777777" w:rsidTr="001D211E">
        <w:trPr>
          <w:trHeight w:val="1134"/>
        </w:trPr>
        <w:tc>
          <w:tcPr>
            <w:tcW w:w="0" w:type="auto"/>
          </w:tcPr>
          <w:p w14:paraId="2085D8B2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Silva et al.</w:t>
            </w:r>
          </w:p>
        </w:tc>
        <w:tc>
          <w:tcPr>
            <w:tcW w:w="0" w:type="auto"/>
          </w:tcPr>
          <w:p w14:paraId="49D6E122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0" w:type="auto"/>
          </w:tcPr>
          <w:p w14:paraId="53879F3B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Lisbon, Portugal</w:t>
            </w:r>
          </w:p>
        </w:tc>
        <w:tc>
          <w:tcPr>
            <w:tcW w:w="0" w:type="auto"/>
          </w:tcPr>
          <w:p w14:paraId="14F47806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Cross-sectional</w:t>
            </w:r>
          </w:p>
        </w:tc>
        <w:tc>
          <w:tcPr>
            <w:tcW w:w="0" w:type="auto"/>
          </w:tcPr>
          <w:p w14:paraId="01AD2CA4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Total enrolled N=669; Analytical sub-sample n=386</w:t>
            </w:r>
          </w:p>
        </w:tc>
        <w:tc>
          <w:tcPr>
            <w:tcW w:w="0" w:type="auto"/>
          </w:tcPr>
          <w:p w14:paraId="6B96345E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10–17 (Mean: 13.7 ± 1.77)</w:t>
            </w:r>
          </w:p>
        </w:tc>
        <w:tc>
          <w:tcPr>
            <w:tcW w:w="0" w:type="auto"/>
          </w:tcPr>
          <w:p w14:paraId="7C63DB1B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Sex (Enrolled: 333 boys, 336 girls; Analytical n=386: 187 boys [48.4%], 199 girls [51.6%]), BMI, skinfold thickness, fat mass %, biological maturity status, physical activity</w:t>
            </w:r>
          </w:p>
        </w:tc>
        <w:tc>
          <w:tcPr>
            <w:tcW w:w="0" w:type="auto"/>
          </w:tcPr>
          <w:p w14:paraId="1DD98D60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Three public secondary schools</w:t>
            </w:r>
          </w:p>
        </w:tc>
      </w:tr>
      <w:tr w:rsidR="00844AEF" w:rsidRPr="00846CCF" w14:paraId="3A74F704" w14:textId="77777777" w:rsidTr="001D211E">
        <w:trPr>
          <w:trHeight w:val="1134"/>
        </w:trPr>
        <w:tc>
          <w:tcPr>
            <w:tcW w:w="0" w:type="auto"/>
          </w:tcPr>
          <w:p w14:paraId="3E116B60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Ferrer-Cascales et al.</w:t>
            </w:r>
          </w:p>
        </w:tc>
        <w:tc>
          <w:tcPr>
            <w:tcW w:w="0" w:type="auto"/>
          </w:tcPr>
          <w:p w14:paraId="3D511100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2019</w:t>
            </w:r>
          </w:p>
        </w:tc>
        <w:tc>
          <w:tcPr>
            <w:tcW w:w="0" w:type="auto"/>
          </w:tcPr>
          <w:p w14:paraId="6A05FFA5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Alicante, Spain</w:t>
            </w:r>
          </w:p>
        </w:tc>
        <w:tc>
          <w:tcPr>
            <w:tcW w:w="0" w:type="auto"/>
          </w:tcPr>
          <w:p w14:paraId="032D4432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Cross-sectional</w:t>
            </w:r>
          </w:p>
        </w:tc>
        <w:tc>
          <w:tcPr>
            <w:tcW w:w="0" w:type="auto"/>
          </w:tcPr>
          <w:p w14:paraId="7A9DF12D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n=527</w:t>
            </w:r>
          </w:p>
        </w:tc>
        <w:tc>
          <w:tcPr>
            <w:tcW w:w="0" w:type="auto"/>
          </w:tcPr>
          <w:p w14:paraId="183A4257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12–17 (Mean: 14.43 ± 1.52)</w:t>
            </w:r>
          </w:p>
        </w:tc>
        <w:tc>
          <w:tcPr>
            <w:tcW w:w="0" w:type="auto"/>
          </w:tcPr>
          <w:p w14:paraId="0E0FB8E2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Sex (54.5% girls, 45.5% boys), age, socioeconomic status, Mediterranean diet adherence</w:t>
            </w:r>
          </w:p>
        </w:tc>
        <w:tc>
          <w:tcPr>
            <w:tcW w:w="0" w:type="auto"/>
          </w:tcPr>
          <w:p w14:paraId="0C346F33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Public high schools</w:t>
            </w:r>
          </w:p>
        </w:tc>
      </w:tr>
      <w:tr w:rsidR="00844AEF" w:rsidRPr="00846CCF" w14:paraId="5266E91F" w14:textId="77777777" w:rsidTr="001D211E">
        <w:trPr>
          <w:trHeight w:val="1134"/>
        </w:trPr>
        <w:tc>
          <w:tcPr>
            <w:tcW w:w="0" w:type="auto"/>
          </w:tcPr>
          <w:p w14:paraId="529ABABD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López-Gil et al.</w:t>
            </w:r>
          </w:p>
        </w:tc>
        <w:tc>
          <w:tcPr>
            <w:tcW w:w="0" w:type="auto"/>
          </w:tcPr>
          <w:p w14:paraId="14FABBE1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2022</w:t>
            </w:r>
          </w:p>
        </w:tc>
        <w:tc>
          <w:tcPr>
            <w:tcW w:w="0" w:type="auto"/>
          </w:tcPr>
          <w:p w14:paraId="72066AB2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Chile</w:t>
            </w:r>
          </w:p>
        </w:tc>
        <w:tc>
          <w:tcPr>
            <w:tcW w:w="0" w:type="auto"/>
          </w:tcPr>
          <w:p w14:paraId="7B382533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Cross-sectional</w:t>
            </w:r>
          </w:p>
        </w:tc>
        <w:tc>
          <w:tcPr>
            <w:tcW w:w="0" w:type="auto"/>
          </w:tcPr>
          <w:p w14:paraId="33F7FD27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n=1490</w:t>
            </w:r>
          </w:p>
        </w:tc>
        <w:tc>
          <w:tcPr>
            <w:tcW w:w="0" w:type="auto"/>
          </w:tcPr>
          <w:p w14:paraId="4BB7A319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8–12 (Mean: 10.18 ± 1.35)</w:t>
            </w:r>
          </w:p>
        </w:tc>
        <w:tc>
          <w:tcPr>
            <w:tcW w:w="0" w:type="auto"/>
          </w:tcPr>
          <w:p w14:paraId="5EF8DF6E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Sex (66.4% boys [n=990], 33.6% girls [n=500]), parental education, SES, BMI</w:t>
            </w:r>
          </w:p>
        </w:tc>
        <w:tc>
          <w:tcPr>
            <w:tcW w:w="0" w:type="auto"/>
          </w:tcPr>
          <w:p w14:paraId="0CA067A4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Public schools</w:t>
            </w:r>
          </w:p>
        </w:tc>
      </w:tr>
      <w:tr w:rsidR="00844AEF" w:rsidRPr="00846CCF" w14:paraId="313B86F8" w14:textId="77777777" w:rsidTr="001D211E">
        <w:trPr>
          <w:trHeight w:val="1134"/>
        </w:trPr>
        <w:tc>
          <w:tcPr>
            <w:tcW w:w="0" w:type="auto"/>
          </w:tcPr>
          <w:p w14:paraId="00B4A88B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Peña-Jorquera et al.</w:t>
            </w:r>
          </w:p>
        </w:tc>
        <w:tc>
          <w:tcPr>
            <w:tcW w:w="0" w:type="auto"/>
          </w:tcPr>
          <w:p w14:paraId="2DB2852F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2024</w:t>
            </w:r>
          </w:p>
        </w:tc>
        <w:tc>
          <w:tcPr>
            <w:tcW w:w="0" w:type="auto"/>
          </w:tcPr>
          <w:p w14:paraId="34AC27C1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Valparaíso, Chile</w:t>
            </w:r>
          </w:p>
        </w:tc>
        <w:tc>
          <w:tcPr>
            <w:tcW w:w="0" w:type="auto"/>
          </w:tcPr>
          <w:p w14:paraId="4B7DE7A0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Cross-sectional</w:t>
            </w:r>
          </w:p>
        </w:tc>
        <w:tc>
          <w:tcPr>
            <w:tcW w:w="0" w:type="auto"/>
          </w:tcPr>
          <w:p w14:paraId="382BB26A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n=1296</w:t>
            </w:r>
          </w:p>
        </w:tc>
        <w:tc>
          <w:tcPr>
            <w:tcW w:w="0" w:type="auto"/>
          </w:tcPr>
          <w:p w14:paraId="7F686106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10–14 (Mean: 11.9 ± 1.2)</w:t>
            </w:r>
          </w:p>
        </w:tc>
        <w:tc>
          <w:tcPr>
            <w:tcW w:w="0" w:type="auto"/>
          </w:tcPr>
          <w:p w14:paraId="625F1F2F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Sex (50.0% girls, 50.0% boys), SES, parental education, BMI, waist circumference, physical fitness</w:t>
            </w:r>
          </w:p>
        </w:tc>
        <w:tc>
          <w:tcPr>
            <w:tcW w:w="0" w:type="auto"/>
          </w:tcPr>
          <w:p w14:paraId="763C3F96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Public and private schools (Cogni-Action Project)</w:t>
            </w:r>
          </w:p>
        </w:tc>
      </w:tr>
      <w:tr w:rsidR="00844AEF" w:rsidRPr="00846CCF" w14:paraId="2302F15B" w14:textId="77777777" w:rsidTr="001D211E">
        <w:trPr>
          <w:trHeight w:val="1134"/>
        </w:trPr>
        <w:tc>
          <w:tcPr>
            <w:tcW w:w="0" w:type="auto"/>
            <w:hideMark/>
          </w:tcPr>
          <w:p w14:paraId="006064D1" w14:textId="77777777" w:rsidR="005043B2" w:rsidRDefault="00A0776A">
            <w:r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Henriksson et al.</w:t>
            </w:r>
          </w:p>
        </w:tc>
        <w:tc>
          <w:tcPr>
            <w:tcW w:w="0" w:type="auto"/>
            <w:hideMark/>
          </w:tcPr>
          <w:p w14:paraId="0D085B34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0" w:type="auto"/>
            <w:hideMark/>
          </w:tcPr>
          <w:p w14:paraId="149F92FE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Austria, France, Germany, Greece, and Spain (5 European countries)</w:t>
            </w:r>
          </w:p>
        </w:tc>
        <w:tc>
          <w:tcPr>
            <w:tcW w:w="0" w:type="auto"/>
            <w:hideMark/>
          </w:tcPr>
          <w:p w14:paraId="48D6C57F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Cross-sectional</w:t>
            </w:r>
          </w:p>
        </w:tc>
        <w:tc>
          <w:tcPr>
            <w:tcW w:w="0" w:type="auto"/>
            <w:hideMark/>
          </w:tcPr>
          <w:p w14:paraId="726382AC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n=384</w:t>
            </w:r>
          </w:p>
        </w:tc>
        <w:tc>
          <w:tcPr>
            <w:tcW w:w="0" w:type="auto"/>
            <w:hideMark/>
          </w:tcPr>
          <w:p w14:paraId="6E98E76F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12.5–17.5 (Mean: 14.7 ± 1.2)</w:t>
            </w:r>
          </w:p>
        </w:tc>
        <w:tc>
          <w:tcPr>
            <w:tcW w:w="0" w:type="auto"/>
            <w:hideMark/>
          </w:tcPr>
          <w:p w14:paraId="7AF37D57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Sex (57.0% girls, 43.0% boys), maternal education, Family Affluence Scale (FAS), BMI, physical activity</w:t>
            </w:r>
          </w:p>
        </w:tc>
        <w:tc>
          <w:tcPr>
            <w:tcW w:w="0" w:type="auto"/>
            <w:hideMark/>
          </w:tcPr>
          <w:p w14:paraId="6A1C61B9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Secondary schools (HELENA study)</w:t>
            </w:r>
          </w:p>
        </w:tc>
      </w:tr>
      <w:tr w:rsidR="00844AEF" w:rsidRPr="00846CCF" w14:paraId="2C8BA938" w14:textId="77777777" w:rsidTr="001D211E">
        <w:trPr>
          <w:trHeight w:val="1134"/>
        </w:trPr>
        <w:tc>
          <w:tcPr>
            <w:tcW w:w="0" w:type="auto"/>
            <w:hideMark/>
          </w:tcPr>
          <w:p w14:paraId="5DDDDE6E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Nyaradi et al.</w:t>
            </w:r>
          </w:p>
        </w:tc>
        <w:tc>
          <w:tcPr>
            <w:tcW w:w="0" w:type="auto"/>
            <w:hideMark/>
          </w:tcPr>
          <w:p w14:paraId="23AB1534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2014</w:t>
            </w:r>
          </w:p>
        </w:tc>
        <w:tc>
          <w:tcPr>
            <w:tcW w:w="0" w:type="auto"/>
            <w:hideMark/>
          </w:tcPr>
          <w:p w14:paraId="75592D4D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Western Australia, Australia</w:t>
            </w:r>
          </w:p>
        </w:tc>
        <w:tc>
          <w:tcPr>
            <w:tcW w:w="0" w:type="auto"/>
            <w:hideMark/>
          </w:tcPr>
          <w:p w14:paraId="792BD2C3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Longitudinal cohort (3-year follow-up)</w:t>
            </w:r>
          </w:p>
        </w:tc>
        <w:tc>
          <w:tcPr>
            <w:tcW w:w="0" w:type="auto"/>
            <w:hideMark/>
          </w:tcPr>
          <w:p w14:paraId="21418358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n=602</w:t>
            </w:r>
          </w:p>
        </w:tc>
        <w:tc>
          <w:tcPr>
            <w:tcW w:w="0" w:type="auto"/>
            <w:hideMark/>
          </w:tcPr>
          <w:p w14:paraId="69588E39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 years at baseline, 17 years at follow-up</w:t>
            </w:r>
          </w:p>
        </w:tc>
        <w:tc>
          <w:tcPr>
            <w:tcW w:w="0" w:type="auto"/>
            <w:hideMark/>
          </w:tcPr>
          <w:p w14:paraId="055516F3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Sex (52.2% boys, 47.8% girls), family income, maternal education, family structure, BMI, skinfold thickness, fat mass %</w:t>
            </w:r>
          </w:p>
        </w:tc>
        <w:tc>
          <w:tcPr>
            <w:tcW w:w="0" w:type="auto"/>
            <w:hideMark/>
          </w:tcPr>
          <w:p w14:paraId="2C5E0D85" w14:textId="77777777" w:rsidR="005043B2" w:rsidRDefault="00A0776A"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Community (Raine Study cohort)</w:t>
            </w:r>
          </w:p>
        </w:tc>
      </w:tr>
    </w:tbl>
    <w:p w14:paraId="5A45F59D" w14:textId="77777777" w:rsidR="004A0282" w:rsidRDefault="004A0282"/>
    <w:p w14:paraId="48EC7C67" w14:textId="77777777" w:rsidR="004A0282" w:rsidRDefault="00A0776A">
      <w:r>
        <w:t>List of Abbreviations: BMI – Body Mass Index, DASH – Dietary Approaches to Stop Hypertension, DOB – Date of Birth, DPI – Dietary Phytochemical Index, DQI-A – Diet Quality Index for Adolescents, DQI-I – Diet Quality Index-International, EHDLA – Eating Habits and Daily Life Activities study, ESO – Educación Secundaria Obligatoria (Compulsory Secondary Education, Spain), FAS – Family Affluence Scale, FFQ – Food Frequency Questionnaire, FIPR – Family Income-to-Poverty Ratio, FSM – Free School Meals, GSHS – Glob</w:t>
      </w:r>
      <w:r>
        <w:t>al School-based Student Health Survey, HBSC – Health Behaviour in School-aged Children survey, HDL – High-Density Lipoprotein Cholesterol, HELENA – Healthy Lifestyle in Europe by Nutrition in Adolescence study, HRQoL – Health-Related Quality of Life, IPAQ-A – International Physical Activity Questionnaire for Adolescents, KIDMED – Mediterranean Diet Quality Index for children and adolescents, KYRBS – Korea Youth Risk Behavior Web-based Survey, LDL – Low-Density Lipoprotein Cholesterol, MET – Metabolic Equiva</w:t>
      </w:r>
      <w:r>
        <w:t>lent of Task, NHANES – National Health and Nutrition Examination Survey (USA), NHMS – National Health and Morbidity Survey (Malaysia), NPHS – National Population Health Survey (Canada), OPIC – Pacific Obesity Prevention in Communities project, OSDUHS – Ontario Student Drug Use and Health Survey (Canada), PA – Physical Activity, PAQ-A – Physical Activity Questionnaire for Adolescents, PeNSE – Pesquisa Nacional de Saúde do Escolar (National Survey of School Health, Brazil), PMR – Penilaian Menengah Rendah (Lo</w:t>
      </w:r>
      <w:r>
        <w:t>wer Secondary Assessment, Malaysia), SD – Standard Deviation, SEC – Socioeconomic Circumstances, SEN – Special Educational Needs, SES – Socioeconomic Status, SPANS – Schools Physical Activity and Nutrition Survey (Australia), UP&amp;DOWN – UP&amp;DOWN Study (Spain), UPF / UPFD – Ultra-Processed Foods and Drinks, USA – United States of America, WC – Waist Circumference, WHR – Waist-to-Hip Ratio.</w:t>
      </w:r>
    </w:p>
    <w:sectPr w:rsidR="004A0282" w:rsidSect="00AC7D7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D7D"/>
    <w:rsid w:val="000117A9"/>
    <w:rsid w:val="00045FF1"/>
    <w:rsid w:val="000733EF"/>
    <w:rsid w:val="0007652E"/>
    <w:rsid w:val="00080C25"/>
    <w:rsid w:val="000839F7"/>
    <w:rsid w:val="00087D5E"/>
    <w:rsid w:val="00096444"/>
    <w:rsid w:val="00096AAB"/>
    <w:rsid w:val="000A7DBC"/>
    <w:rsid w:val="000B7B21"/>
    <w:rsid w:val="000C3FA4"/>
    <w:rsid w:val="000E1D09"/>
    <w:rsid w:val="001009B7"/>
    <w:rsid w:val="0010243E"/>
    <w:rsid w:val="0010760C"/>
    <w:rsid w:val="00137AFF"/>
    <w:rsid w:val="00151A09"/>
    <w:rsid w:val="00162989"/>
    <w:rsid w:val="001652FC"/>
    <w:rsid w:val="00187329"/>
    <w:rsid w:val="001A3E15"/>
    <w:rsid w:val="001B0AAA"/>
    <w:rsid w:val="001B720B"/>
    <w:rsid w:val="001C3FE1"/>
    <w:rsid w:val="001C4D77"/>
    <w:rsid w:val="001D211E"/>
    <w:rsid w:val="00213D56"/>
    <w:rsid w:val="00214D6A"/>
    <w:rsid w:val="00226038"/>
    <w:rsid w:val="0023402A"/>
    <w:rsid w:val="002405C7"/>
    <w:rsid w:val="00241781"/>
    <w:rsid w:val="002466C0"/>
    <w:rsid w:val="00291526"/>
    <w:rsid w:val="00292455"/>
    <w:rsid w:val="002F2AE5"/>
    <w:rsid w:val="002F5ED7"/>
    <w:rsid w:val="00307F1A"/>
    <w:rsid w:val="0034273C"/>
    <w:rsid w:val="00353779"/>
    <w:rsid w:val="003679C6"/>
    <w:rsid w:val="00377CEE"/>
    <w:rsid w:val="00380686"/>
    <w:rsid w:val="003947F1"/>
    <w:rsid w:val="00395C64"/>
    <w:rsid w:val="003A0AF6"/>
    <w:rsid w:val="003B3B5B"/>
    <w:rsid w:val="003C4160"/>
    <w:rsid w:val="003F1556"/>
    <w:rsid w:val="004102B4"/>
    <w:rsid w:val="0041227C"/>
    <w:rsid w:val="00417A8F"/>
    <w:rsid w:val="00423870"/>
    <w:rsid w:val="00425171"/>
    <w:rsid w:val="00427479"/>
    <w:rsid w:val="00465469"/>
    <w:rsid w:val="00475CF8"/>
    <w:rsid w:val="00487171"/>
    <w:rsid w:val="004A0282"/>
    <w:rsid w:val="004A0D6F"/>
    <w:rsid w:val="004A6CA9"/>
    <w:rsid w:val="004B105F"/>
    <w:rsid w:val="004B4321"/>
    <w:rsid w:val="004C3429"/>
    <w:rsid w:val="004C4E64"/>
    <w:rsid w:val="004F78DD"/>
    <w:rsid w:val="005043B2"/>
    <w:rsid w:val="00505854"/>
    <w:rsid w:val="0051499F"/>
    <w:rsid w:val="00543DDD"/>
    <w:rsid w:val="00551053"/>
    <w:rsid w:val="005544DD"/>
    <w:rsid w:val="0055465C"/>
    <w:rsid w:val="00560646"/>
    <w:rsid w:val="00591AC8"/>
    <w:rsid w:val="005B7E4C"/>
    <w:rsid w:val="005D0BF9"/>
    <w:rsid w:val="005D19B2"/>
    <w:rsid w:val="005D2177"/>
    <w:rsid w:val="005E7348"/>
    <w:rsid w:val="005F7614"/>
    <w:rsid w:val="006037F5"/>
    <w:rsid w:val="00603FF5"/>
    <w:rsid w:val="006332D4"/>
    <w:rsid w:val="006504D2"/>
    <w:rsid w:val="00665070"/>
    <w:rsid w:val="006677ED"/>
    <w:rsid w:val="006728DC"/>
    <w:rsid w:val="0068092D"/>
    <w:rsid w:val="00693AFD"/>
    <w:rsid w:val="006A49DD"/>
    <w:rsid w:val="006B56F5"/>
    <w:rsid w:val="006B7B6F"/>
    <w:rsid w:val="006C02A0"/>
    <w:rsid w:val="006F761E"/>
    <w:rsid w:val="00722D8E"/>
    <w:rsid w:val="00731A58"/>
    <w:rsid w:val="00732CFB"/>
    <w:rsid w:val="0073498B"/>
    <w:rsid w:val="007634D1"/>
    <w:rsid w:val="00763D4E"/>
    <w:rsid w:val="00765F00"/>
    <w:rsid w:val="0079447E"/>
    <w:rsid w:val="007B4CFE"/>
    <w:rsid w:val="007C357F"/>
    <w:rsid w:val="007C7965"/>
    <w:rsid w:val="007D2AA9"/>
    <w:rsid w:val="007D795F"/>
    <w:rsid w:val="007E6E14"/>
    <w:rsid w:val="008077CB"/>
    <w:rsid w:val="00827D81"/>
    <w:rsid w:val="00844AEF"/>
    <w:rsid w:val="00846CCF"/>
    <w:rsid w:val="00867791"/>
    <w:rsid w:val="00870E88"/>
    <w:rsid w:val="00873B91"/>
    <w:rsid w:val="00880A58"/>
    <w:rsid w:val="008A7191"/>
    <w:rsid w:val="008B2055"/>
    <w:rsid w:val="008C1E8C"/>
    <w:rsid w:val="008D5C01"/>
    <w:rsid w:val="008E0DED"/>
    <w:rsid w:val="008E3F99"/>
    <w:rsid w:val="008F41C6"/>
    <w:rsid w:val="00902BD0"/>
    <w:rsid w:val="0093010E"/>
    <w:rsid w:val="00962D78"/>
    <w:rsid w:val="00974DBE"/>
    <w:rsid w:val="00980B80"/>
    <w:rsid w:val="0098398D"/>
    <w:rsid w:val="009930B0"/>
    <w:rsid w:val="009932A9"/>
    <w:rsid w:val="009D43BE"/>
    <w:rsid w:val="009F6645"/>
    <w:rsid w:val="00A02407"/>
    <w:rsid w:val="00A03497"/>
    <w:rsid w:val="00A1401B"/>
    <w:rsid w:val="00A17592"/>
    <w:rsid w:val="00A21EA9"/>
    <w:rsid w:val="00A3024F"/>
    <w:rsid w:val="00A5072B"/>
    <w:rsid w:val="00A8655C"/>
    <w:rsid w:val="00AB1C8F"/>
    <w:rsid w:val="00AC0AA3"/>
    <w:rsid w:val="00AC7D7D"/>
    <w:rsid w:val="00AF31B2"/>
    <w:rsid w:val="00B17B7D"/>
    <w:rsid w:val="00B87CDC"/>
    <w:rsid w:val="00B911D5"/>
    <w:rsid w:val="00BB30F2"/>
    <w:rsid w:val="00BC31DC"/>
    <w:rsid w:val="00BE0A8E"/>
    <w:rsid w:val="00BE6266"/>
    <w:rsid w:val="00BF3EDF"/>
    <w:rsid w:val="00C27D0E"/>
    <w:rsid w:val="00C316D8"/>
    <w:rsid w:val="00C40731"/>
    <w:rsid w:val="00C71A91"/>
    <w:rsid w:val="00C858E3"/>
    <w:rsid w:val="00C962D2"/>
    <w:rsid w:val="00CB1EC8"/>
    <w:rsid w:val="00CC1EBA"/>
    <w:rsid w:val="00CD3DE1"/>
    <w:rsid w:val="00D035CB"/>
    <w:rsid w:val="00D13EBD"/>
    <w:rsid w:val="00D15796"/>
    <w:rsid w:val="00D17ADF"/>
    <w:rsid w:val="00D36933"/>
    <w:rsid w:val="00D658FA"/>
    <w:rsid w:val="00D70035"/>
    <w:rsid w:val="00D77587"/>
    <w:rsid w:val="00D86E25"/>
    <w:rsid w:val="00DE116B"/>
    <w:rsid w:val="00DE228D"/>
    <w:rsid w:val="00DE3023"/>
    <w:rsid w:val="00E34212"/>
    <w:rsid w:val="00E37E50"/>
    <w:rsid w:val="00E51C3B"/>
    <w:rsid w:val="00E57D5D"/>
    <w:rsid w:val="00E837D1"/>
    <w:rsid w:val="00E87598"/>
    <w:rsid w:val="00EB0A21"/>
    <w:rsid w:val="00ED6AC4"/>
    <w:rsid w:val="00EE2000"/>
    <w:rsid w:val="00EE25BB"/>
    <w:rsid w:val="00EF1738"/>
    <w:rsid w:val="00EF763F"/>
    <w:rsid w:val="00F201CF"/>
    <w:rsid w:val="00F2023A"/>
    <w:rsid w:val="00F30828"/>
    <w:rsid w:val="00F40C9A"/>
    <w:rsid w:val="00F67DB6"/>
    <w:rsid w:val="00F75CFB"/>
    <w:rsid w:val="00F80965"/>
    <w:rsid w:val="00F817CB"/>
    <w:rsid w:val="00F96605"/>
    <w:rsid w:val="00FB6A64"/>
    <w:rsid w:val="00FB7264"/>
    <w:rsid w:val="00FD03F3"/>
    <w:rsid w:val="00FE31AD"/>
    <w:rsid w:val="00FF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2D1CE"/>
  <w15:chartTrackingRefBased/>
  <w15:docId w15:val="{3F59E178-FD40-4BA1-AB3C-BC6BCCA4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D7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7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D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D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D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D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D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D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7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7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D7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7D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D7D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7D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D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D7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C7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7D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7D7D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AC7D7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911D5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9</Pages>
  <Words>2186</Words>
  <Characters>12465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14622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Coombes, Joe</dc:creator>
  <cp:keywords/>
  <dc:description/>
  <cp:lastModifiedBy>Joseph Coombes (PhD App Health Resea FT (A900))</cp:lastModifiedBy>
  <cp:revision>1</cp:revision>
  <dcterms:created xsi:type="dcterms:W3CDTF">2025-11-25T22:12:00Z</dcterms:created>
  <dcterms:modified xsi:type="dcterms:W3CDTF">2026-08-28T20:16:00Z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22062daf-1e7b-453f-a56a-871d16ef1260</vt:lpwstr>
  </property>
</Properties>
</file>