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AF8F6" w14:textId="613C198C" w:rsidR="009D2215" w:rsidRPr="005A2103" w:rsidRDefault="00F432E8" w:rsidP="00C3307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  <w:r w:rsidRPr="00141CC4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1:</w:t>
      </w:r>
      <w:r w:rsidR="005A2103" w:rsidRPr="005A2103">
        <w:rPr>
          <w:rFonts w:ascii="Times New Roman" w:hAnsi="Times New Roman" w:cs="Times New Roman"/>
          <w:b/>
          <w:bCs/>
        </w:rPr>
        <w:t xml:space="preserve"> ANTS </w:t>
      </w:r>
      <w:r w:rsidR="00C3307A" w:rsidRPr="00C3307A">
        <w:rPr>
          <w:rFonts w:ascii="Times New Roman" w:hAnsi="Times New Roman" w:cs="Times New Roman"/>
          <w:b/>
          <w:bCs/>
          <w:color w:val="C00000"/>
        </w:rPr>
        <w:t xml:space="preserve">(20) </w:t>
      </w:r>
      <w:r w:rsidR="005A2103" w:rsidRPr="005A2103">
        <w:rPr>
          <w:rFonts w:ascii="Times New Roman" w:hAnsi="Times New Roman" w:cs="Times New Roman"/>
          <w:b/>
          <w:bCs/>
        </w:rPr>
        <w:t>Framework for Assessing CRM Skills of the Team Leader</w:t>
      </w:r>
      <w:r w:rsidR="00733C2B">
        <w:rPr>
          <w:rFonts w:ascii="Times New Roman" w:hAnsi="Times New Roman" w:cs="Times New Roman"/>
          <w:b/>
          <w:bCs/>
        </w:rPr>
        <w:t xml:space="preserve"> </w:t>
      </w:r>
    </w:p>
    <w:p w14:paraId="6BFDB488" w14:textId="77777777" w:rsidR="009D2215" w:rsidRPr="005A2103" w:rsidRDefault="009D2215" w:rsidP="009D221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val="en-GB"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5812"/>
      </w:tblGrid>
      <w:tr w:rsidR="009D2215" w:rsidRPr="005A2103" w14:paraId="06ED0043" w14:textId="77777777" w:rsidTr="00644DA3">
        <w:tc>
          <w:tcPr>
            <w:tcW w:w="3085" w:type="dxa"/>
          </w:tcPr>
          <w:p w14:paraId="7F03A3F6" w14:textId="7DAE392D" w:rsidR="009D2215" w:rsidRPr="005A2103" w:rsidRDefault="00F31EE7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  <w:t xml:space="preserve">ANTS </w:t>
            </w:r>
            <w:r w:rsidR="009D2215" w:rsidRPr="005A2103"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  <w:t xml:space="preserve">Categories </w:t>
            </w:r>
          </w:p>
        </w:tc>
        <w:tc>
          <w:tcPr>
            <w:tcW w:w="5812" w:type="dxa"/>
          </w:tcPr>
          <w:p w14:paraId="49B61D90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  <w:t>Elements</w:t>
            </w:r>
          </w:p>
          <w:p w14:paraId="6A98E744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bCs/>
                <w:iCs/>
                <w:color w:val="000000" w:themeColor="text1"/>
                <w:lang w:val="en-GB" w:eastAsia="en-US"/>
              </w:rPr>
            </w:pPr>
          </w:p>
        </w:tc>
      </w:tr>
      <w:tr w:rsidR="009D2215" w:rsidRPr="005A2103" w14:paraId="480A7C44" w14:textId="77777777" w:rsidTr="00644DA3">
        <w:tc>
          <w:tcPr>
            <w:tcW w:w="3085" w:type="dxa"/>
          </w:tcPr>
          <w:p w14:paraId="3A331C60" w14:textId="43BAB4FD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val="en-GB" w:eastAsia="en-US"/>
              </w:rPr>
              <w:t xml:space="preserve">Task management </w:t>
            </w:r>
          </w:p>
          <w:p w14:paraId="55D46C4F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</w:p>
          <w:p w14:paraId="6BA6BA4F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</w:p>
        </w:tc>
        <w:tc>
          <w:tcPr>
            <w:tcW w:w="5812" w:type="dxa"/>
          </w:tcPr>
          <w:p w14:paraId="764648E7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Planning and preparing</w:t>
            </w:r>
          </w:p>
          <w:p w14:paraId="0167CED1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 xml:space="preserve">Prioritizing </w:t>
            </w:r>
          </w:p>
          <w:p w14:paraId="0675D603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Providing and maintaining standards</w:t>
            </w:r>
          </w:p>
          <w:p w14:paraId="1C641F1E" w14:textId="615D4DF7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Identifying and utilizing resources</w:t>
            </w:r>
          </w:p>
        </w:tc>
      </w:tr>
      <w:tr w:rsidR="009D2215" w:rsidRPr="005A2103" w14:paraId="4D617658" w14:textId="77777777" w:rsidTr="00644DA3">
        <w:tc>
          <w:tcPr>
            <w:tcW w:w="3085" w:type="dxa"/>
          </w:tcPr>
          <w:p w14:paraId="32A0A331" w14:textId="6EB8D470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val="en-GB" w:eastAsia="en-US"/>
              </w:rPr>
              <w:t xml:space="preserve">Team working </w:t>
            </w:r>
          </w:p>
          <w:p w14:paraId="57A15921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</w:p>
        </w:tc>
        <w:tc>
          <w:tcPr>
            <w:tcW w:w="5812" w:type="dxa"/>
          </w:tcPr>
          <w:p w14:paraId="63E52805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Coordinating activities with team members</w:t>
            </w:r>
          </w:p>
          <w:p w14:paraId="693D2A45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Exchanging information</w:t>
            </w:r>
          </w:p>
          <w:p w14:paraId="6A8B8CD4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Using authority and assertiveness</w:t>
            </w:r>
          </w:p>
          <w:p w14:paraId="06A69336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Assessing capabilities</w:t>
            </w:r>
          </w:p>
          <w:p w14:paraId="44BE236A" w14:textId="53CC581E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Supporting others</w:t>
            </w:r>
          </w:p>
        </w:tc>
      </w:tr>
      <w:tr w:rsidR="009D2215" w:rsidRPr="005A2103" w14:paraId="6D7FDF5F" w14:textId="77777777" w:rsidTr="00644DA3">
        <w:tc>
          <w:tcPr>
            <w:tcW w:w="3085" w:type="dxa"/>
          </w:tcPr>
          <w:p w14:paraId="2F05E9D5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val="en-GB" w:eastAsia="en-US"/>
              </w:rPr>
              <w:t xml:space="preserve">Situation awareness </w:t>
            </w:r>
          </w:p>
          <w:p w14:paraId="10E85E62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</w:p>
        </w:tc>
        <w:tc>
          <w:tcPr>
            <w:tcW w:w="5812" w:type="dxa"/>
          </w:tcPr>
          <w:p w14:paraId="3D798C73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Gathering information</w:t>
            </w:r>
          </w:p>
          <w:p w14:paraId="7B0DF01D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Recognizing and understanding</w:t>
            </w:r>
          </w:p>
          <w:p w14:paraId="7C8AA243" w14:textId="5384D91E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Anticipating</w:t>
            </w:r>
          </w:p>
        </w:tc>
      </w:tr>
      <w:tr w:rsidR="009D2215" w:rsidRPr="005A2103" w14:paraId="58CAF954" w14:textId="77777777" w:rsidTr="00644DA3">
        <w:tc>
          <w:tcPr>
            <w:tcW w:w="3085" w:type="dxa"/>
          </w:tcPr>
          <w:p w14:paraId="5DA9233D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val="en-GB" w:eastAsia="en-US"/>
              </w:rPr>
              <w:t>Decision making</w:t>
            </w:r>
          </w:p>
          <w:p w14:paraId="3CB9D25F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</w:p>
        </w:tc>
        <w:tc>
          <w:tcPr>
            <w:tcW w:w="5812" w:type="dxa"/>
          </w:tcPr>
          <w:p w14:paraId="3FC85FFA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Identifying options</w:t>
            </w:r>
          </w:p>
          <w:p w14:paraId="0516CF05" w14:textId="77777777" w:rsidR="009D2215" w:rsidRPr="005A2103" w:rsidRDefault="009D2215" w:rsidP="009D221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Balancing risks and selecting options</w:t>
            </w:r>
          </w:p>
          <w:p w14:paraId="320DDC58" w14:textId="2A8A2C51" w:rsidR="009D2215" w:rsidRPr="005A2103" w:rsidRDefault="009D2215" w:rsidP="005A210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</w:pPr>
            <w:r w:rsidRPr="005A2103">
              <w:rPr>
                <w:rFonts w:ascii="Times New Roman" w:eastAsiaTheme="minorHAnsi" w:hAnsi="Times New Roman" w:cs="Times New Roman"/>
                <w:color w:val="000000" w:themeColor="text1"/>
                <w:lang w:val="en-GB" w:eastAsia="en-US"/>
              </w:rPr>
              <w:t>Re-evaluating</w:t>
            </w:r>
          </w:p>
        </w:tc>
      </w:tr>
    </w:tbl>
    <w:p w14:paraId="7DCBF1CA" w14:textId="77777777" w:rsidR="009D2215" w:rsidRPr="00E91664" w:rsidRDefault="009D2215" w:rsidP="009D2215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4"/>
          <w:szCs w:val="24"/>
          <w:lang w:val="en-GB" w:eastAsia="en-US"/>
        </w:rPr>
      </w:pPr>
    </w:p>
    <w:p w14:paraId="207E4238" w14:textId="61A90825" w:rsidR="009D2215" w:rsidRDefault="00F31EE7" w:rsidP="00F31EE7">
      <w:pPr>
        <w:rPr>
          <w:rFonts w:ascii="Times New Roman" w:hAnsi="Times New Roman" w:cs="Times New Roman"/>
        </w:rPr>
      </w:pPr>
      <w:r w:rsidRPr="00F31EE7">
        <w:rPr>
          <w:rFonts w:ascii="Times New Roman" w:hAnsi="Times New Roman" w:cs="Times New Roman"/>
        </w:rPr>
        <w:t>ANTS: Anaesthetists’ Non-Technical Skills; CRM: Crisis Resource Management.</w:t>
      </w:r>
    </w:p>
    <w:p w14:paraId="1CC51B8B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32A24E8B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399D120A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3202E0CD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7438045F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13EA44FE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591FED60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6296CA42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4451031B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229A9829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7382D3D6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5C19D5C0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771D133A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540E07B1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67410E0B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2783218E" w14:textId="77777777" w:rsidR="00F432E8" w:rsidRDefault="00F432E8" w:rsidP="00F31EE7">
      <w:pPr>
        <w:rPr>
          <w:rFonts w:ascii="Times New Roman" w:hAnsi="Times New Roman" w:cs="Times New Roman"/>
        </w:rPr>
      </w:pPr>
    </w:p>
    <w:p w14:paraId="1522E3C3" w14:textId="6E52A109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41CC4">
        <w:rPr>
          <w:rFonts w:ascii="Times New Roman" w:hAnsi="Times New Roman" w:cs="Times New Roman"/>
          <w:b/>
          <w:bCs/>
        </w:rPr>
        <w:lastRenderedPageBreak/>
        <w:t xml:space="preserve">Supplementary Table 2: Mayo High-Performance Teamwork Scale </w:t>
      </w:r>
      <w:r w:rsidR="006B28E8" w:rsidRPr="006B28E8">
        <w:rPr>
          <w:rFonts w:ascii="Times New Roman" w:hAnsi="Times New Roman" w:cs="Times New Roman"/>
          <w:b/>
          <w:bCs/>
          <w:color w:val="C00000"/>
        </w:rPr>
        <w:t>(21)</w:t>
      </w:r>
      <w:r w:rsidR="006B28E8">
        <w:rPr>
          <w:rFonts w:ascii="Times New Roman" w:hAnsi="Times New Roman" w:cs="Times New Roman"/>
          <w:b/>
          <w:bCs/>
        </w:rPr>
        <w:t xml:space="preserve"> </w:t>
      </w:r>
      <w:r w:rsidRPr="00141CC4">
        <w:rPr>
          <w:rFonts w:ascii="Times New Roman" w:hAnsi="Times New Roman" w:cs="Times New Roman"/>
          <w:b/>
          <w:bCs/>
        </w:rPr>
        <w:t>for Assessment of Team Member CRM Skills</w:t>
      </w:r>
    </w:p>
    <w:p w14:paraId="7688754C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C08CD0F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lang w:val="en-GB" w:eastAsia="en-US"/>
        </w:rPr>
      </w:pPr>
      <w:r w:rsidRPr="00141CC4">
        <w:rPr>
          <w:rFonts w:ascii="Times New Roman" w:eastAsiaTheme="minorHAnsi" w:hAnsi="Times New Roman" w:cs="Times New Roman"/>
          <w:bCs/>
          <w:lang w:val="en-GB" w:eastAsia="en-US"/>
        </w:rPr>
        <w:t xml:space="preserve">Use the following scale to rate the team on each dimension: </w:t>
      </w:r>
    </w:p>
    <w:p w14:paraId="28AF9A3B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  <w:r w:rsidRPr="00141CC4">
        <w:rPr>
          <w:rFonts w:ascii="Times New Roman" w:eastAsiaTheme="minorHAnsi" w:hAnsi="Times New Roman" w:cs="Times New Roman"/>
          <w:b/>
          <w:bCs/>
          <w:lang w:val="en-GB" w:eastAsia="en-US"/>
        </w:rPr>
        <w:t>0 - Never or rarely, 1- Inconsistently, 2 – Consistently</w:t>
      </w:r>
    </w:p>
    <w:p w14:paraId="73BCA4EB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lang w:val="en-GB" w:eastAsia="en-US"/>
        </w:rPr>
      </w:pPr>
    </w:p>
    <w:p w14:paraId="270FC342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  <w:r w:rsidRPr="00141CC4">
        <w:rPr>
          <w:rFonts w:ascii="Times New Roman" w:eastAsiaTheme="minorHAnsi" w:hAnsi="Times New Roman" w:cs="Times New Roman"/>
          <w:b/>
          <w:bCs/>
          <w:lang w:val="en-GB" w:eastAsia="en-US"/>
        </w:rPr>
        <w:t>Please rate conservatively. Most teams that have not worked extensively together do not consistently demonstrate many of the qualities described in the scale.</w:t>
      </w:r>
    </w:p>
    <w:p w14:paraId="22C2866E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  <w:r w:rsidRPr="00141CC4">
        <w:rPr>
          <w:rFonts w:ascii="Times New Roman" w:eastAsiaTheme="minorHAnsi" w:hAnsi="Times New Roman" w:cs="Times New Roman"/>
          <w:b/>
          <w:bCs/>
          <w:lang w:val="en-GB" w:eastAsia="en-US"/>
        </w:rPr>
        <w:t>Always rate items 1–8. Items 9–16 may be marked "NA (not applicable)" if no situations occurred in which these types of responses were required.</w:t>
      </w:r>
    </w:p>
    <w:p w14:paraId="1BAC006E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</w:p>
    <w:tbl>
      <w:tblPr>
        <w:tblStyle w:val="TableGrid"/>
        <w:tblpPr w:leftFromText="180" w:rightFromText="180" w:vertAnchor="text" w:horzAnchor="margin" w:tblpY="171"/>
        <w:tblW w:w="0" w:type="auto"/>
        <w:tblLook w:val="04A0" w:firstRow="1" w:lastRow="0" w:firstColumn="1" w:lastColumn="0" w:noHBand="0" w:noVBand="1"/>
      </w:tblPr>
      <w:tblGrid>
        <w:gridCol w:w="1093"/>
        <w:gridCol w:w="7917"/>
      </w:tblGrid>
      <w:tr w:rsidR="00F432E8" w:rsidRPr="00141CC4" w14:paraId="6D0E5D7A" w14:textId="77777777" w:rsidTr="0007164A">
        <w:tc>
          <w:tcPr>
            <w:tcW w:w="1093" w:type="dxa"/>
          </w:tcPr>
          <w:p w14:paraId="309946F7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</w:t>
            </w:r>
          </w:p>
        </w:tc>
        <w:tc>
          <w:tcPr>
            <w:tcW w:w="7917" w:type="dxa"/>
          </w:tcPr>
          <w:p w14:paraId="034444C1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A leader is clearly recognized by all team members</w:t>
            </w:r>
          </w:p>
        </w:tc>
      </w:tr>
      <w:tr w:rsidR="00F432E8" w:rsidRPr="00141CC4" w14:paraId="5900C8BD" w14:textId="77777777" w:rsidTr="0007164A">
        <w:tc>
          <w:tcPr>
            <w:tcW w:w="1093" w:type="dxa"/>
          </w:tcPr>
          <w:p w14:paraId="5B250875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2</w:t>
            </w:r>
          </w:p>
        </w:tc>
        <w:tc>
          <w:tcPr>
            <w:tcW w:w="7917" w:type="dxa"/>
          </w:tcPr>
          <w:p w14:paraId="36C259EE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The team leader assures maintenance of an appropriate balance between command authority and team member participation.</w:t>
            </w:r>
          </w:p>
        </w:tc>
      </w:tr>
      <w:tr w:rsidR="00F432E8" w:rsidRPr="00141CC4" w14:paraId="1A8B654C" w14:textId="77777777" w:rsidTr="0007164A">
        <w:tc>
          <w:tcPr>
            <w:tcW w:w="1093" w:type="dxa"/>
          </w:tcPr>
          <w:p w14:paraId="0E21ED3B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3</w:t>
            </w:r>
          </w:p>
        </w:tc>
        <w:tc>
          <w:tcPr>
            <w:tcW w:w="7917" w:type="dxa"/>
          </w:tcPr>
          <w:p w14:paraId="4696997F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Each team member demonstrates a clear understanding of his or her role.</w:t>
            </w:r>
          </w:p>
        </w:tc>
      </w:tr>
      <w:tr w:rsidR="00F432E8" w:rsidRPr="00141CC4" w14:paraId="0D8DEEB5" w14:textId="77777777" w:rsidTr="0007164A">
        <w:tc>
          <w:tcPr>
            <w:tcW w:w="1093" w:type="dxa"/>
          </w:tcPr>
          <w:p w14:paraId="70B9C503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4</w:t>
            </w:r>
          </w:p>
        </w:tc>
        <w:tc>
          <w:tcPr>
            <w:tcW w:w="7917" w:type="dxa"/>
          </w:tcPr>
          <w:p w14:paraId="21C7EAF8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The team prompts each other to attend to all significant clinical indicators throughout the procedure/intervention.</w:t>
            </w:r>
          </w:p>
        </w:tc>
      </w:tr>
      <w:tr w:rsidR="00F432E8" w:rsidRPr="00141CC4" w14:paraId="2829F26A" w14:textId="77777777" w:rsidTr="0007164A">
        <w:tc>
          <w:tcPr>
            <w:tcW w:w="1093" w:type="dxa"/>
          </w:tcPr>
          <w:p w14:paraId="190B5B97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5</w:t>
            </w:r>
          </w:p>
        </w:tc>
        <w:tc>
          <w:tcPr>
            <w:tcW w:w="7917" w:type="dxa"/>
          </w:tcPr>
          <w:p w14:paraId="63C56E6B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When team members are actively involved with the patient, they verbalize their activities aloud.</w:t>
            </w:r>
          </w:p>
        </w:tc>
      </w:tr>
      <w:tr w:rsidR="00F432E8" w:rsidRPr="00141CC4" w14:paraId="618E1CB4" w14:textId="77777777" w:rsidTr="0007164A">
        <w:tc>
          <w:tcPr>
            <w:tcW w:w="1093" w:type="dxa"/>
          </w:tcPr>
          <w:p w14:paraId="6C45836E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6</w:t>
            </w:r>
          </w:p>
        </w:tc>
        <w:tc>
          <w:tcPr>
            <w:tcW w:w="7917" w:type="dxa"/>
          </w:tcPr>
          <w:p w14:paraId="41CFF245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repeat back or paraphrase instructions and clarifications to indicate that they heard them correctly</w:t>
            </w:r>
          </w:p>
        </w:tc>
      </w:tr>
      <w:tr w:rsidR="00F432E8" w:rsidRPr="00141CC4" w14:paraId="1F588700" w14:textId="77777777" w:rsidTr="0007164A">
        <w:tc>
          <w:tcPr>
            <w:tcW w:w="1093" w:type="dxa"/>
          </w:tcPr>
          <w:p w14:paraId="23F004DA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7</w:t>
            </w:r>
          </w:p>
        </w:tc>
        <w:tc>
          <w:tcPr>
            <w:tcW w:w="7917" w:type="dxa"/>
          </w:tcPr>
          <w:p w14:paraId="49F6E268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refer to established protocols and checklists for the procedure/intervention</w:t>
            </w:r>
          </w:p>
        </w:tc>
      </w:tr>
      <w:tr w:rsidR="00F432E8" w:rsidRPr="00141CC4" w14:paraId="0D0A2C9D" w14:textId="77777777" w:rsidTr="0007164A">
        <w:tc>
          <w:tcPr>
            <w:tcW w:w="1093" w:type="dxa"/>
          </w:tcPr>
          <w:p w14:paraId="223FCEF6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8</w:t>
            </w:r>
          </w:p>
        </w:tc>
        <w:tc>
          <w:tcPr>
            <w:tcW w:w="7917" w:type="dxa"/>
          </w:tcPr>
          <w:p w14:paraId="04F3838B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All members of the team are appropriately involved and participate in the activity.</w:t>
            </w:r>
          </w:p>
        </w:tc>
      </w:tr>
      <w:tr w:rsidR="00F432E8" w:rsidRPr="00141CC4" w14:paraId="0B0E635F" w14:textId="77777777" w:rsidTr="0007164A">
        <w:tc>
          <w:tcPr>
            <w:tcW w:w="1093" w:type="dxa"/>
          </w:tcPr>
          <w:p w14:paraId="5A5E3097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9</w:t>
            </w:r>
          </w:p>
        </w:tc>
        <w:tc>
          <w:tcPr>
            <w:tcW w:w="7917" w:type="dxa"/>
          </w:tcPr>
          <w:p w14:paraId="6A7AFB7A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Disagreements or conflicts among team members are addressed without a loss of situation awareness</w:t>
            </w:r>
          </w:p>
        </w:tc>
      </w:tr>
      <w:tr w:rsidR="00F432E8" w:rsidRPr="00141CC4" w14:paraId="2F17FAAD" w14:textId="77777777" w:rsidTr="0007164A">
        <w:tc>
          <w:tcPr>
            <w:tcW w:w="1093" w:type="dxa"/>
          </w:tcPr>
          <w:p w14:paraId="4206E424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10</w:t>
            </w:r>
          </w:p>
        </w:tc>
        <w:tc>
          <w:tcPr>
            <w:tcW w:w="7917" w:type="dxa"/>
          </w:tcPr>
          <w:p w14:paraId="1D6B0E80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When appropriate, roles are shifted to address urgent or emergent events.</w:t>
            </w:r>
          </w:p>
        </w:tc>
      </w:tr>
      <w:tr w:rsidR="00F432E8" w:rsidRPr="00141CC4" w14:paraId="0D29AAC9" w14:textId="77777777" w:rsidTr="0007164A">
        <w:tc>
          <w:tcPr>
            <w:tcW w:w="1093" w:type="dxa"/>
          </w:tcPr>
          <w:p w14:paraId="45F87ED6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11</w:t>
            </w:r>
          </w:p>
        </w:tc>
        <w:tc>
          <w:tcPr>
            <w:tcW w:w="7917" w:type="dxa"/>
          </w:tcPr>
          <w:p w14:paraId="6926B639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When directions are unclear, team members acknowledge their lack of understanding and ask for repetition and clarification</w:t>
            </w:r>
          </w:p>
        </w:tc>
      </w:tr>
      <w:tr w:rsidR="00F432E8" w:rsidRPr="00141CC4" w14:paraId="1A726539" w14:textId="77777777" w:rsidTr="0007164A">
        <w:tc>
          <w:tcPr>
            <w:tcW w:w="1093" w:type="dxa"/>
          </w:tcPr>
          <w:p w14:paraId="1289A116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12</w:t>
            </w:r>
          </w:p>
        </w:tc>
        <w:tc>
          <w:tcPr>
            <w:tcW w:w="7917" w:type="dxa"/>
          </w:tcPr>
          <w:p w14:paraId="44F58815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acknowledge—in a positive manner—statements directed at avoiding or containing errors or seeking clarification</w:t>
            </w:r>
          </w:p>
        </w:tc>
      </w:tr>
      <w:tr w:rsidR="00F432E8" w:rsidRPr="00141CC4" w14:paraId="40359ADC" w14:textId="77777777" w:rsidTr="0007164A">
        <w:tc>
          <w:tcPr>
            <w:tcW w:w="1093" w:type="dxa"/>
          </w:tcPr>
          <w:p w14:paraId="31A1FC26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13</w:t>
            </w:r>
          </w:p>
        </w:tc>
        <w:tc>
          <w:tcPr>
            <w:tcW w:w="7917" w:type="dxa"/>
          </w:tcPr>
          <w:p w14:paraId="2E52F960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call attention to actions that they feel could cause errors or complications</w:t>
            </w:r>
          </w:p>
        </w:tc>
      </w:tr>
      <w:tr w:rsidR="00F432E8" w:rsidRPr="00141CC4" w14:paraId="29FA1E55" w14:textId="77777777" w:rsidTr="0007164A">
        <w:tc>
          <w:tcPr>
            <w:tcW w:w="1093" w:type="dxa"/>
          </w:tcPr>
          <w:p w14:paraId="6382D298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14</w:t>
            </w:r>
          </w:p>
        </w:tc>
        <w:tc>
          <w:tcPr>
            <w:tcW w:w="7917" w:type="dxa"/>
          </w:tcPr>
          <w:p w14:paraId="2CD607E8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respond to potential errors or complications with procedures that avoid the error or complication</w:t>
            </w:r>
          </w:p>
        </w:tc>
      </w:tr>
      <w:tr w:rsidR="00F432E8" w:rsidRPr="00141CC4" w14:paraId="15D02416" w14:textId="77777777" w:rsidTr="0007164A">
        <w:tc>
          <w:tcPr>
            <w:tcW w:w="1093" w:type="dxa"/>
          </w:tcPr>
          <w:p w14:paraId="7B6A6E8E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15</w:t>
            </w:r>
          </w:p>
        </w:tc>
        <w:tc>
          <w:tcPr>
            <w:tcW w:w="7917" w:type="dxa"/>
          </w:tcPr>
          <w:p w14:paraId="3D2028F5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When statements directed at avoiding or containing errors or complications do not elicit a response to avoid or contain the error, team members persist in seeking a response.</w:t>
            </w:r>
          </w:p>
        </w:tc>
      </w:tr>
      <w:tr w:rsidR="00F432E8" w:rsidRPr="00141CC4" w14:paraId="5F65764F" w14:textId="77777777" w:rsidTr="0007164A">
        <w:tc>
          <w:tcPr>
            <w:tcW w:w="1093" w:type="dxa"/>
          </w:tcPr>
          <w:p w14:paraId="6D0514BD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b/>
                <w:bCs/>
                <w:lang w:val="en-GB" w:eastAsia="en-US"/>
              </w:rPr>
              <w:t>16</w:t>
            </w:r>
          </w:p>
        </w:tc>
        <w:tc>
          <w:tcPr>
            <w:tcW w:w="7917" w:type="dxa"/>
          </w:tcPr>
          <w:p w14:paraId="76F99210" w14:textId="77777777" w:rsidR="00F432E8" w:rsidRPr="00141CC4" w:rsidRDefault="00F432E8" w:rsidP="0007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en-GB" w:eastAsia="en-US"/>
              </w:rPr>
            </w:pPr>
            <w:r w:rsidRPr="00141CC4">
              <w:rPr>
                <w:rFonts w:ascii="Times New Roman" w:eastAsiaTheme="minorHAnsi" w:hAnsi="Times New Roman" w:cs="Times New Roman"/>
                <w:lang w:val="en-GB" w:eastAsia="en-US"/>
              </w:rPr>
              <w:t>Team members ask each other for assistance prior to or during periods of task overload.</w:t>
            </w:r>
          </w:p>
        </w:tc>
      </w:tr>
    </w:tbl>
    <w:p w14:paraId="52789056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</w:p>
    <w:p w14:paraId="764612B3" w14:textId="77777777" w:rsidR="00F432E8" w:rsidRPr="00141CC4" w:rsidRDefault="00F432E8" w:rsidP="00F432E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lang w:val="en-GB" w:eastAsia="en-US"/>
        </w:rPr>
      </w:pPr>
      <w:r w:rsidRPr="00141CC4">
        <w:rPr>
          <w:rFonts w:ascii="Times New Roman" w:hAnsi="Times New Roman" w:cs="Times New Roman"/>
        </w:rPr>
        <w:t>CRM: Crisis Resource Management</w:t>
      </w:r>
    </w:p>
    <w:p w14:paraId="365FD2B3" w14:textId="77777777" w:rsidR="00F432E8" w:rsidRPr="00F31EE7" w:rsidRDefault="00F432E8" w:rsidP="00F31EE7">
      <w:pPr>
        <w:rPr>
          <w:rFonts w:ascii="Times New Roman" w:eastAsiaTheme="minorHAnsi" w:hAnsi="Times New Roman" w:cs="Times New Roman"/>
          <w:sz w:val="24"/>
          <w:szCs w:val="24"/>
          <w:lang w:val="en-GB" w:eastAsia="en-US"/>
        </w:rPr>
      </w:pPr>
    </w:p>
    <w:sectPr w:rsidR="00F432E8" w:rsidRPr="00F31EE7" w:rsidSect="000650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15"/>
    <w:rsid w:val="00001244"/>
    <w:rsid w:val="00065063"/>
    <w:rsid w:val="00436C5E"/>
    <w:rsid w:val="005A2103"/>
    <w:rsid w:val="00625622"/>
    <w:rsid w:val="006B28E8"/>
    <w:rsid w:val="00733C2B"/>
    <w:rsid w:val="009D2215"/>
    <w:rsid w:val="00B72745"/>
    <w:rsid w:val="00C3307A"/>
    <w:rsid w:val="00E875DF"/>
    <w:rsid w:val="00F31EE7"/>
    <w:rsid w:val="00F4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4AAF19"/>
  <w15:chartTrackingRefBased/>
  <w15:docId w15:val="{987A60AE-D2F3-1040-BAE4-BF8946F9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1"/>
        <w:lang w:val="en-IN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215"/>
    <w:pPr>
      <w:spacing w:after="200" w:line="276" w:lineRule="auto"/>
    </w:pPr>
    <w:rPr>
      <w:rFonts w:eastAsiaTheme="minorEastAsia"/>
      <w:sz w:val="22"/>
      <w:szCs w:val="22"/>
      <w:lang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215"/>
    <w:rPr>
      <w:sz w:val="22"/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bansal</dc:creator>
  <cp:keywords/>
  <dc:description/>
  <cp:lastModifiedBy>Arun Bansal</cp:lastModifiedBy>
  <cp:revision>8</cp:revision>
  <dcterms:created xsi:type="dcterms:W3CDTF">2021-06-11T05:17:00Z</dcterms:created>
  <dcterms:modified xsi:type="dcterms:W3CDTF">2026-03-26T12:09:00Z</dcterms:modified>
</cp:coreProperties>
</file>