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5B13" w14:textId="3070C564" w:rsidR="002005D6" w:rsidRPr="00FA3C54" w:rsidRDefault="00A06646" w:rsidP="002005D6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FA3C54">
        <w:rPr>
          <w:rFonts w:ascii="Times New Roman" w:hAnsi="Times New Roman" w:cs="Times New Roman" w:hint="eastAsia"/>
          <w:b/>
          <w:bCs/>
          <w:sz w:val="24"/>
          <w:szCs w:val="28"/>
        </w:rPr>
        <w:t>Supplementary Table</w:t>
      </w:r>
      <w:r w:rsidR="002005D6" w:rsidRPr="00FA3C54">
        <w:rPr>
          <w:rFonts w:ascii="Times New Roman" w:hAnsi="Times New Roman" w:cs="Times New Roman"/>
          <w:b/>
          <w:bCs/>
          <w:sz w:val="24"/>
          <w:szCs w:val="28"/>
        </w:rPr>
        <w:t>. Methodological quality appraisal of included studies using the JBI Critical Appraisal Checklist for Case Reports.</w:t>
      </w:r>
    </w:p>
    <w:p w14:paraId="1A341FBF" w14:textId="77777777" w:rsidR="00FA3C54" w:rsidRPr="00B31DBF" w:rsidRDefault="00FA3C54" w:rsidP="002005D6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8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 w:rsidR="00AF6F0A" w:rsidRPr="001B78B6" w14:paraId="22E2B1D8" w14:textId="77777777" w:rsidTr="00AF6F0A">
        <w:trPr>
          <w:trHeight w:val="742"/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8F4C2B7" w14:textId="77777777" w:rsidR="00C86CD8" w:rsidRPr="001B78B6" w:rsidRDefault="00C86CD8" w:rsidP="00A06646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(Year)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0DEC604" w14:textId="77777777" w:rsidR="00C86CD8" w:rsidRPr="001B78B6" w:rsidRDefault="00C86CD8" w:rsidP="002005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D5F51A2" w14:textId="77777777" w:rsidR="00C86CD8" w:rsidRPr="001B78B6" w:rsidRDefault="00C86CD8" w:rsidP="002005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CCB86F3" w14:textId="77777777" w:rsidR="00C86CD8" w:rsidRPr="001B78B6" w:rsidRDefault="00C86CD8" w:rsidP="002005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704DC9C" w14:textId="77777777" w:rsidR="00C86CD8" w:rsidRPr="001B78B6" w:rsidRDefault="00C86CD8" w:rsidP="002005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0903FB1" w14:textId="77777777" w:rsidR="00C86CD8" w:rsidRPr="001B78B6" w:rsidRDefault="00C86CD8" w:rsidP="002005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8E815E3" w14:textId="77777777" w:rsidR="00C86CD8" w:rsidRPr="001B78B6" w:rsidRDefault="00C86CD8" w:rsidP="002005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A9C5BDD" w14:textId="77777777" w:rsidR="00C86CD8" w:rsidRPr="001B78B6" w:rsidRDefault="00C86CD8" w:rsidP="002005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B7D022D" w14:textId="77777777" w:rsidR="00C86CD8" w:rsidRPr="001B78B6" w:rsidRDefault="00C86CD8" w:rsidP="002005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</w:t>
            </w:r>
          </w:p>
        </w:tc>
      </w:tr>
      <w:tr w:rsidR="00AF6F0A" w:rsidRPr="001B78B6" w14:paraId="394A3A70" w14:textId="77777777" w:rsidTr="00AF6F0A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CD7977" w14:textId="77777777" w:rsidR="00C86CD8" w:rsidRPr="001B78B6" w:rsidRDefault="00C86CD8" w:rsidP="00A0664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Sudhakar et al. (2008)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B9CDCD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919302D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5A0E2F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7DEE0C4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6181D0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BDF4C3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639B68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4DB1F6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AF6F0A" w:rsidRPr="001B78B6" w14:paraId="6C2790F9" w14:textId="77777777" w:rsidTr="00AF6F0A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90045B" w14:textId="77777777" w:rsidR="00C86CD8" w:rsidRPr="001B78B6" w:rsidRDefault="00C86CD8" w:rsidP="006E1E2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Jarugula</w:t>
            </w:r>
            <w:proofErr w:type="spellEnd"/>
            <w:r w:rsidRPr="001B78B6">
              <w:rPr>
                <w:rFonts w:ascii="Times New Roman" w:hAnsi="Times New Roman" w:cs="Times New Roman"/>
                <w:sz w:val="20"/>
                <w:szCs w:val="20"/>
              </w:rPr>
              <w:t xml:space="preserve"> (2011)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03DC11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1E5D2F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E981DA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2787B8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8EA40A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37F9C2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F75776A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8732C18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AF6F0A" w:rsidRPr="001B78B6" w14:paraId="5FF1D198" w14:textId="77777777" w:rsidTr="00AF6F0A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832F25" w14:textId="4B1E690A" w:rsidR="00C86CD8" w:rsidRPr="001B78B6" w:rsidRDefault="00C86CD8" w:rsidP="006E1E2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 xml:space="preserve">Tan </w:t>
            </w:r>
            <w:r w:rsidRPr="001B78B6">
              <w:rPr>
                <w:rFonts w:ascii="Times New Roman" w:hAnsi="Times New Roman" w:cs="Times New Roman" w:hint="eastAsia"/>
                <w:sz w:val="20"/>
                <w:szCs w:val="20"/>
              </w:rPr>
              <w:t>(2011)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B44E52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2D7C41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0482A2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146374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385AD8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001D421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33D0A6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D86843" w14:textId="77777777" w:rsidR="00C86CD8" w:rsidRPr="001B78B6" w:rsidRDefault="00C86CD8" w:rsidP="006E1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AF6F0A" w:rsidRPr="001B78B6" w14:paraId="5ECB9EDF" w14:textId="77777777" w:rsidTr="00AF6F0A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B0BA25" w14:textId="77777777" w:rsidR="00C86CD8" w:rsidRPr="001B78B6" w:rsidRDefault="00C86CD8" w:rsidP="00A0664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Eshaghi et al. (2013)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E20703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33FBBF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4D9951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FF847A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8A242C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9A7C63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A2919F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B94851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AF6F0A" w:rsidRPr="001B78B6" w14:paraId="5A437D2F" w14:textId="77777777" w:rsidTr="00AF6F0A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49ACA2C" w14:textId="77777777" w:rsidR="00C86CD8" w:rsidRPr="001B78B6" w:rsidRDefault="00C86CD8" w:rsidP="00A0664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Bernholt et al. (2014)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4AC8D0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068A56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F5D69D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37346A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E2B3FB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1F661F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9D871A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554FA76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AF6F0A" w:rsidRPr="001B78B6" w14:paraId="52B26E8D" w14:textId="77777777" w:rsidTr="00AF6F0A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2665F7" w14:textId="77777777" w:rsidR="00C86CD8" w:rsidRPr="001B78B6" w:rsidRDefault="00C86CD8" w:rsidP="00A0664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Kieu et al. (2014)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22922A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4E4280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5A2243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E11E43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52B379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BC1F91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13EC31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5910EF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AF6F0A" w:rsidRPr="001B78B6" w14:paraId="764D2900" w14:textId="77777777" w:rsidTr="00AF6F0A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47F928" w14:textId="77777777" w:rsidR="00C86CD8" w:rsidRPr="001B78B6" w:rsidRDefault="00C86CD8" w:rsidP="00A0664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Young et al. (2015)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2E3685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EE4EA2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4B46D1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E8689E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021AB6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C7A37D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D7D76A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6FD1A7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AF6F0A" w:rsidRPr="001B78B6" w14:paraId="14E9B419" w14:textId="77777777" w:rsidTr="00AF6F0A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2ADD30" w14:textId="77777777" w:rsidR="00C86CD8" w:rsidRPr="001B78B6" w:rsidRDefault="00C86CD8" w:rsidP="00A0664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Grey et al. (2021) *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743B66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17A467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00ACFED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9D755AB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FE5F29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95676E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7ADE85C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B805F0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AF6F0A" w:rsidRPr="001B78B6" w14:paraId="64C62747" w14:textId="77777777" w:rsidTr="00AF6F0A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AED4C2" w14:textId="77777777" w:rsidR="00C86CD8" w:rsidRPr="001B78B6" w:rsidRDefault="00C86CD8" w:rsidP="00A0664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Afshari et al. (2023)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2500BA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099A8C8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EC9F87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B0D198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656123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4C64A6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BE303C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4D586C" w14:textId="77777777" w:rsidR="00C86CD8" w:rsidRPr="001B78B6" w:rsidRDefault="00C86CD8" w:rsidP="00200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8B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</w:tr>
    </w:tbl>
    <w:p w14:paraId="5031BC35" w14:textId="562CDAB4" w:rsidR="002005D6" w:rsidRPr="00B31DBF" w:rsidRDefault="002005D6" w:rsidP="002005D6">
      <w:pPr>
        <w:rPr>
          <w:rFonts w:ascii="Times New Roman" w:hAnsi="Times New Roman" w:cs="Times New Roman"/>
        </w:rPr>
      </w:pPr>
      <w:r w:rsidRPr="00B31DBF">
        <w:rPr>
          <w:rFonts w:ascii="Times New Roman" w:hAnsi="Times New Roman" w:cs="Times New Roman"/>
        </w:rPr>
        <w:t>* Grey et al. (2021) was originally a case series, but was assessed using the case report checklist as only one eligible case (spondylodiscitis) was extracted for this systematic review.</w:t>
      </w:r>
    </w:p>
    <w:p w14:paraId="7D1C78D7" w14:textId="77777777" w:rsidR="007C23EE" w:rsidRPr="00B31DBF" w:rsidRDefault="007C23EE">
      <w:pPr>
        <w:rPr>
          <w:rFonts w:ascii="Times New Roman" w:hAnsi="Times New Roman" w:cs="Times New Roman"/>
        </w:rPr>
      </w:pPr>
    </w:p>
    <w:sectPr w:rsidR="007C23EE" w:rsidRPr="00B31DBF" w:rsidSect="00B31D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1F8AE" w14:textId="77777777" w:rsidR="00FC29ED" w:rsidRDefault="00FC29ED" w:rsidP="00B31DBF">
      <w:pPr>
        <w:rPr>
          <w:rFonts w:hint="eastAsia"/>
        </w:rPr>
      </w:pPr>
      <w:r>
        <w:separator/>
      </w:r>
    </w:p>
  </w:endnote>
  <w:endnote w:type="continuationSeparator" w:id="0">
    <w:p w14:paraId="1B7008A7" w14:textId="77777777" w:rsidR="00FC29ED" w:rsidRDefault="00FC29ED" w:rsidP="00B31DB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041A1" w14:textId="77777777" w:rsidR="00FC29ED" w:rsidRDefault="00FC29ED" w:rsidP="00B31DBF">
      <w:pPr>
        <w:rPr>
          <w:rFonts w:hint="eastAsia"/>
        </w:rPr>
      </w:pPr>
      <w:r>
        <w:separator/>
      </w:r>
    </w:p>
  </w:footnote>
  <w:footnote w:type="continuationSeparator" w:id="0">
    <w:p w14:paraId="0020A6A1" w14:textId="77777777" w:rsidR="00FC29ED" w:rsidRDefault="00FC29ED" w:rsidP="00B31DB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D6"/>
    <w:rsid w:val="000F26FF"/>
    <w:rsid w:val="001B78B6"/>
    <w:rsid w:val="002005D6"/>
    <w:rsid w:val="002F6EDC"/>
    <w:rsid w:val="00596860"/>
    <w:rsid w:val="007C23EE"/>
    <w:rsid w:val="00A06646"/>
    <w:rsid w:val="00AF6F0A"/>
    <w:rsid w:val="00B31DBF"/>
    <w:rsid w:val="00C86CD8"/>
    <w:rsid w:val="00C94573"/>
    <w:rsid w:val="00CF23B3"/>
    <w:rsid w:val="00D45208"/>
    <w:rsid w:val="00F06A56"/>
    <w:rsid w:val="00FA3C54"/>
    <w:rsid w:val="00FC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5CC671"/>
  <w15:chartTrackingRefBased/>
  <w15:docId w15:val="{F9B279C0-98F4-48CB-9B7F-30EE4AB9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005D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5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5D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5D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5D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5D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5D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5D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05D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005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005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005D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05D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005D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005D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005D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005D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005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00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05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00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05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005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05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05D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05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005D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005D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1D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31DB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31D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31D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纲 杨</dc:creator>
  <cp:keywords/>
  <dc:description/>
  <cp:lastModifiedBy>纲 杨</cp:lastModifiedBy>
  <cp:revision>10</cp:revision>
  <dcterms:created xsi:type="dcterms:W3CDTF">2026-04-01T03:07:00Z</dcterms:created>
  <dcterms:modified xsi:type="dcterms:W3CDTF">2026-04-01T07:50:00Z</dcterms:modified>
</cp:coreProperties>
</file>