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E1327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t>Supplementary Table S1. Demographic and clinical characteristics of the 18 interview participants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00"/>
        <w:gridCol w:w="600"/>
        <w:gridCol w:w="960"/>
        <w:gridCol w:w="2469"/>
        <w:gridCol w:w="1234"/>
        <w:gridCol w:w="1483"/>
        <w:gridCol w:w="1200"/>
      </w:tblGrid>
      <w:tr w14:paraId="3E19D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9DCAEA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bCs/>
                <w:color w:val="000000"/>
              </w:rPr>
            </w:pPr>
            <w:r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ID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CED7E3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bCs/>
                <w:color w:val="000000"/>
              </w:rPr>
            </w:pPr>
            <w:r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Age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5BD178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bCs/>
                <w:color w:val="000000"/>
              </w:rPr>
            </w:pPr>
            <w:r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Sex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FF7DA2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bCs/>
                <w:color w:val="000000"/>
              </w:rPr>
            </w:pPr>
            <w:r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Asthma type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C66B98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bCs/>
                <w:color w:val="000000"/>
              </w:rPr>
            </w:pPr>
            <w:r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Duration (years)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FFE99D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bCs/>
                <w:color w:val="000000"/>
              </w:rPr>
            </w:pPr>
            <w:r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Education level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0A091A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bCs/>
                <w:color w:val="000000"/>
              </w:rPr>
            </w:pPr>
            <w:r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Severity</w:t>
            </w:r>
          </w:p>
        </w:tc>
      </w:tr>
      <w:tr w14:paraId="3114C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91B5A1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N1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89AC68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F6B273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D7C2A0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Allergic asthma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6A5B61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7DDC03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Junior secondary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322DD7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Mild</w:t>
            </w:r>
          </w:p>
        </w:tc>
      </w:tr>
      <w:tr w14:paraId="63DAA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38D4F3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N2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025CFD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9358A0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D0774A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Allergic asthma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93EDF6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F1D3DD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Vocational secondary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1F2573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Mild</w:t>
            </w:r>
          </w:p>
        </w:tc>
      </w:tr>
      <w:tr w14:paraId="4CBBE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C2172F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N3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EE0C8A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124D2A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A8D1DE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Allergic asthma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C04293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86CE02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Senior secondary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A1446D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Mild</w:t>
            </w:r>
          </w:p>
        </w:tc>
      </w:tr>
      <w:tr w14:paraId="7B45FC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72743C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N4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917DA7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BB35A4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E5AB2E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Allergic asthma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BD183F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02B32F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Junior secondary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C2C1EF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Mild</w:t>
            </w:r>
          </w:p>
        </w:tc>
      </w:tr>
      <w:tr w14:paraId="6CAEB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5C14FA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N5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7D8F68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E59D08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576373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Allergic asthma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68B286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8EE899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Junior secondary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05ADFF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Mild</w:t>
            </w:r>
          </w:p>
        </w:tc>
      </w:tr>
      <w:tr w14:paraId="4B1B57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364AE0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N6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BC7A00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710335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FC1EDB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Allergic asthma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F8889B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536328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Junior secondary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301CC9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Mild</w:t>
            </w:r>
          </w:p>
        </w:tc>
      </w:tr>
      <w:tr w14:paraId="5C9EF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A7F9D4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N7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FC864F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9994EC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B3303E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Allergic asthma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9DF11E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AF0171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Junior secondary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46678E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Mild</w:t>
            </w:r>
          </w:p>
        </w:tc>
      </w:tr>
      <w:tr w14:paraId="0DF27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DEA627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N8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57336C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C54F96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41E92E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Allergic asthma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D7D2AE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D81333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Junior secondary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859218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Moderate</w:t>
            </w:r>
          </w:p>
        </w:tc>
      </w:tr>
      <w:tr w14:paraId="2FDE2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B3A9B1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N9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DA0EC2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14143F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7DECD0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Allergic asthma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962F60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478AF1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Junior secondary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6FF8E8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Mild</w:t>
            </w:r>
          </w:p>
        </w:tc>
      </w:tr>
      <w:tr w14:paraId="2E70F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3431B8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N10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6E6BCC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A6E41E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7286E2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Allergic asthma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802D2F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64E4DB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Junior secondary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412E2E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Mild</w:t>
            </w:r>
          </w:p>
        </w:tc>
      </w:tr>
      <w:tr w14:paraId="03AB9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96D0E5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N11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D0FA9E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C416E0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56503E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Allergic asthma (exercise-induced)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62443A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C4FF1A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Junior secondary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18D061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Mild</w:t>
            </w:r>
          </w:p>
        </w:tc>
      </w:tr>
      <w:tr w14:paraId="369C9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BC63EE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N12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E590A2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CD10B6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473BE4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Allergic asthma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59BBE1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AB39F8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Senior secondary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6D8E94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Severe</w:t>
            </w:r>
          </w:p>
        </w:tc>
      </w:tr>
      <w:tr w14:paraId="6A447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93FB0A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N13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C4D79B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E6649B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9C0C28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Allergic asthma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23651F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C3E936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Junior secondary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319F8D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Mild</w:t>
            </w:r>
          </w:p>
        </w:tc>
      </w:tr>
      <w:tr w14:paraId="3CF81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0AC9DD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N14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9361BD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464FFC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88F0A8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Allergic asthma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4BCBFE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150A5E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Junior secondary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315DC1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Mild</w:t>
            </w:r>
          </w:p>
        </w:tc>
      </w:tr>
      <w:tr w14:paraId="17C07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41B3C0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N15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408E25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A099EC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3BB4C8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Allergic asthma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E9A037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732777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Junior secondary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A6DE87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Mild</w:t>
            </w:r>
          </w:p>
        </w:tc>
      </w:tr>
      <w:tr w14:paraId="0070B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028492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N16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4AFA52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0D541A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8898C1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Allergic asthma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9B31F2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EDAEEF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Senior secondary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88CDD2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Moderate</w:t>
            </w:r>
          </w:p>
        </w:tc>
      </w:tr>
      <w:tr w14:paraId="11448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3D77B6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N17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1CB56D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C9D7A0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5AFB69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Allergic asthma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8A23E6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D468B7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Tertiary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C49734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Mild</w:t>
            </w:r>
          </w:p>
        </w:tc>
      </w:tr>
      <w:tr w14:paraId="25912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695BCB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N18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86118A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C887CF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3596BA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Allergic asthma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E48D5A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1C8B28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Vocational secondary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01F888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Times New Roman"/>
                <w:b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Mild</w:t>
            </w:r>
          </w:p>
        </w:tc>
      </w:tr>
    </w:tbl>
    <w:p w14:paraId="178EBE18">
      <w:pPr>
        <w:spacing w:line="480" w:lineRule="auto"/>
        <w:rPr>
          <w:rFonts w:ascii="Times New Roman" w:hAnsi="Times New Roman" w:cs="Times New Roman"/>
          <w:sz w:val="24"/>
        </w:rPr>
      </w:pPr>
    </w:p>
    <w:p w14:paraId="7A2F1449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lnNumType w:countBy="1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B341D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8F5D920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8F5D920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CD6E43"/>
    <w:rsid w:val="4BCD6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2026-10-03T17:44:00Z</dcterms:created>
  <dc:creator>李文琪</dc:creator>
  <cp:lastModifiedBy>李文琪</cp:lastModifiedBy>
  <dcterms:modified xsi:type="dcterms:W3CDTF">2026-10-03T17:48:31Z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FA0852223DEE49B99EE46332B13202B9_11</vt:lpwstr>
  </property>
  <property fmtid="{D5CDD505-2E9C-101B-9397-08002B2CF9AE}" pid="4" name="KSOTemplateDocerSaveRecord">
    <vt:lpwstr>eyJoZGlkIjoiYzlhNjAyZDJkNjNiYzNjMDVjNGQxNGIxMjE3NWFkOTEiLCJ1c2VySWQiOiIxNzcxNTYwNjA1In0=</vt:lpwstr>
  </property>
</Properties>
</file>