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00001" w14:textId="77777777" w:rsidR="005F38AD" w:rsidRDefault="00000000">
      <w:pPr>
        <w:spacing w:after="200"/>
      </w:pPr>
      <w:r>
        <w:rPr>
          <w:b/>
          <w:bCs/>
          <w:sz w:val="22"/>
          <w:szCs w:val="22"/>
        </w:rPr>
        <w:t xml:space="preserve">Additional file 1. </w:t>
      </w:r>
      <w:r>
        <w:rPr>
          <w:i/>
          <w:iCs/>
          <w:sz w:val="22"/>
          <w:szCs w:val="22"/>
        </w:rPr>
        <w:t>Recurrent Pediatric Emergency Department Visits Among Technology-Dependent Children: A Single-Center Retrospective Cohort Study and Recommendations for Türkiye Based on Global Practice</w:t>
      </w:r>
    </w:p>
    <w:p w14:paraId="294E2B4D" w14:textId="77777777" w:rsidR="005F38AD" w:rsidRDefault="00000000">
      <w:pPr>
        <w:pStyle w:val="Balk1"/>
        <w:spacing w:before="320" w:after="160"/>
      </w:pPr>
      <w:r>
        <w:rPr>
          <w:b/>
          <w:bCs/>
          <w:sz w:val="26"/>
          <w:szCs w:val="26"/>
        </w:rPr>
        <w:t>STROBE Statement</w:t>
      </w:r>
    </w:p>
    <w:p w14:paraId="36DFE943" w14:textId="77777777" w:rsidR="005F38AD" w:rsidRDefault="00000000">
      <w:pPr>
        <w:spacing w:after="200" w:line="360" w:lineRule="auto"/>
        <w:jc w:val="both"/>
      </w:pPr>
      <w:r>
        <w:rPr>
          <w:sz w:val="24"/>
          <w:szCs w:val="24"/>
        </w:rPr>
        <w:t>Checklist of items that should be included in reports of cohort studies, adapted from the STROBE (Strengthening the Reporting of Observational Studies in Epidemiology) Statement. This is a retrospective, single-center cohort study in which 53 technology-dependent patients contributed 367 recurrent pediatric ED visits over the study period; the cohort variant of the STROBE checklist is therefore used. Status reflects the current version of the manuscript; items marked “Not reported” indicate elements that require the original patient-level dataset or additional author input to complete.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"/>
        <w:gridCol w:w="1311"/>
        <w:gridCol w:w="3119"/>
        <w:gridCol w:w="1199"/>
        <w:gridCol w:w="2658"/>
      </w:tblGrid>
      <w:tr w:rsidR="005F38AD" w14:paraId="4D6859F6" w14:textId="77777777">
        <w:trPr>
          <w:tblHeader/>
        </w:trPr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048356" w14:textId="77777777" w:rsidR="005F38AD" w:rsidRDefault="00000000">
            <w:pPr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2F4579" w14:textId="77777777" w:rsidR="005F38AD" w:rsidRDefault="00000000">
            <w:r>
              <w:rPr>
                <w:b/>
                <w:bCs/>
              </w:rPr>
              <w:t>Section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88F486" w14:textId="77777777" w:rsidR="005F38AD" w:rsidRDefault="00000000">
            <w:r>
              <w:rPr>
                <w:b/>
                <w:bCs/>
              </w:rPr>
              <w:t>Recommendation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1969AE" w14:textId="77777777" w:rsidR="005F38AD" w:rsidRDefault="00000000">
            <w:r>
              <w:rPr>
                <w:b/>
                <w:bCs/>
              </w:rPr>
              <w:t>Status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F83078" w14:textId="77777777" w:rsidR="005F38AD" w:rsidRDefault="00000000">
            <w:r>
              <w:rPr>
                <w:b/>
                <w:bCs/>
              </w:rPr>
              <w:t>Reported in manuscript (location)</w:t>
            </w:r>
          </w:p>
        </w:tc>
      </w:tr>
      <w:tr w:rsidR="005F38AD" w14:paraId="7EB2ED4F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5021A3" w14:textId="77777777" w:rsidR="005F38AD" w:rsidRDefault="00000000">
            <w:pPr>
              <w:jc w:val="center"/>
            </w:pPr>
            <w:r>
              <w:t>1a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2739F1" w14:textId="77777777" w:rsidR="005F38AD" w:rsidRDefault="00000000">
            <w:r>
              <w:t>Title/Abstract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E69038" w14:textId="77777777" w:rsidR="005F38AD" w:rsidRDefault="00000000">
            <w:r>
              <w:t>Indicate the study's design with a commonly used term in the title or abstract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377AA1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68347F" w14:textId="77777777" w:rsidR="005F38AD" w:rsidRDefault="00000000">
            <w:r>
              <w:t>Title ("single-center retrospective cohort study")</w:t>
            </w:r>
          </w:p>
        </w:tc>
      </w:tr>
      <w:tr w:rsidR="005F38AD" w14:paraId="4F34661E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46F599" w14:textId="77777777" w:rsidR="005F38AD" w:rsidRDefault="00000000">
            <w:pPr>
              <w:jc w:val="center"/>
            </w:pPr>
            <w:r>
              <w:t>1b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48B8D7" w14:textId="77777777" w:rsidR="005F38AD" w:rsidRDefault="00000000">
            <w:r>
              <w:t>Title/Abstract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E7C3CF" w14:textId="77777777" w:rsidR="005F38AD" w:rsidRDefault="00000000">
            <w:r>
              <w:t>Provide an informative and balanced summary of what was done and found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4F9C6A" w14:textId="77777777" w:rsidR="005F38AD" w:rsidRDefault="00000000">
            <w:r>
              <w:t>Partially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305B88" w14:textId="77777777" w:rsidR="005F38AD" w:rsidRDefault="00000000">
            <w:r>
              <w:t>Structured Abstract</w:t>
            </w:r>
          </w:p>
        </w:tc>
      </w:tr>
      <w:tr w:rsidR="005F38AD" w14:paraId="3BD05EA7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3E7487" w14:textId="77777777" w:rsidR="005F38AD" w:rsidRDefault="00000000">
            <w:pPr>
              <w:jc w:val="center"/>
            </w:pPr>
            <w:r>
              <w:t>2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091A88" w14:textId="77777777" w:rsidR="005F38AD" w:rsidRDefault="00000000">
            <w:r>
              <w:t>Introduction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4BDC27" w14:textId="77777777" w:rsidR="005F38AD" w:rsidRDefault="00000000">
            <w:r>
              <w:t>Explain the scientific background and rationale for the investigation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498AAD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59E5C4" w14:textId="77777777" w:rsidR="005F38AD" w:rsidRDefault="00000000">
            <w:r>
              <w:t>Introduction, paragraphs 1–5</w:t>
            </w:r>
          </w:p>
        </w:tc>
      </w:tr>
      <w:tr w:rsidR="005F38AD" w14:paraId="20BB3BD8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CC0D53" w14:textId="77777777" w:rsidR="005F38AD" w:rsidRDefault="00000000">
            <w:pPr>
              <w:jc w:val="center"/>
            </w:pPr>
            <w:r>
              <w:t>3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280F22" w14:textId="77777777" w:rsidR="005F38AD" w:rsidRDefault="00000000">
            <w:r>
              <w:t>Introduction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D946FF" w14:textId="77777777" w:rsidR="005F38AD" w:rsidRDefault="00000000">
            <w:r>
              <w:t>State specific objectives, including any prespecified hypotheses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856E98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F07B69" w14:textId="77777777" w:rsidR="005F38AD" w:rsidRDefault="00000000">
            <w:r>
              <w:t>Introduction, final paragraph (no prespecified hypotheses)</w:t>
            </w:r>
          </w:p>
        </w:tc>
      </w:tr>
      <w:tr w:rsidR="005F38AD" w14:paraId="0531F204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F398FF" w14:textId="77777777" w:rsidR="005F38AD" w:rsidRDefault="00000000">
            <w:pPr>
              <w:jc w:val="center"/>
            </w:pPr>
            <w:r>
              <w:t>4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414C13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103BC8" w14:textId="77777777" w:rsidR="005F38AD" w:rsidRDefault="00000000">
            <w:r>
              <w:t>Present key elements of study design early in the paper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D2616A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EFFFB8" w14:textId="77777777" w:rsidR="005F38AD" w:rsidRDefault="00000000">
            <w:r>
              <w:t>Methods, paragraph 1 (design term stated at outset)</w:t>
            </w:r>
          </w:p>
        </w:tc>
      </w:tr>
      <w:tr w:rsidR="005F38AD" w14:paraId="10468353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1E3175" w14:textId="77777777" w:rsidR="005F38AD" w:rsidRDefault="00000000">
            <w:pPr>
              <w:jc w:val="center"/>
            </w:pPr>
            <w:r>
              <w:t>5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5C4392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9931BA" w14:textId="77777777" w:rsidR="005F38AD" w:rsidRDefault="00000000">
            <w:r>
              <w:t>Describe the setting, locations, and relevant dates (recruitment, exposure, follow-up, data collection)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155F72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B7F12" w14:textId="77777777" w:rsidR="005F38AD" w:rsidRDefault="00000000">
            <w:r>
              <w:t>Methods, paragraph 1</w:t>
            </w:r>
          </w:p>
        </w:tc>
      </w:tr>
      <w:tr w:rsidR="005F38AD" w14:paraId="6A40EE19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28B9F3" w14:textId="77777777" w:rsidR="005F38AD" w:rsidRDefault="00000000">
            <w:pPr>
              <w:jc w:val="center"/>
            </w:pPr>
            <w:r>
              <w:t>6a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72A553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D3957" w14:textId="77777777" w:rsidR="005F38AD" w:rsidRDefault="00000000">
            <w:r>
              <w:t>Give eligibility criteria and the sources/methods of participant selection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CDB6CA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EA4AB5" w14:textId="77777777" w:rsidR="005F38AD" w:rsidRDefault="00000000">
            <w:r>
              <w:t>Methods, paragraph 1 (inclusion and exclusion criteria explicitly stated; consecutive inclusion, no additional sampling)</w:t>
            </w:r>
          </w:p>
        </w:tc>
      </w:tr>
      <w:tr w:rsidR="005F38AD" w14:paraId="3591603E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FB27F2" w14:textId="77777777" w:rsidR="005F38AD" w:rsidRDefault="00000000">
            <w:pPr>
              <w:jc w:val="center"/>
            </w:pPr>
            <w:r>
              <w:t>6b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385A36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E9A7A7" w14:textId="77777777" w:rsidR="005F38AD" w:rsidRDefault="00000000">
            <w:r>
              <w:t>For matched studies, give matching criteria and number of exposed/unexposed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D189EF" w14:textId="77777777" w:rsidR="005F38AD" w:rsidRDefault="00000000">
            <w:r>
              <w:t>Not applicable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A56E9E" w14:textId="77777777" w:rsidR="005F38AD" w:rsidRDefault="00000000">
            <w:r>
              <w:t>No matching performed; all technology-dependent patients meeting eligibility criteria were included (no exposed/unexposed comparison groups)</w:t>
            </w:r>
          </w:p>
        </w:tc>
      </w:tr>
      <w:tr w:rsidR="005F38AD" w14:paraId="391C576E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25F0E2" w14:textId="77777777" w:rsidR="005F38AD" w:rsidRDefault="00000000">
            <w:pPr>
              <w:jc w:val="center"/>
            </w:pPr>
            <w:r>
              <w:t>7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96D715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C61753" w14:textId="77777777" w:rsidR="005F38AD" w:rsidRDefault="00000000">
            <w:r>
              <w:t>Clearly define all outcomes, exposures, predictors, confounders, and effect modifiers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7984B2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E48DAF" w14:textId="77777777" w:rsidR="005F38AD" w:rsidRDefault="00000000">
            <w:r>
              <w:t>Methods, paragraph 1 (operational definitions of presentation-reason categories)</w:t>
            </w:r>
          </w:p>
        </w:tc>
      </w:tr>
      <w:tr w:rsidR="005F38AD" w14:paraId="14BBE502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52DD52" w14:textId="77777777" w:rsidR="005F38AD" w:rsidRDefault="00000000">
            <w:pPr>
              <w:jc w:val="center"/>
            </w:pPr>
            <w:r>
              <w:lastRenderedPageBreak/>
              <w:t>8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015BC4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A6B42" w14:textId="77777777" w:rsidR="005F38AD" w:rsidRDefault="00000000">
            <w:r>
              <w:t>Give sources of data and details of methods of measurement/assessment for each variable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61A2F6" w14:textId="77777777" w:rsidR="005F38AD" w:rsidRDefault="00000000">
            <w:r>
              <w:t>Partially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B584FD" w14:textId="77777777" w:rsidR="005F38AD" w:rsidRDefault="00000000">
            <w:r>
              <w:t>Methods, paragraph 1 (ED records via hospital information system; inter-rater/data-extraction quality not described)</w:t>
            </w:r>
          </w:p>
        </w:tc>
      </w:tr>
      <w:tr w:rsidR="005F38AD" w14:paraId="5B8F9A31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4D4463" w14:textId="77777777" w:rsidR="005F38AD" w:rsidRDefault="00000000">
            <w:pPr>
              <w:jc w:val="center"/>
            </w:pPr>
            <w:r>
              <w:t>9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454875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F976B7" w14:textId="77777777" w:rsidR="005F38AD" w:rsidRDefault="00000000">
            <w:r>
              <w:t>Describe any efforts to address potential sources of bias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4C0587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7CC49D" w14:textId="77777777" w:rsidR="005F38AD" w:rsidRDefault="00000000">
            <w:r>
              <w:t>Methods, paragraph 2 (referral and information bias); Discussion, Limitations paragraph</w:t>
            </w:r>
          </w:p>
        </w:tc>
      </w:tr>
      <w:tr w:rsidR="005F38AD" w14:paraId="40F59CD4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1B3DDE" w14:textId="77777777" w:rsidR="005F38AD" w:rsidRDefault="00000000">
            <w:pPr>
              <w:jc w:val="center"/>
            </w:pPr>
            <w:r>
              <w:t>10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212EFC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14625F" w14:textId="77777777" w:rsidR="005F38AD" w:rsidRDefault="00000000">
            <w:r>
              <w:t>Explain how the study size was arrived at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0EB4C6" w14:textId="77777777" w:rsidR="005F38AD" w:rsidRDefault="00000000">
            <w:r>
              <w:rPr>
                <w:b/>
                <w:bCs/>
              </w:rPr>
              <w:t>Not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39D6E3" w14:textId="77777777" w:rsidR="005F38AD" w:rsidRDefault="00000000">
            <w:r>
              <w:t>No sample-size or power justification provided</w:t>
            </w:r>
          </w:p>
        </w:tc>
      </w:tr>
      <w:tr w:rsidR="005F38AD" w14:paraId="4CE5ECF2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8E4D1B" w14:textId="77777777" w:rsidR="005F38AD" w:rsidRDefault="00000000">
            <w:pPr>
              <w:jc w:val="center"/>
            </w:pPr>
            <w:r>
              <w:t>11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30C15A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766A8C" w14:textId="77777777" w:rsidR="005F38AD" w:rsidRDefault="00000000">
            <w:r>
              <w:t>Explain how quantitative variables were handled in the analyses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E22FF6" w14:textId="77777777" w:rsidR="005F38AD" w:rsidRDefault="00000000">
            <w:r>
              <w:t>Partially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56C58F" w14:textId="77777777" w:rsidR="005F38AD" w:rsidRDefault="00000000">
            <w:r>
              <w:t>Methods, 2.1 Statistical Analysis (median/IQR only; no categorization described)</w:t>
            </w:r>
          </w:p>
        </w:tc>
      </w:tr>
      <w:tr w:rsidR="005F38AD" w14:paraId="4A6FA769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BFCC44" w14:textId="77777777" w:rsidR="005F38AD" w:rsidRDefault="00000000">
            <w:pPr>
              <w:jc w:val="center"/>
            </w:pPr>
            <w:r>
              <w:t>12a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0C2A10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B68E18" w14:textId="77777777" w:rsidR="005F38AD" w:rsidRDefault="00000000">
            <w:r>
              <w:t>Describe statistical methods used to control for confounding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75DFF2" w14:textId="77777777" w:rsidR="005F38AD" w:rsidRDefault="00000000">
            <w:r>
              <w:t>Partially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1D2DB8" w14:textId="77777777" w:rsidR="005F38AD" w:rsidRDefault="00000000">
            <w:r>
              <w:t>Methods, section 2.2; Results, section 3 (Table 5): cluster-robust multivariable logistic regression for PICU admission and potentially-preventable visits; a mortality model was not fitted (insufficient events, see Limitations)</w:t>
            </w:r>
          </w:p>
        </w:tc>
      </w:tr>
      <w:tr w:rsidR="005F38AD" w14:paraId="2C8747F0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76507F" w14:textId="77777777" w:rsidR="005F38AD" w:rsidRDefault="00000000">
            <w:pPr>
              <w:jc w:val="center"/>
            </w:pPr>
            <w:r>
              <w:t>12b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ADA73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9B3E1B" w14:textId="77777777" w:rsidR="005F38AD" w:rsidRDefault="00000000">
            <w:r>
              <w:t>Describe methods used to examine subgroups and interactions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AA3A7E" w14:textId="77777777" w:rsidR="005F38AD" w:rsidRDefault="00000000">
            <w:r>
              <w:rPr>
                <w:b/>
                <w:bCs/>
              </w:rPr>
              <w:t>Not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92E5D0" w14:textId="77777777" w:rsidR="005F38AD" w:rsidRDefault="00000000">
            <w:r>
              <w:t>—</w:t>
            </w:r>
          </w:p>
        </w:tc>
      </w:tr>
      <w:tr w:rsidR="005F38AD" w14:paraId="39B5AC73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DF80D3" w14:textId="77777777" w:rsidR="005F38AD" w:rsidRDefault="00000000">
            <w:pPr>
              <w:jc w:val="center"/>
            </w:pPr>
            <w:r>
              <w:t>12c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E192A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F81310" w14:textId="77777777" w:rsidR="005F38AD" w:rsidRDefault="00000000">
            <w:r>
              <w:t>Explain how missing data were addressed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000623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F81E78" w14:textId="77777777" w:rsidR="005F38AD" w:rsidRDefault="00000000">
            <w:r>
              <w:t>Methods, paragraph 1 (visits with missing core demographic or clinical data were excluded from analysis; exact number excluded not separately tracked)</w:t>
            </w:r>
          </w:p>
        </w:tc>
      </w:tr>
      <w:tr w:rsidR="005F38AD" w14:paraId="23516732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A57CDD" w14:textId="77777777" w:rsidR="005F38AD" w:rsidRDefault="00000000">
            <w:pPr>
              <w:jc w:val="center"/>
            </w:pPr>
            <w:r>
              <w:t>12d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B3EFE5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06F438" w14:textId="77777777" w:rsidR="005F38AD" w:rsidRDefault="00000000">
            <w:r>
              <w:t>If applicable, explain how loss to follow-up was addressed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D3BB85" w14:textId="77777777" w:rsidR="005F38AD" w:rsidRDefault="00000000">
            <w:r>
              <w:t>Not applicable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CDB97A" w14:textId="77777777" w:rsidR="005F38AD" w:rsidRDefault="00000000">
            <w:r>
              <w:t>Retrospective identification of a fixed patient cohort; loss to follow-up in the traditional sense does not apply because outcomes were ascertained from completed visit records within the fixed study period, not via prospective tracking</w:t>
            </w:r>
          </w:p>
        </w:tc>
      </w:tr>
      <w:tr w:rsidR="005F38AD" w14:paraId="0D3B7C4F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F0B5E5" w14:textId="77777777" w:rsidR="005F38AD" w:rsidRDefault="00000000">
            <w:pPr>
              <w:jc w:val="center"/>
            </w:pPr>
            <w:r>
              <w:t>12e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7EC5AB" w14:textId="77777777" w:rsidR="005F38AD" w:rsidRDefault="00000000">
            <w:r>
              <w:t>Methods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7202CC" w14:textId="77777777" w:rsidR="005F38AD" w:rsidRDefault="00000000">
            <w:r>
              <w:t>Describe any sensitivity analyses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E1FF24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05AFF0" w14:textId="77777777" w:rsidR="005F38AD" w:rsidRDefault="00000000">
            <w:r>
              <w:t>Results, section 3 (first-visit-only reanalysis, n=53, and cluster-robust confidence intervals, G=53)</w:t>
            </w:r>
          </w:p>
        </w:tc>
      </w:tr>
      <w:tr w:rsidR="005F38AD" w14:paraId="5231F1E1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1C8863" w14:textId="77777777" w:rsidR="005F38AD" w:rsidRDefault="00000000">
            <w:pPr>
              <w:jc w:val="center"/>
            </w:pPr>
            <w:r>
              <w:t>13a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A925D0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1C9353" w14:textId="77777777" w:rsidR="005F38AD" w:rsidRDefault="00000000">
            <w:r>
              <w:t>Report numbers of individuals at each stage of the study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4CAD2B" w14:textId="77777777" w:rsidR="005F38AD" w:rsidRDefault="00000000">
            <w:r>
              <w:t>Partially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9C388B" w14:textId="77777777" w:rsidR="005F38AD" w:rsidRDefault="00000000">
            <w:r>
              <w:t>Results, paragraph 1 and Methods (final analyzed n given; exact number initially screened/excluded not separately reported)</w:t>
            </w:r>
          </w:p>
        </w:tc>
      </w:tr>
      <w:tr w:rsidR="005F38AD" w14:paraId="69689C7A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192638" w14:textId="77777777" w:rsidR="005F38AD" w:rsidRDefault="00000000">
            <w:pPr>
              <w:jc w:val="center"/>
            </w:pPr>
            <w:r>
              <w:lastRenderedPageBreak/>
              <w:t>13b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DC1840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9B03ED" w14:textId="77777777" w:rsidR="005F38AD" w:rsidRDefault="00000000">
            <w:r>
              <w:t>Give reasons for non-participation at each stage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F2692C" w14:textId="77777777" w:rsidR="005F38AD" w:rsidRDefault="00000000">
            <w:r>
              <w:t>Partially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B9A12A" w14:textId="77777777" w:rsidR="005F38AD" w:rsidRDefault="00000000">
            <w:r>
              <w:t>Methods, paragraph 1 (reason given — missing core data; exact count not separately reported)</w:t>
            </w:r>
          </w:p>
        </w:tc>
      </w:tr>
      <w:tr w:rsidR="005F38AD" w14:paraId="0389CB59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47D473" w14:textId="77777777" w:rsidR="005F38AD" w:rsidRDefault="00000000">
            <w:pPr>
              <w:jc w:val="center"/>
            </w:pPr>
            <w:r>
              <w:t>13c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AE41B3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1B6F07" w14:textId="77777777" w:rsidR="005F38AD" w:rsidRDefault="00000000">
            <w:r>
              <w:t>Consider use of a flow diagram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7F5B3F" w14:textId="77777777" w:rsidR="005F38AD" w:rsidRDefault="00000000">
            <w:r>
              <w:rPr>
                <w:b/>
                <w:bCs/>
              </w:rPr>
              <w:t>Not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DC7BE4" w14:textId="77777777" w:rsidR="005F38AD" w:rsidRDefault="00000000">
            <w:r>
              <w:t>No flow diagram included — would require the exact number of visits excluded for missing data</w:t>
            </w:r>
          </w:p>
        </w:tc>
      </w:tr>
      <w:tr w:rsidR="005F38AD" w14:paraId="381AF7BC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4AD000" w14:textId="77777777" w:rsidR="005F38AD" w:rsidRDefault="00000000">
            <w:pPr>
              <w:jc w:val="center"/>
            </w:pPr>
            <w:r>
              <w:t>14a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1A7275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A5BFE8" w14:textId="77777777" w:rsidR="005F38AD" w:rsidRDefault="00000000">
            <w:r>
              <w:t>Give characteristics of study participants and information on exposures/confounders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BFF31B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DE4C1E" w14:textId="77777777" w:rsidR="005F38AD" w:rsidRDefault="00000000">
            <w:r>
              <w:t>Results, paragraph 1; Table 1</w:t>
            </w:r>
          </w:p>
        </w:tc>
      </w:tr>
      <w:tr w:rsidR="005F38AD" w14:paraId="0E09D529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9EC328" w14:textId="77777777" w:rsidR="005F38AD" w:rsidRDefault="00000000">
            <w:pPr>
              <w:jc w:val="center"/>
            </w:pPr>
            <w:r>
              <w:t>14b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B1C9E5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9B337B" w14:textId="77777777" w:rsidR="005F38AD" w:rsidRDefault="00000000">
            <w:r>
              <w:t>Indicate the number of participants with missing data for each variable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2AEA0" w14:textId="77777777" w:rsidR="005F38AD" w:rsidRDefault="00000000">
            <w:r>
              <w:rPr>
                <w:b/>
                <w:bCs/>
              </w:rPr>
              <w:t>Not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C23221" w14:textId="77777777" w:rsidR="005F38AD" w:rsidRDefault="00000000">
            <w:r>
              <w:t>—</w:t>
            </w:r>
          </w:p>
        </w:tc>
      </w:tr>
      <w:tr w:rsidR="005F38AD" w14:paraId="2A55069B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35013" w14:textId="77777777" w:rsidR="005F38AD" w:rsidRDefault="00000000">
            <w:pPr>
              <w:jc w:val="center"/>
            </w:pPr>
            <w:r>
              <w:t>14c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63BBFF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301055" w14:textId="77777777" w:rsidR="005F38AD" w:rsidRDefault="00000000">
            <w:r>
              <w:t>Summarise follow-up time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EF7FE5" w14:textId="77777777" w:rsidR="005F38AD" w:rsidRDefault="00000000">
            <w:r>
              <w:t>Not applicable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0A4710" w14:textId="77777777" w:rsidR="005F38AD" w:rsidRDefault="00000000">
            <w:r>
              <w:t>Each patient's observation period spans their first to last ED visit within Oct 2019–Dec 2022 (median 6 visits/patient); not a time-to-event follow-up design follow-up</w:t>
            </w:r>
          </w:p>
        </w:tc>
      </w:tr>
      <w:tr w:rsidR="005F38AD" w14:paraId="0D2B3A38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EB4153" w14:textId="77777777" w:rsidR="005F38AD" w:rsidRDefault="00000000">
            <w:pPr>
              <w:jc w:val="center"/>
            </w:pPr>
            <w:r>
              <w:t>15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35DEE6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B4FDEB" w14:textId="77777777" w:rsidR="005F38AD" w:rsidRDefault="00000000">
            <w:r>
              <w:t>Report numbers of outcome events or summary measures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7DC41C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958A9" w14:textId="77777777" w:rsidR="005F38AD" w:rsidRDefault="00000000">
            <w:r>
              <w:t>Results, paragraphs 2–4; Tables 2–3</w:t>
            </w:r>
          </w:p>
        </w:tc>
      </w:tr>
      <w:tr w:rsidR="005F38AD" w14:paraId="4A28965A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651C42" w14:textId="77777777" w:rsidR="005F38AD" w:rsidRDefault="00000000">
            <w:pPr>
              <w:jc w:val="center"/>
            </w:pPr>
            <w:r>
              <w:t>16a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F9E65F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078E8B" w14:textId="77777777" w:rsidR="005F38AD" w:rsidRDefault="00000000">
            <w:r>
              <w:t>Give unadjusted and, if applicable, adjusted estimates with confidence intervals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F46800" w14:textId="77777777" w:rsidR="005F38AD" w:rsidRDefault="00000000">
            <w:r>
              <w:t>Partially 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46AB5A" w14:textId="77777777" w:rsidR="005F38AD" w:rsidRDefault="00000000">
            <w:r>
              <w:t>Results and Abstract (95% CI given for key proportions via Wilson score method); adjusted odds ratios with cluster-robust 95% CI given for PICU admission and potentially-preventable visits (Table 5); not performed for mortality (insufficient events)</w:t>
            </w:r>
          </w:p>
        </w:tc>
      </w:tr>
      <w:tr w:rsidR="005F38AD" w14:paraId="51A04313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CE1E0" w14:textId="77777777" w:rsidR="005F38AD" w:rsidRDefault="00000000">
            <w:pPr>
              <w:jc w:val="center"/>
            </w:pPr>
            <w:r>
              <w:t>16b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12066B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8D31FA" w14:textId="77777777" w:rsidR="005F38AD" w:rsidRDefault="00000000">
            <w:r>
              <w:t>Report category boundaries when continuous variables were categorized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C32E72" w14:textId="77777777" w:rsidR="005F38AD" w:rsidRDefault="00000000">
            <w:r>
              <w:t>Not applicable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D99119" w14:textId="77777777" w:rsidR="005F38AD" w:rsidRDefault="00000000">
            <w:r>
              <w:t>—</w:t>
            </w:r>
          </w:p>
        </w:tc>
      </w:tr>
      <w:tr w:rsidR="005F38AD" w14:paraId="7BD1166B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3A0553" w14:textId="77777777" w:rsidR="005F38AD" w:rsidRDefault="00000000">
            <w:pPr>
              <w:jc w:val="center"/>
            </w:pPr>
            <w:r>
              <w:t>16c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EAF754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1F1181" w14:textId="77777777" w:rsidR="005F38AD" w:rsidRDefault="00000000">
            <w:r>
              <w:t>Translate relative risk into absolute risk for a meaningful time period, if relevant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EF605A" w14:textId="77777777" w:rsidR="005F38AD" w:rsidRDefault="00000000">
            <w:r>
              <w:t>Not applicable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50120B" w14:textId="77777777" w:rsidR="005F38AD" w:rsidRDefault="00000000">
            <w:r>
              <w:t>—</w:t>
            </w:r>
          </w:p>
        </w:tc>
      </w:tr>
      <w:tr w:rsidR="005F38AD" w14:paraId="1248A6D5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5612B1" w14:textId="77777777" w:rsidR="005F38AD" w:rsidRDefault="00000000">
            <w:pPr>
              <w:jc w:val="center"/>
            </w:pPr>
            <w:r>
              <w:t>17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7C1AE" w14:textId="77777777" w:rsidR="005F38AD" w:rsidRDefault="00000000">
            <w:r>
              <w:t>Results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6DFE96" w14:textId="77777777" w:rsidR="005F38AD" w:rsidRDefault="00000000">
            <w:r>
              <w:t>Report other analyses performed (subgroup, interaction, sensitivity)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CC9A2F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43C0D0" w14:textId="77777777" w:rsidR="005F38AD" w:rsidRDefault="00000000">
            <w:r>
              <w:t>Results, section 3 (sensitivity analysis and cluster-robust confidence intervals)</w:t>
            </w:r>
          </w:p>
        </w:tc>
      </w:tr>
      <w:tr w:rsidR="005F38AD" w14:paraId="0EC2C04A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3506DC" w14:textId="77777777" w:rsidR="005F38AD" w:rsidRDefault="00000000">
            <w:pPr>
              <w:jc w:val="center"/>
            </w:pPr>
            <w:r>
              <w:t>18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54D25A" w14:textId="77777777" w:rsidR="005F38AD" w:rsidRDefault="00000000">
            <w:r>
              <w:t>Discussion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16BBE2" w14:textId="77777777" w:rsidR="005F38AD" w:rsidRDefault="00000000">
            <w:r>
              <w:t>Summarise key results with reference to study objectives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32AA3D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B9B789" w14:textId="77777777" w:rsidR="005F38AD" w:rsidRDefault="00000000">
            <w:r>
              <w:t>Discussion, paragraph 1</w:t>
            </w:r>
          </w:p>
        </w:tc>
      </w:tr>
      <w:tr w:rsidR="005F38AD" w14:paraId="20819919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578F3A" w14:textId="77777777" w:rsidR="005F38AD" w:rsidRDefault="00000000">
            <w:pPr>
              <w:jc w:val="center"/>
            </w:pPr>
            <w:r>
              <w:t>19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1E94B1" w14:textId="77777777" w:rsidR="005F38AD" w:rsidRDefault="00000000">
            <w:r>
              <w:t>Discussion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3AFE01" w14:textId="77777777" w:rsidR="005F38AD" w:rsidRDefault="00000000">
            <w:r>
              <w:t>Discuss limitations, sources of potential bias/imprecision, and their direction/magnitude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2F2C94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CDF6CB" w14:textId="77777777" w:rsidR="005F38AD" w:rsidRDefault="00000000">
            <w:r>
              <w:t>Discussion, COVID-19 paragraph and Limitations paragraph</w:t>
            </w:r>
          </w:p>
        </w:tc>
      </w:tr>
      <w:tr w:rsidR="005F38AD" w14:paraId="62FACC45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DB1546" w14:textId="77777777" w:rsidR="005F38AD" w:rsidRDefault="00000000">
            <w:pPr>
              <w:jc w:val="center"/>
            </w:pPr>
            <w:r>
              <w:t>20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CBD2F4" w14:textId="77777777" w:rsidR="005F38AD" w:rsidRDefault="00000000">
            <w:r>
              <w:t>Discussion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68C124" w14:textId="77777777" w:rsidR="005F38AD" w:rsidRDefault="00000000">
            <w:r>
              <w:t>Give a cautious overall interpretation considering objectives, limitations, and other evidence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C66E81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89F7F8" w14:textId="77777777" w:rsidR="005F38AD" w:rsidRDefault="00000000">
            <w:r>
              <w:t>Discussion, throughout</w:t>
            </w:r>
          </w:p>
        </w:tc>
      </w:tr>
      <w:tr w:rsidR="005F38AD" w14:paraId="7F71BF86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7B5CF1" w14:textId="77777777" w:rsidR="005F38AD" w:rsidRDefault="00000000">
            <w:pPr>
              <w:jc w:val="center"/>
            </w:pPr>
            <w:r>
              <w:lastRenderedPageBreak/>
              <w:t>21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A95646" w14:textId="77777777" w:rsidR="005F38AD" w:rsidRDefault="00000000">
            <w:r>
              <w:t>Discussion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5FBBA1" w14:textId="77777777" w:rsidR="005F38AD" w:rsidRDefault="00000000">
            <w:r>
              <w:t>Discuss the generalisability of the study results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AE079A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665903" w14:textId="77777777" w:rsidR="005F38AD" w:rsidRDefault="00000000">
            <w:r>
              <w:t>Discussion, Limitations paragraph</w:t>
            </w:r>
          </w:p>
        </w:tc>
      </w:tr>
      <w:tr w:rsidR="005F38AD" w14:paraId="29C88CDE" w14:textId="77777777">
        <w:tc>
          <w:tcPr>
            <w:tcW w:w="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CD660C" w14:textId="77777777" w:rsidR="005F38AD" w:rsidRDefault="00000000">
            <w:pPr>
              <w:jc w:val="center"/>
            </w:pPr>
            <w:r>
              <w:t>22</w:t>
            </w:r>
          </w:p>
        </w:tc>
        <w:tc>
          <w:tcPr>
            <w:tcW w:w="11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D0C9A0" w14:textId="77777777" w:rsidR="005F38AD" w:rsidRDefault="00000000">
            <w:r>
              <w:t>Other information</w:t>
            </w:r>
          </w:p>
        </w:tc>
        <w:tc>
          <w:tcPr>
            <w:tcW w:w="31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D3F536" w14:textId="77777777" w:rsidR="005F38AD" w:rsidRDefault="00000000">
            <w:r>
              <w:t>Give the source of funding and the role of funders</w:t>
            </w:r>
          </w:p>
        </w:tc>
        <w:tc>
          <w:tcPr>
            <w:tcW w:w="12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72FCA6" w14:textId="77777777" w:rsidR="005F38AD" w:rsidRDefault="00000000">
            <w:r>
              <w:t>Reported</w:t>
            </w:r>
          </w:p>
        </w:tc>
        <w:tc>
          <w:tcPr>
            <w:tcW w:w="27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533297" w14:textId="77777777" w:rsidR="005F38AD" w:rsidRDefault="00000000">
            <w:r>
              <w:t>Declarations, Funding statement ("no specific grant or financial support")</w:t>
            </w:r>
          </w:p>
        </w:tc>
      </w:tr>
    </w:tbl>
    <w:p w14:paraId="786FBDAD" w14:textId="77777777" w:rsidR="00C20465" w:rsidRDefault="00C20465"/>
    <w:sectPr w:rsidR="00C2046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42BC7" w14:textId="77777777" w:rsidR="008F4E91" w:rsidRDefault="008F4E91">
      <w:r>
        <w:separator/>
      </w:r>
    </w:p>
  </w:endnote>
  <w:endnote w:type="continuationSeparator" w:id="0">
    <w:p w14:paraId="11025584" w14:textId="77777777" w:rsidR="008F4E91" w:rsidRDefault="008F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6C758" w14:textId="77777777" w:rsidR="005F38AD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CC760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81D1D" w14:textId="77777777" w:rsidR="008F4E91" w:rsidRDefault="008F4E91">
      <w:r>
        <w:separator/>
      </w:r>
    </w:p>
  </w:footnote>
  <w:footnote w:type="continuationSeparator" w:id="0">
    <w:p w14:paraId="37B59EE4" w14:textId="77777777" w:rsidR="008F4E91" w:rsidRDefault="008F4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86A49" w14:textId="77777777" w:rsidR="005F38AD" w:rsidRDefault="00000000">
    <w:pPr>
      <w:jc w:val="right"/>
    </w:pPr>
    <w:proofErr w:type="spellStart"/>
    <w:r>
      <w:rPr>
        <w:i/>
        <w:iCs/>
        <w:color w:val="595959"/>
        <w:sz w:val="18"/>
        <w:szCs w:val="18"/>
      </w:rPr>
      <w:t>Technology-Dependent</w:t>
    </w:r>
    <w:proofErr w:type="spellEnd"/>
    <w:r>
      <w:rPr>
        <w:i/>
        <w:iCs/>
        <w:color w:val="595959"/>
        <w:sz w:val="18"/>
        <w:szCs w:val="18"/>
      </w:rPr>
      <w:t xml:space="preserve"> </w:t>
    </w:r>
    <w:proofErr w:type="spellStart"/>
    <w:r>
      <w:rPr>
        <w:i/>
        <w:iCs/>
        <w:color w:val="595959"/>
        <w:sz w:val="18"/>
        <w:szCs w:val="18"/>
      </w:rPr>
      <w:t>Children</w:t>
    </w:r>
    <w:proofErr w:type="spellEnd"/>
    <w:r>
      <w:rPr>
        <w:i/>
        <w:iCs/>
        <w:color w:val="595959"/>
        <w:sz w:val="18"/>
        <w:szCs w:val="18"/>
      </w:rPr>
      <w:t xml:space="preserve"> — </w:t>
    </w:r>
    <w:proofErr w:type="spellStart"/>
    <w:r>
      <w:rPr>
        <w:i/>
        <w:iCs/>
        <w:color w:val="595959"/>
        <w:sz w:val="18"/>
        <w:szCs w:val="18"/>
      </w:rPr>
      <w:t>Pediatric</w:t>
    </w:r>
    <w:proofErr w:type="spellEnd"/>
    <w:r>
      <w:rPr>
        <w:i/>
        <w:iCs/>
        <w:color w:val="595959"/>
        <w:sz w:val="18"/>
        <w:szCs w:val="18"/>
      </w:rPr>
      <w:t xml:space="preserve"> ED </w:t>
    </w:r>
    <w:proofErr w:type="spellStart"/>
    <w:r>
      <w:rPr>
        <w:i/>
        <w:iCs/>
        <w:color w:val="595959"/>
        <w:sz w:val="18"/>
        <w:szCs w:val="18"/>
      </w:rPr>
      <w:t>Visits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42248"/>
    <w:multiLevelType w:val="hybridMultilevel"/>
    <w:tmpl w:val="9C3E722E"/>
    <w:lvl w:ilvl="0" w:tplc="C3F2BCE6">
      <w:start w:val="1"/>
      <w:numFmt w:val="bullet"/>
      <w:lvlText w:val="●"/>
      <w:lvlJc w:val="left"/>
      <w:pPr>
        <w:ind w:left="720" w:hanging="360"/>
      </w:pPr>
    </w:lvl>
    <w:lvl w:ilvl="1" w:tplc="367A40E2">
      <w:start w:val="1"/>
      <w:numFmt w:val="bullet"/>
      <w:lvlText w:val="○"/>
      <w:lvlJc w:val="left"/>
      <w:pPr>
        <w:ind w:left="1440" w:hanging="360"/>
      </w:pPr>
    </w:lvl>
    <w:lvl w:ilvl="2" w:tplc="A44C6E38">
      <w:start w:val="1"/>
      <w:numFmt w:val="bullet"/>
      <w:lvlText w:val="■"/>
      <w:lvlJc w:val="left"/>
      <w:pPr>
        <w:ind w:left="2160" w:hanging="360"/>
      </w:pPr>
    </w:lvl>
    <w:lvl w:ilvl="3" w:tplc="E75659DE">
      <w:start w:val="1"/>
      <w:numFmt w:val="bullet"/>
      <w:lvlText w:val="●"/>
      <w:lvlJc w:val="left"/>
      <w:pPr>
        <w:ind w:left="2880" w:hanging="360"/>
      </w:pPr>
    </w:lvl>
    <w:lvl w:ilvl="4" w:tplc="0CAA33EA">
      <w:start w:val="1"/>
      <w:numFmt w:val="bullet"/>
      <w:lvlText w:val="○"/>
      <w:lvlJc w:val="left"/>
      <w:pPr>
        <w:ind w:left="3600" w:hanging="360"/>
      </w:pPr>
    </w:lvl>
    <w:lvl w:ilvl="5" w:tplc="EAF8E196">
      <w:start w:val="1"/>
      <w:numFmt w:val="bullet"/>
      <w:lvlText w:val="■"/>
      <w:lvlJc w:val="left"/>
      <w:pPr>
        <w:ind w:left="4320" w:hanging="360"/>
      </w:pPr>
    </w:lvl>
    <w:lvl w:ilvl="6" w:tplc="B43290C0">
      <w:start w:val="1"/>
      <w:numFmt w:val="bullet"/>
      <w:lvlText w:val="●"/>
      <w:lvlJc w:val="left"/>
      <w:pPr>
        <w:ind w:left="5040" w:hanging="360"/>
      </w:pPr>
    </w:lvl>
    <w:lvl w:ilvl="7" w:tplc="78946020">
      <w:start w:val="1"/>
      <w:numFmt w:val="bullet"/>
      <w:lvlText w:val="●"/>
      <w:lvlJc w:val="left"/>
      <w:pPr>
        <w:ind w:left="5760" w:hanging="360"/>
      </w:pPr>
    </w:lvl>
    <w:lvl w:ilvl="8" w:tplc="144E52E0">
      <w:start w:val="1"/>
      <w:numFmt w:val="bullet"/>
      <w:lvlText w:val="●"/>
      <w:lvlJc w:val="left"/>
      <w:pPr>
        <w:ind w:left="6480" w:hanging="360"/>
      </w:pPr>
    </w:lvl>
  </w:abstractNum>
  <w:num w:numId="1" w16cid:durableId="2115800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AD"/>
    <w:rsid w:val="001208A9"/>
    <w:rsid w:val="00202D33"/>
    <w:rsid w:val="002C481D"/>
    <w:rsid w:val="004F5DBA"/>
    <w:rsid w:val="005F38AD"/>
    <w:rsid w:val="007A55AF"/>
    <w:rsid w:val="0082656F"/>
    <w:rsid w:val="008F4E91"/>
    <w:rsid w:val="00AD756E"/>
    <w:rsid w:val="00BC2EC9"/>
    <w:rsid w:val="00C20465"/>
    <w:rsid w:val="00C64AF7"/>
    <w:rsid w:val="00CC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BE0C"/>
  <w15:docId w15:val="{6BC5B89A-7682-4885-957A-2EB5027D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Neslihan  ZENGİN</cp:lastModifiedBy>
  <cp:revision>2</cp:revision>
  <dcterms:created xsi:type="dcterms:W3CDTF">2026-09-07T12:32:00Z</dcterms:created>
  <dcterms:modified xsi:type="dcterms:W3CDTF">2026-09-07T12:32:00Z</dcterms:modified>
</cp:coreProperties>
</file>