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69E" w:rsidRPr="000C1132" w:rsidRDefault="000C1132" w:rsidP="004E12A5">
      <w:pPr>
        <w:rPr>
          <w:b/>
          <w:sz w:val="24"/>
          <w:szCs w:val="24"/>
        </w:rPr>
      </w:pPr>
      <w:r w:rsidRPr="000C1132">
        <w:rPr>
          <w:b/>
          <w:sz w:val="24"/>
          <w:szCs w:val="24"/>
        </w:rPr>
        <w:t xml:space="preserve">Appendix 3 </w:t>
      </w:r>
      <w:r w:rsidR="006C269E" w:rsidRPr="000C1132">
        <w:rPr>
          <w:b/>
          <w:sz w:val="24"/>
          <w:szCs w:val="24"/>
        </w:rPr>
        <w:t>Quality Assessment Checklists</w:t>
      </w:r>
    </w:p>
    <w:p w:rsidR="006C269E" w:rsidRPr="000C1132" w:rsidRDefault="006C269E" w:rsidP="000C1132">
      <w:pPr>
        <w:pStyle w:val="ListParagraph"/>
        <w:numPr>
          <w:ilvl w:val="0"/>
          <w:numId w:val="12"/>
        </w:numPr>
        <w:rPr>
          <w:b/>
          <w:sz w:val="24"/>
          <w:szCs w:val="24"/>
        </w:rPr>
      </w:pPr>
      <w:r w:rsidRPr="000C1132">
        <w:rPr>
          <w:b/>
          <w:sz w:val="24"/>
          <w:szCs w:val="24"/>
        </w:rPr>
        <w:t>Quantitative table checklist ( 1 = STRONG, 2 = MODERATE, 3 = WEAK, 4 = UNKNOWN)</w:t>
      </w:r>
    </w:p>
    <w:tbl>
      <w:tblPr>
        <w:tblW w:w="15178" w:type="dxa"/>
        <w:jc w:val="center"/>
        <w:tblInd w:w="-2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02"/>
        <w:gridCol w:w="709"/>
        <w:gridCol w:w="1134"/>
        <w:gridCol w:w="1134"/>
        <w:gridCol w:w="1409"/>
        <w:gridCol w:w="856"/>
        <w:gridCol w:w="1452"/>
        <w:gridCol w:w="1669"/>
        <w:gridCol w:w="1269"/>
        <w:gridCol w:w="1269"/>
        <w:gridCol w:w="999"/>
        <w:gridCol w:w="1276"/>
      </w:tblGrid>
      <w:tr w:rsidR="006C269E" w:rsidRPr="006C269E" w:rsidTr="001302F8">
        <w:trPr>
          <w:jc w:val="center"/>
        </w:trPr>
        <w:tc>
          <w:tcPr>
            <w:tcW w:w="2002" w:type="dxa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Article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Clear aims stated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Selection bias addressed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Appropriate study design</w:t>
            </w:r>
          </w:p>
        </w:tc>
        <w:tc>
          <w:tcPr>
            <w:tcW w:w="1409" w:type="dxa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Confounders addressed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Blinding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Valid and reliable tools</w:t>
            </w:r>
          </w:p>
        </w:tc>
        <w:tc>
          <w:tcPr>
            <w:tcW w:w="1669" w:type="dxa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Withdrawals and dropouts addressed</w:t>
            </w:r>
          </w:p>
        </w:tc>
        <w:tc>
          <w:tcPr>
            <w:tcW w:w="1269" w:type="dxa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Intervention integrity</w:t>
            </w:r>
          </w:p>
        </w:tc>
        <w:tc>
          <w:tcPr>
            <w:tcW w:w="1269" w:type="dxa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Appropriate statistical methods</w:t>
            </w:r>
          </w:p>
        </w:tc>
        <w:tc>
          <w:tcPr>
            <w:tcW w:w="999" w:type="dxa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Value of research discussed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Assessment</w:t>
            </w:r>
          </w:p>
        </w:tc>
      </w:tr>
      <w:tr w:rsidR="006C269E" w:rsidRPr="006C269E" w:rsidTr="001302F8">
        <w:trPr>
          <w:jc w:val="center"/>
        </w:trPr>
        <w:tc>
          <w:tcPr>
            <w:tcW w:w="2002" w:type="dxa"/>
            <w:shd w:val="clear" w:color="auto" w:fill="D9D9D9" w:themeFill="background1" w:themeFillShade="D9"/>
          </w:tcPr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eastAsia="zh-CN" w:bidi="en-US"/>
              </w:rPr>
              <w:t>China</w:t>
            </w:r>
          </w:p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eastAsia="zh-CN" w:bidi="en-US"/>
              </w:rPr>
              <w:t>(Xiong, 1994)</w:t>
            </w:r>
          </w:p>
        </w:tc>
        <w:tc>
          <w:tcPr>
            <w:tcW w:w="70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134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134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40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0" w:type="auto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0" w:type="auto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6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2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4</w:t>
            </w:r>
          </w:p>
        </w:tc>
        <w:tc>
          <w:tcPr>
            <w:tcW w:w="12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99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3</w:t>
            </w:r>
          </w:p>
        </w:tc>
        <w:tc>
          <w:tcPr>
            <w:tcW w:w="1276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 Moderate</w:t>
            </w:r>
          </w:p>
        </w:tc>
      </w:tr>
      <w:tr w:rsidR="006C269E" w:rsidRPr="006C269E" w:rsidTr="001302F8">
        <w:trPr>
          <w:jc w:val="center"/>
        </w:trPr>
        <w:tc>
          <w:tcPr>
            <w:tcW w:w="2002" w:type="dxa"/>
            <w:shd w:val="clear" w:color="auto" w:fill="D9D9D9" w:themeFill="background1" w:themeFillShade="D9"/>
          </w:tcPr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China</w:t>
            </w:r>
          </w:p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(Ran, 2002)</w:t>
            </w:r>
          </w:p>
        </w:tc>
        <w:tc>
          <w:tcPr>
            <w:tcW w:w="70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134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134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40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0" w:type="auto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0" w:type="auto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6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2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2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99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276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 Strong</w:t>
            </w:r>
          </w:p>
        </w:tc>
      </w:tr>
      <w:tr w:rsidR="006C269E" w:rsidRPr="006C269E" w:rsidTr="000D696B">
        <w:trPr>
          <w:jc w:val="center"/>
        </w:trPr>
        <w:tc>
          <w:tcPr>
            <w:tcW w:w="2002" w:type="dxa"/>
            <w:shd w:val="clear" w:color="auto" w:fill="D9D9D9" w:themeFill="background1" w:themeFillShade="D9"/>
          </w:tcPr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China</w:t>
            </w:r>
          </w:p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(Zhang, 1994)</w:t>
            </w:r>
          </w:p>
        </w:tc>
        <w:tc>
          <w:tcPr>
            <w:tcW w:w="709" w:type="dxa"/>
            <w:shd w:val="clear" w:color="auto" w:fill="auto"/>
          </w:tcPr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0D696B" w:rsidRDefault="000D696B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0D696B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0D696B" w:rsidRDefault="000D696B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0D696B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0D696B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409" w:type="dxa"/>
            <w:shd w:val="clear" w:color="auto" w:fill="auto"/>
          </w:tcPr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0D696B" w:rsidRDefault="000D696B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0D696B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0D696B" w:rsidRDefault="000D696B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0D696B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0D696B" w:rsidRDefault="000D696B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0D696B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669" w:type="dxa"/>
            <w:shd w:val="clear" w:color="auto" w:fill="auto"/>
          </w:tcPr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0D696B" w:rsidRDefault="000D696B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0D696B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4</w:t>
            </w:r>
          </w:p>
        </w:tc>
        <w:tc>
          <w:tcPr>
            <w:tcW w:w="1269" w:type="dxa"/>
            <w:shd w:val="clear" w:color="auto" w:fill="auto"/>
          </w:tcPr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0D696B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3</w:t>
            </w:r>
          </w:p>
        </w:tc>
        <w:tc>
          <w:tcPr>
            <w:tcW w:w="1269" w:type="dxa"/>
            <w:shd w:val="clear" w:color="auto" w:fill="auto"/>
          </w:tcPr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0D696B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999" w:type="dxa"/>
            <w:shd w:val="clear" w:color="auto" w:fill="auto"/>
          </w:tcPr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0D696B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0D696B" w:rsidRDefault="000D696B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0D696B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 Moderate</w:t>
            </w:r>
          </w:p>
        </w:tc>
      </w:tr>
      <w:tr w:rsidR="006C269E" w:rsidRPr="006C269E" w:rsidTr="001302F8">
        <w:trPr>
          <w:jc w:val="center"/>
        </w:trPr>
        <w:tc>
          <w:tcPr>
            <w:tcW w:w="2002" w:type="dxa"/>
            <w:shd w:val="clear" w:color="auto" w:fill="D9D9D9" w:themeFill="background1" w:themeFillShade="D9"/>
          </w:tcPr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China</w:t>
            </w:r>
          </w:p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(Zhang, 1993)</w:t>
            </w:r>
          </w:p>
        </w:tc>
        <w:tc>
          <w:tcPr>
            <w:tcW w:w="70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134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134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40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3</w:t>
            </w:r>
          </w:p>
        </w:tc>
        <w:tc>
          <w:tcPr>
            <w:tcW w:w="0" w:type="auto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3</w:t>
            </w:r>
          </w:p>
        </w:tc>
        <w:tc>
          <w:tcPr>
            <w:tcW w:w="0" w:type="auto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6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2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2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99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276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 Moderate</w:t>
            </w:r>
          </w:p>
        </w:tc>
      </w:tr>
      <w:tr w:rsidR="006C269E" w:rsidRPr="006C269E" w:rsidTr="001302F8">
        <w:trPr>
          <w:jc w:val="center"/>
        </w:trPr>
        <w:tc>
          <w:tcPr>
            <w:tcW w:w="2002" w:type="dxa"/>
            <w:shd w:val="clear" w:color="auto" w:fill="D9D9D9" w:themeFill="background1" w:themeFillShade="D9"/>
          </w:tcPr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Turkey</w:t>
            </w:r>
          </w:p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(Tas, 2012)</w:t>
            </w:r>
          </w:p>
        </w:tc>
        <w:tc>
          <w:tcPr>
            <w:tcW w:w="70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134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134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40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0" w:type="auto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0" w:type="auto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6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2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2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99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276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 Strong</w:t>
            </w:r>
          </w:p>
        </w:tc>
      </w:tr>
      <w:tr w:rsidR="006C269E" w:rsidRPr="006C269E" w:rsidTr="001302F8">
        <w:trPr>
          <w:jc w:val="center"/>
        </w:trPr>
        <w:tc>
          <w:tcPr>
            <w:tcW w:w="2002" w:type="dxa"/>
            <w:shd w:val="clear" w:color="auto" w:fill="D9D9D9" w:themeFill="background1" w:themeFillShade="D9"/>
          </w:tcPr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Poland</w:t>
            </w:r>
          </w:p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(Slupczynka, 1999)</w:t>
            </w:r>
          </w:p>
        </w:tc>
        <w:tc>
          <w:tcPr>
            <w:tcW w:w="70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134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4</w:t>
            </w:r>
          </w:p>
        </w:tc>
        <w:tc>
          <w:tcPr>
            <w:tcW w:w="1134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3</w:t>
            </w:r>
          </w:p>
        </w:tc>
        <w:tc>
          <w:tcPr>
            <w:tcW w:w="140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3</w:t>
            </w:r>
          </w:p>
        </w:tc>
        <w:tc>
          <w:tcPr>
            <w:tcW w:w="0" w:type="auto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0" w:type="auto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6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2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2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99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276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 Moderate</w:t>
            </w:r>
          </w:p>
        </w:tc>
      </w:tr>
      <w:tr w:rsidR="006C269E" w:rsidRPr="006C269E" w:rsidTr="001302F8">
        <w:trPr>
          <w:jc w:val="center"/>
        </w:trPr>
        <w:tc>
          <w:tcPr>
            <w:tcW w:w="2002" w:type="dxa"/>
            <w:shd w:val="clear" w:color="auto" w:fill="D9D9D9" w:themeFill="background1" w:themeFillShade="D9"/>
          </w:tcPr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 xml:space="preserve"> Poland</w:t>
            </w:r>
          </w:p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 xml:space="preserve"> (Chadzynska, 2011)</w:t>
            </w:r>
          </w:p>
        </w:tc>
        <w:tc>
          <w:tcPr>
            <w:tcW w:w="709" w:type="dxa"/>
          </w:tcPr>
          <w:p w:rsidR="006C269E" w:rsidRPr="001302F8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1302F8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1302F8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134" w:type="dxa"/>
          </w:tcPr>
          <w:p w:rsidR="006C269E" w:rsidRPr="001302F8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1302F8" w:rsidRDefault="001302F8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1302F8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n/a</w:t>
            </w:r>
          </w:p>
        </w:tc>
        <w:tc>
          <w:tcPr>
            <w:tcW w:w="1134" w:type="dxa"/>
          </w:tcPr>
          <w:p w:rsidR="006C269E" w:rsidRPr="001302F8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1302F8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1302F8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409" w:type="dxa"/>
          </w:tcPr>
          <w:p w:rsidR="006C269E" w:rsidRPr="001302F8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1302F8" w:rsidRDefault="001302F8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1302F8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n/a</w:t>
            </w:r>
          </w:p>
        </w:tc>
        <w:tc>
          <w:tcPr>
            <w:tcW w:w="0" w:type="auto"/>
          </w:tcPr>
          <w:p w:rsidR="006C269E" w:rsidRPr="001302F8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1302F8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1302F8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0" w:type="auto"/>
          </w:tcPr>
          <w:p w:rsidR="006C269E" w:rsidRPr="001302F8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1302F8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1302F8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3</w:t>
            </w:r>
          </w:p>
        </w:tc>
        <w:tc>
          <w:tcPr>
            <w:tcW w:w="1669" w:type="dxa"/>
          </w:tcPr>
          <w:p w:rsidR="006C269E" w:rsidRPr="001302F8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1302F8" w:rsidRDefault="001302F8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1302F8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n/a</w:t>
            </w:r>
          </w:p>
        </w:tc>
        <w:tc>
          <w:tcPr>
            <w:tcW w:w="1269" w:type="dxa"/>
          </w:tcPr>
          <w:p w:rsidR="006C269E" w:rsidRPr="001302F8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1302F8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1302F8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n/a</w:t>
            </w:r>
          </w:p>
        </w:tc>
        <w:tc>
          <w:tcPr>
            <w:tcW w:w="1269" w:type="dxa"/>
          </w:tcPr>
          <w:p w:rsidR="001302F8" w:rsidRPr="001302F8" w:rsidRDefault="001302F8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1302F8" w:rsidRDefault="001302F8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1302F8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999" w:type="dxa"/>
          </w:tcPr>
          <w:p w:rsidR="006C269E" w:rsidRPr="001302F8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1302F8" w:rsidRDefault="001302F8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1302F8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276" w:type="dxa"/>
          </w:tcPr>
          <w:p w:rsidR="006C269E" w:rsidRPr="001302F8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1302F8" w:rsidRDefault="001302F8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1302F8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 Moderate (survey not intervention)</w:t>
            </w:r>
          </w:p>
        </w:tc>
      </w:tr>
      <w:tr w:rsidR="006C269E" w:rsidRPr="006C269E" w:rsidTr="001302F8">
        <w:trPr>
          <w:jc w:val="center"/>
        </w:trPr>
        <w:tc>
          <w:tcPr>
            <w:tcW w:w="2002" w:type="dxa"/>
            <w:shd w:val="clear" w:color="auto" w:fill="D9D9D9" w:themeFill="background1" w:themeFillShade="D9"/>
          </w:tcPr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Egypt</w:t>
            </w:r>
          </w:p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(Gohar, 2013)</w:t>
            </w:r>
          </w:p>
        </w:tc>
        <w:tc>
          <w:tcPr>
            <w:tcW w:w="70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134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134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40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0" w:type="auto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0" w:type="auto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3</w:t>
            </w:r>
          </w:p>
        </w:tc>
        <w:tc>
          <w:tcPr>
            <w:tcW w:w="16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3</w:t>
            </w:r>
          </w:p>
        </w:tc>
        <w:tc>
          <w:tcPr>
            <w:tcW w:w="12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2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99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276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 Moderate</w:t>
            </w:r>
          </w:p>
        </w:tc>
      </w:tr>
      <w:tr w:rsidR="006C269E" w:rsidRPr="006C269E" w:rsidTr="000C1132">
        <w:trPr>
          <w:jc w:val="center"/>
        </w:trPr>
        <w:tc>
          <w:tcPr>
            <w:tcW w:w="2002" w:type="dxa"/>
            <w:shd w:val="clear" w:color="auto" w:fill="D9D9D9" w:themeFill="background1" w:themeFillShade="D9"/>
          </w:tcPr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Chile</w:t>
            </w:r>
          </w:p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highlight w:val="yellow"/>
                <w:lang w:val="fr-FR"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(Cacqueo-Urizar, 2009)</w:t>
            </w:r>
          </w:p>
        </w:tc>
        <w:tc>
          <w:tcPr>
            <w:tcW w:w="709" w:type="dxa"/>
          </w:tcPr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0D696B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134" w:type="dxa"/>
          </w:tcPr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0D696B" w:rsidRDefault="000D696B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0D696B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134" w:type="dxa"/>
          </w:tcPr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0D696B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409" w:type="dxa"/>
          </w:tcPr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0D696B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0" w:type="auto"/>
          </w:tcPr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0D696B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0" w:type="auto"/>
          </w:tcPr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0D696B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669" w:type="dxa"/>
          </w:tcPr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0D696B" w:rsidRDefault="000D696B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proofErr w:type="spellStart"/>
            <w:r w:rsidRPr="000D696B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na</w:t>
            </w:r>
            <w:proofErr w:type="spellEnd"/>
          </w:p>
        </w:tc>
        <w:tc>
          <w:tcPr>
            <w:tcW w:w="1269" w:type="dxa"/>
          </w:tcPr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0D696B" w:rsidRDefault="000D696B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proofErr w:type="spellStart"/>
            <w:r w:rsidRPr="000D696B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na</w:t>
            </w:r>
            <w:proofErr w:type="spellEnd"/>
          </w:p>
        </w:tc>
        <w:tc>
          <w:tcPr>
            <w:tcW w:w="1269" w:type="dxa"/>
          </w:tcPr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0D696B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999" w:type="dxa"/>
          </w:tcPr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0D696B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276" w:type="dxa"/>
          </w:tcPr>
          <w:p w:rsidR="006C269E" w:rsidRPr="000D696B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0D696B" w:rsidRDefault="000D696B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0D696B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 Strong</w:t>
            </w:r>
          </w:p>
        </w:tc>
      </w:tr>
      <w:tr w:rsidR="006C269E" w:rsidRPr="006C269E" w:rsidTr="001302F8">
        <w:trPr>
          <w:jc w:val="center"/>
        </w:trPr>
        <w:tc>
          <w:tcPr>
            <w:tcW w:w="2002" w:type="dxa"/>
            <w:shd w:val="clear" w:color="auto" w:fill="D9D9D9" w:themeFill="background1" w:themeFillShade="D9"/>
          </w:tcPr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 xml:space="preserve"> India </w:t>
            </w:r>
          </w:p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(Kulhara, 2009)</w:t>
            </w:r>
          </w:p>
        </w:tc>
        <w:tc>
          <w:tcPr>
            <w:tcW w:w="70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134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134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40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0" w:type="auto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0" w:type="auto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6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2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2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99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276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 Strong</w:t>
            </w:r>
          </w:p>
        </w:tc>
      </w:tr>
      <w:tr w:rsidR="006C269E" w:rsidRPr="006C269E" w:rsidTr="001302F8">
        <w:trPr>
          <w:jc w:val="center"/>
        </w:trPr>
        <w:tc>
          <w:tcPr>
            <w:tcW w:w="2002" w:type="dxa"/>
            <w:shd w:val="clear" w:color="auto" w:fill="D9D9D9" w:themeFill="background1" w:themeFillShade="D9"/>
          </w:tcPr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 xml:space="preserve">Brazil </w:t>
            </w:r>
          </w:p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(Cabral, 2009)</w:t>
            </w:r>
          </w:p>
        </w:tc>
        <w:tc>
          <w:tcPr>
            <w:tcW w:w="70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CB1EAA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134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134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40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CB1EAA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na</w:t>
            </w:r>
            <w:proofErr w:type="spellEnd"/>
          </w:p>
        </w:tc>
        <w:tc>
          <w:tcPr>
            <w:tcW w:w="0" w:type="auto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CB1EAA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na</w:t>
            </w:r>
            <w:proofErr w:type="spellEnd"/>
          </w:p>
        </w:tc>
        <w:tc>
          <w:tcPr>
            <w:tcW w:w="0" w:type="auto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6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CB1EAA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2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CB1EAA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na</w:t>
            </w:r>
            <w:proofErr w:type="spellEnd"/>
          </w:p>
        </w:tc>
        <w:tc>
          <w:tcPr>
            <w:tcW w:w="12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 (only percentages?)</w:t>
            </w:r>
          </w:p>
        </w:tc>
        <w:tc>
          <w:tcPr>
            <w:tcW w:w="99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276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CB1EAA" w:rsidP="00CB1EA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 Strong</w:t>
            </w:r>
          </w:p>
        </w:tc>
      </w:tr>
      <w:tr w:rsidR="006C269E" w:rsidRPr="006C269E" w:rsidTr="001302F8">
        <w:trPr>
          <w:jc w:val="center"/>
        </w:trPr>
        <w:tc>
          <w:tcPr>
            <w:tcW w:w="2002" w:type="dxa"/>
            <w:shd w:val="clear" w:color="auto" w:fill="D9D9D9" w:themeFill="background1" w:themeFillShade="D9"/>
          </w:tcPr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Thailand</w:t>
            </w:r>
          </w:p>
          <w:p w:rsidR="006C269E" w:rsidRPr="000C1132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0C1132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(Worakul, 2007)</w:t>
            </w:r>
          </w:p>
        </w:tc>
        <w:tc>
          <w:tcPr>
            <w:tcW w:w="70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134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4</w:t>
            </w:r>
          </w:p>
        </w:tc>
        <w:tc>
          <w:tcPr>
            <w:tcW w:w="1134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3</w:t>
            </w:r>
          </w:p>
        </w:tc>
        <w:tc>
          <w:tcPr>
            <w:tcW w:w="140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3</w:t>
            </w:r>
          </w:p>
        </w:tc>
        <w:tc>
          <w:tcPr>
            <w:tcW w:w="0" w:type="auto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4</w:t>
            </w:r>
          </w:p>
        </w:tc>
        <w:tc>
          <w:tcPr>
            <w:tcW w:w="0" w:type="auto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4</w:t>
            </w:r>
          </w:p>
        </w:tc>
        <w:tc>
          <w:tcPr>
            <w:tcW w:w="16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4</w:t>
            </w:r>
          </w:p>
        </w:tc>
        <w:tc>
          <w:tcPr>
            <w:tcW w:w="12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4</w:t>
            </w:r>
          </w:p>
        </w:tc>
        <w:tc>
          <w:tcPr>
            <w:tcW w:w="126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99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3</w:t>
            </w:r>
          </w:p>
        </w:tc>
        <w:tc>
          <w:tcPr>
            <w:tcW w:w="1276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4 Unknown</w:t>
            </w:r>
          </w:p>
        </w:tc>
      </w:tr>
      <w:tr w:rsidR="00D56F41" w:rsidRPr="006C269E" w:rsidTr="001302F8">
        <w:trPr>
          <w:jc w:val="center"/>
        </w:trPr>
        <w:tc>
          <w:tcPr>
            <w:tcW w:w="2002" w:type="dxa"/>
            <w:shd w:val="clear" w:color="auto" w:fill="D9D9D9" w:themeFill="background1" w:themeFillShade="D9"/>
          </w:tcPr>
          <w:p w:rsidR="00D56F41" w:rsidRDefault="00D56F41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Czech Republic</w:t>
            </w:r>
          </w:p>
          <w:p w:rsidR="00D56F41" w:rsidRPr="006C269E" w:rsidRDefault="00D56F41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(Motlova 2006)</w:t>
            </w:r>
          </w:p>
        </w:tc>
        <w:tc>
          <w:tcPr>
            <w:tcW w:w="709" w:type="dxa"/>
          </w:tcPr>
          <w:p w:rsidR="00D56F41" w:rsidRPr="006C269E" w:rsidRDefault="00D56F41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134" w:type="dxa"/>
          </w:tcPr>
          <w:p w:rsidR="00D56F41" w:rsidRPr="006C269E" w:rsidRDefault="00D56F41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134" w:type="dxa"/>
          </w:tcPr>
          <w:p w:rsidR="00D56F41" w:rsidRPr="006C269E" w:rsidRDefault="00D56F41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409" w:type="dxa"/>
          </w:tcPr>
          <w:p w:rsidR="00D56F41" w:rsidRPr="006C269E" w:rsidRDefault="00D56F41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4</w:t>
            </w:r>
          </w:p>
        </w:tc>
        <w:tc>
          <w:tcPr>
            <w:tcW w:w="0" w:type="auto"/>
          </w:tcPr>
          <w:p w:rsidR="00D56F41" w:rsidRPr="006C269E" w:rsidRDefault="00D56F41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4</w:t>
            </w:r>
          </w:p>
        </w:tc>
        <w:tc>
          <w:tcPr>
            <w:tcW w:w="0" w:type="auto"/>
          </w:tcPr>
          <w:p w:rsidR="00D56F41" w:rsidRPr="006C269E" w:rsidRDefault="00D56F41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4</w:t>
            </w:r>
          </w:p>
        </w:tc>
        <w:tc>
          <w:tcPr>
            <w:tcW w:w="1669" w:type="dxa"/>
          </w:tcPr>
          <w:p w:rsidR="00D56F41" w:rsidRPr="006C269E" w:rsidRDefault="00D56F41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4</w:t>
            </w:r>
          </w:p>
        </w:tc>
        <w:tc>
          <w:tcPr>
            <w:tcW w:w="1269" w:type="dxa"/>
          </w:tcPr>
          <w:p w:rsidR="00D56F41" w:rsidRPr="006C269E" w:rsidRDefault="00D56F41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2</w:t>
            </w:r>
          </w:p>
        </w:tc>
        <w:tc>
          <w:tcPr>
            <w:tcW w:w="1269" w:type="dxa"/>
          </w:tcPr>
          <w:p w:rsidR="00D56F41" w:rsidRPr="006C269E" w:rsidRDefault="00D56F41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999" w:type="dxa"/>
          </w:tcPr>
          <w:p w:rsidR="00D56F41" w:rsidRPr="006C269E" w:rsidRDefault="00D56F41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1</w:t>
            </w:r>
          </w:p>
        </w:tc>
        <w:tc>
          <w:tcPr>
            <w:tcW w:w="1276" w:type="dxa"/>
          </w:tcPr>
          <w:p w:rsidR="00D56F41" w:rsidRPr="006C269E" w:rsidRDefault="00D56F41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3 Weak</w:t>
            </w:r>
          </w:p>
        </w:tc>
      </w:tr>
    </w:tbl>
    <w:p w:rsidR="006C269E" w:rsidRPr="006C269E" w:rsidRDefault="006C269E" w:rsidP="006C269E"/>
    <w:p w:rsidR="000C1132" w:rsidRDefault="000C1132" w:rsidP="006C269E"/>
    <w:p w:rsidR="000C1132" w:rsidRDefault="000C1132" w:rsidP="006C269E"/>
    <w:p w:rsidR="006C269E" w:rsidRPr="000C1132" w:rsidRDefault="006C269E" w:rsidP="000C1132">
      <w:pPr>
        <w:pStyle w:val="ListParagraph"/>
        <w:numPr>
          <w:ilvl w:val="0"/>
          <w:numId w:val="12"/>
        </w:numPr>
        <w:rPr>
          <w:b/>
          <w:sz w:val="24"/>
          <w:szCs w:val="24"/>
        </w:rPr>
      </w:pPr>
      <w:r w:rsidRPr="000C1132">
        <w:rPr>
          <w:b/>
          <w:sz w:val="24"/>
          <w:szCs w:val="24"/>
        </w:rPr>
        <w:lastRenderedPageBreak/>
        <w:t>Qualitative data study checklist (Y=Yes, N=No, I=Insufficient information) (STRONG, ADEQUATE, WEAK, UNKNOWN)</w:t>
      </w:r>
    </w:p>
    <w:p w:rsidR="006C269E" w:rsidRPr="006C269E" w:rsidRDefault="006C269E" w:rsidP="006C269E"/>
    <w:tbl>
      <w:tblPr>
        <w:tblW w:w="14227" w:type="dxa"/>
        <w:jc w:val="center"/>
        <w:tblInd w:w="-2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10"/>
        <w:gridCol w:w="1183"/>
        <w:gridCol w:w="1221"/>
        <w:gridCol w:w="1123"/>
        <w:gridCol w:w="1127"/>
        <w:gridCol w:w="1133"/>
        <w:gridCol w:w="1215"/>
        <w:gridCol w:w="1070"/>
        <w:gridCol w:w="985"/>
        <w:gridCol w:w="902"/>
        <w:gridCol w:w="999"/>
        <w:gridCol w:w="1159"/>
      </w:tblGrid>
      <w:tr w:rsidR="006C269E" w:rsidRPr="006C269E" w:rsidTr="001302F8">
        <w:trPr>
          <w:tblHeader/>
          <w:jc w:val="center"/>
        </w:trPr>
        <w:tc>
          <w:tcPr>
            <w:tcW w:w="2110" w:type="dxa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Article(s)</w:t>
            </w:r>
          </w:p>
        </w:tc>
        <w:tc>
          <w:tcPr>
            <w:tcW w:w="1183" w:type="dxa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Clear aims</w:t>
            </w:r>
          </w:p>
        </w:tc>
        <w:tc>
          <w:tcPr>
            <w:tcW w:w="1221" w:type="dxa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Appropriate methodology</w:t>
            </w:r>
          </w:p>
        </w:tc>
        <w:tc>
          <w:tcPr>
            <w:tcW w:w="1123" w:type="dxa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Appropriate research design</w:t>
            </w:r>
          </w:p>
        </w:tc>
        <w:tc>
          <w:tcPr>
            <w:tcW w:w="1127" w:type="dxa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Detailed, justified, recruitment strategy</w:t>
            </w:r>
          </w:p>
        </w:tc>
        <w:tc>
          <w:tcPr>
            <w:tcW w:w="1133" w:type="dxa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Appropriate data collection methods</w:t>
            </w:r>
          </w:p>
        </w:tc>
        <w:tc>
          <w:tcPr>
            <w:tcW w:w="1215" w:type="dxa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Researcher-participant relationship considered</w:t>
            </w:r>
          </w:p>
        </w:tc>
        <w:tc>
          <w:tcPr>
            <w:tcW w:w="1070" w:type="dxa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Ethical issues considered</w:t>
            </w:r>
          </w:p>
        </w:tc>
        <w:tc>
          <w:tcPr>
            <w:tcW w:w="985" w:type="dxa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Rigorous data analysis</w:t>
            </w:r>
          </w:p>
        </w:tc>
        <w:tc>
          <w:tcPr>
            <w:tcW w:w="902" w:type="dxa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Clear findings</w:t>
            </w:r>
          </w:p>
        </w:tc>
        <w:tc>
          <w:tcPr>
            <w:tcW w:w="999" w:type="dxa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Value of research discussed</w:t>
            </w:r>
          </w:p>
        </w:tc>
        <w:tc>
          <w:tcPr>
            <w:tcW w:w="1159" w:type="dxa"/>
            <w:shd w:val="clear" w:color="auto" w:fill="A6A6A6" w:themeFill="background1" w:themeFillShade="A6"/>
          </w:tcPr>
          <w:p w:rsidR="006C269E" w:rsidRPr="006C269E" w:rsidRDefault="006C269E" w:rsidP="006C26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b/>
                <w:sz w:val="16"/>
                <w:szCs w:val="16"/>
                <w:lang w:eastAsia="zh-CN" w:bidi="en-US"/>
              </w:rPr>
              <w:t>Assessment</w:t>
            </w:r>
          </w:p>
        </w:tc>
      </w:tr>
      <w:tr w:rsidR="006C269E" w:rsidRPr="006C269E" w:rsidTr="001302F8">
        <w:trPr>
          <w:jc w:val="center"/>
        </w:trPr>
        <w:tc>
          <w:tcPr>
            <w:tcW w:w="2110" w:type="dxa"/>
            <w:shd w:val="clear" w:color="auto" w:fill="D9D9D9" w:themeFill="background1" w:themeFillShade="D9"/>
          </w:tcPr>
          <w:p w:rsidR="006C269E" w:rsidRPr="006C269E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zh-CN" w:bidi="en-US"/>
              </w:rPr>
            </w:pPr>
            <w:r w:rsidRPr="006C269E">
              <w:rPr>
                <w:rFonts w:eastAsia="Times New Roman" w:cstheme="minorHAnsi"/>
                <w:sz w:val="16"/>
                <w:szCs w:val="16"/>
                <w:lang w:eastAsia="zh-CN" w:bidi="en-US"/>
              </w:rPr>
              <w:t>India</w:t>
            </w:r>
          </w:p>
          <w:p w:rsidR="006C269E" w:rsidRPr="006C269E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zh-CN" w:bidi="en-US"/>
              </w:rPr>
            </w:pPr>
            <w:r w:rsidRPr="006C269E">
              <w:rPr>
                <w:rFonts w:eastAsia="Times New Roman" w:cstheme="minorHAnsi"/>
                <w:sz w:val="16"/>
                <w:szCs w:val="16"/>
                <w:lang w:eastAsia="zh-CN" w:bidi="en-US"/>
              </w:rPr>
              <w:t>(Balaji, 2012)</w:t>
            </w:r>
          </w:p>
        </w:tc>
        <w:tc>
          <w:tcPr>
            <w:tcW w:w="1183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1221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1123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1127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I</w:t>
            </w:r>
          </w:p>
        </w:tc>
        <w:tc>
          <w:tcPr>
            <w:tcW w:w="1133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I</w:t>
            </w:r>
          </w:p>
        </w:tc>
        <w:tc>
          <w:tcPr>
            <w:tcW w:w="1215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N</w:t>
            </w:r>
          </w:p>
        </w:tc>
        <w:tc>
          <w:tcPr>
            <w:tcW w:w="1070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985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N</w:t>
            </w:r>
          </w:p>
        </w:tc>
        <w:tc>
          <w:tcPr>
            <w:tcW w:w="902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99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115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Adequate</w:t>
            </w:r>
          </w:p>
        </w:tc>
      </w:tr>
      <w:tr w:rsidR="006C269E" w:rsidRPr="006C269E" w:rsidTr="001302F8">
        <w:trPr>
          <w:jc w:val="center"/>
        </w:trPr>
        <w:tc>
          <w:tcPr>
            <w:tcW w:w="2110" w:type="dxa"/>
            <w:shd w:val="clear" w:color="auto" w:fill="D9D9D9" w:themeFill="background1" w:themeFillShade="D9"/>
          </w:tcPr>
          <w:p w:rsidR="006C269E" w:rsidRPr="006C269E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6C269E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Brazil</w:t>
            </w:r>
          </w:p>
          <w:p w:rsidR="006C269E" w:rsidRPr="006C269E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6C269E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(Zimmer, 2006)</w:t>
            </w:r>
          </w:p>
        </w:tc>
        <w:tc>
          <w:tcPr>
            <w:tcW w:w="1183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1221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1123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1127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1133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1215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N</w:t>
            </w:r>
          </w:p>
        </w:tc>
        <w:tc>
          <w:tcPr>
            <w:tcW w:w="1070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I</w:t>
            </w:r>
          </w:p>
        </w:tc>
        <w:tc>
          <w:tcPr>
            <w:tcW w:w="985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902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99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115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FF52DC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Strong</w:t>
            </w:r>
          </w:p>
        </w:tc>
      </w:tr>
      <w:tr w:rsidR="006C269E" w:rsidRPr="006C269E" w:rsidTr="001302F8">
        <w:trPr>
          <w:jc w:val="center"/>
        </w:trPr>
        <w:tc>
          <w:tcPr>
            <w:tcW w:w="2110" w:type="dxa"/>
            <w:shd w:val="clear" w:color="auto" w:fill="D9D9D9" w:themeFill="background1" w:themeFillShade="D9"/>
          </w:tcPr>
          <w:p w:rsidR="006C269E" w:rsidRPr="006C269E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6C269E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South Africa</w:t>
            </w:r>
          </w:p>
          <w:p w:rsidR="006C269E" w:rsidRPr="006C269E" w:rsidRDefault="006C269E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 w:rsidRPr="006C269E"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(Pooe, 2010)</w:t>
            </w:r>
          </w:p>
        </w:tc>
        <w:tc>
          <w:tcPr>
            <w:tcW w:w="1183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1221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1123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1127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I</w:t>
            </w:r>
          </w:p>
        </w:tc>
        <w:tc>
          <w:tcPr>
            <w:tcW w:w="1133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1215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8F4A16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1070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985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I</w:t>
            </w:r>
          </w:p>
        </w:tc>
        <w:tc>
          <w:tcPr>
            <w:tcW w:w="902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 w:rsidRPr="006C269E"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99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FF52DC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N</w:t>
            </w:r>
          </w:p>
        </w:tc>
        <w:tc>
          <w:tcPr>
            <w:tcW w:w="1159" w:type="dxa"/>
          </w:tcPr>
          <w:p w:rsidR="006C269E" w:rsidRPr="006C269E" w:rsidRDefault="006C269E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</w:p>
          <w:p w:rsidR="006C269E" w:rsidRPr="006C269E" w:rsidRDefault="008F4A16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Strong</w:t>
            </w:r>
          </w:p>
        </w:tc>
      </w:tr>
      <w:tr w:rsidR="00295A97" w:rsidRPr="006C269E" w:rsidTr="001302F8">
        <w:trPr>
          <w:jc w:val="center"/>
        </w:trPr>
        <w:tc>
          <w:tcPr>
            <w:tcW w:w="2110" w:type="dxa"/>
            <w:shd w:val="clear" w:color="auto" w:fill="D9D9D9" w:themeFill="background1" w:themeFillShade="D9"/>
          </w:tcPr>
          <w:p w:rsidR="00295A97" w:rsidRDefault="00295A97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South Africa</w:t>
            </w:r>
          </w:p>
          <w:p w:rsidR="00295A97" w:rsidRPr="006C269E" w:rsidRDefault="00295A97" w:rsidP="006C269E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</w:pPr>
            <w:r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(</w:t>
            </w:r>
            <w:proofErr w:type="spellStart"/>
            <w:r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Asmal</w:t>
            </w:r>
            <w:proofErr w:type="spellEnd"/>
            <w:r>
              <w:rPr>
                <w:rFonts w:eastAsia="Times New Roman" w:cstheme="minorHAnsi"/>
                <w:sz w:val="16"/>
                <w:szCs w:val="16"/>
                <w:lang w:val="fr-FR" w:eastAsia="zh-CN" w:bidi="en-US"/>
              </w:rPr>
              <w:t>, 2013)</w:t>
            </w:r>
          </w:p>
        </w:tc>
        <w:tc>
          <w:tcPr>
            <w:tcW w:w="1183" w:type="dxa"/>
          </w:tcPr>
          <w:p w:rsidR="00295A97" w:rsidRPr="006C269E" w:rsidRDefault="00295A97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1221" w:type="dxa"/>
          </w:tcPr>
          <w:p w:rsidR="00295A97" w:rsidRPr="006C269E" w:rsidRDefault="00295A97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1123" w:type="dxa"/>
          </w:tcPr>
          <w:p w:rsidR="00295A97" w:rsidRPr="006C269E" w:rsidRDefault="00295A97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1127" w:type="dxa"/>
          </w:tcPr>
          <w:p w:rsidR="00295A97" w:rsidRPr="006C269E" w:rsidRDefault="00295A97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1133" w:type="dxa"/>
          </w:tcPr>
          <w:p w:rsidR="00295A97" w:rsidRPr="006C269E" w:rsidRDefault="00295A97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1215" w:type="dxa"/>
          </w:tcPr>
          <w:p w:rsidR="00295A97" w:rsidRPr="006C269E" w:rsidRDefault="00295A97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N</w:t>
            </w:r>
          </w:p>
        </w:tc>
        <w:tc>
          <w:tcPr>
            <w:tcW w:w="1070" w:type="dxa"/>
          </w:tcPr>
          <w:p w:rsidR="00295A97" w:rsidRPr="006C269E" w:rsidRDefault="00295A97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985" w:type="dxa"/>
          </w:tcPr>
          <w:p w:rsidR="00295A97" w:rsidRPr="006C269E" w:rsidRDefault="00295A97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I</w:t>
            </w:r>
          </w:p>
        </w:tc>
        <w:tc>
          <w:tcPr>
            <w:tcW w:w="902" w:type="dxa"/>
          </w:tcPr>
          <w:p w:rsidR="00295A97" w:rsidRPr="006C269E" w:rsidRDefault="00295A97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999" w:type="dxa"/>
          </w:tcPr>
          <w:p w:rsidR="00295A97" w:rsidRPr="006C269E" w:rsidRDefault="00295A97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Y</w:t>
            </w:r>
          </w:p>
        </w:tc>
        <w:tc>
          <w:tcPr>
            <w:tcW w:w="1159" w:type="dxa"/>
          </w:tcPr>
          <w:p w:rsidR="00295A97" w:rsidRPr="006C269E" w:rsidRDefault="00295A97" w:rsidP="006C26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zh-CN" w:bidi="en-US"/>
              </w:rPr>
              <w:t>Strong</w:t>
            </w:r>
          </w:p>
        </w:tc>
      </w:tr>
    </w:tbl>
    <w:p w:rsidR="006C269E" w:rsidRPr="006C269E" w:rsidRDefault="006C269E" w:rsidP="006C269E">
      <w:pPr>
        <w:rPr>
          <w:b/>
        </w:rPr>
      </w:pPr>
    </w:p>
    <w:p w:rsidR="00F561B7" w:rsidRDefault="00F561B7"/>
    <w:sectPr w:rsidR="00F561B7" w:rsidSect="006C269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92C4E"/>
    <w:multiLevelType w:val="hybridMultilevel"/>
    <w:tmpl w:val="B9B4C4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F1712"/>
    <w:multiLevelType w:val="hybridMultilevel"/>
    <w:tmpl w:val="7B02841A"/>
    <w:lvl w:ilvl="0" w:tplc="7BBECF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434A14"/>
    <w:multiLevelType w:val="hybridMultilevel"/>
    <w:tmpl w:val="455A1A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82D44"/>
    <w:multiLevelType w:val="hybridMultilevel"/>
    <w:tmpl w:val="A5B482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8F72CE"/>
    <w:multiLevelType w:val="hybridMultilevel"/>
    <w:tmpl w:val="EC564E26"/>
    <w:lvl w:ilvl="0" w:tplc="4BEE70E2">
      <w:start w:val="1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411831"/>
    <w:multiLevelType w:val="hybridMultilevel"/>
    <w:tmpl w:val="558E79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21406B"/>
    <w:multiLevelType w:val="hybridMultilevel"/>
    <w:tmpl w:val="B39637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E754B8"/>
    <w:multiLevelType w:val="hybridMultilevel"/>
    <w:tmpl w:val="96746F92"/>
    <w:lvl w:ilvl="0" w:tplc="1BA85D66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 w:hint="default"/>
        <w:b w:val="0"/>
        <w:color w:val="0A0905"/>
        <w:sz w:val="1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1A101B"/>
    <w:multiLevelType w:val="hybridMultilevel"/>
    <w:tmpl w:val="0758F7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FE02D26"/>
    <w:multiLevelType w:val="hybridMultilevel"/>
    <w:tmpl w:val="C74AF8DC"/>
    <w:lvl w:ilvl="0" w:tplc="E2DA72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0E3741"/>
    <w:multiLevelType w:val="hybridMultilevel"/>
    <w:tmpl w:val="57FCC49E"/>
    <w:lvl w:ilvl="0" w:tplc="6CD6B370">
      <w:start w:val="1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17450F"/>
    <w:multiLevelType w:val="hybridMultilevel"/>
    <w:tmpl w:val="91201A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11"/>
  </w:num>
  <w:num w:numId="8">
    <w:abstractNumId w:val="5"/>
  </w:num>
  <w:num w:numId="9">
    <w:abstractNumId w:val="10"/>
  </w:num>
  <w:num w:numId="10">
    <w:abstractNumId w:val="4"/>
  </w:num>
  <w:num w:numId="11">
    <w:abstractNumId w:val="9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C269E"/>
    <w:rsid w:val="00006211"/>
    <w:rsid w:val="0009726A"/>
    <w:rsid w:val="000A779A"/>
    <w:rsid w:val="000C1132"/>
    <w:rsid w:val="000D696B"/>
    <w:rsid w:val="001302F8"/>
    <w:rsid w:val="00295A97"/>
    <w:rsid w:val="004E12A5"/>
    <w:rsid w:val="006C269E"/>
    <w:rsid w:val="00751FD6"/>
    <w:rsid w:val="008F4A16"/>
    <w:rsid w:val="0097624A"/>
    <w:rsid w:val="00AC3BFA"/>
    <w:rsid w:val="00B34788"/>
    <w:rsid w:val="00CB1EAA"/>
    <w:rsid w:val="00D56F41"/>
    <w:rsid w:val="00ED0CC6"/>
    <w:rsid w:val="00F27606"/>
    <w:rsid w:val="00F561B7"/>
    <w:rsid w:val="00FF5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1B7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69E"/>
    <w:pPr>
      <w:keepNext/>
      <w:keepLines/>
      <w:spacing w:before="240" w:after="120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6C269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26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269E"/>
    <w:rPr>
      <w:sz w:val="20"/>
      <w:szCs w:val="20"/>
    </w:rPr>
  </w:style>
  <w:style w:type="character" w:customStyle="1" w:styleId="TabletextChar">
    <w:name w:val="Table text Char"/>
    <w:basedOn w:val="DefaultParagraphFont"/>
    <w:link w:val="Tabletext"/>
    <w:locked/>
    <w:rsid w:val="006C269E"/>
    <w:rPr>
      <w:rFonts w:ascii="Calibri" w:hAnsi="Calibri" w:cstheme="minorHAnsi"/>
      <w:sz w:val="18"/>
      <w:szCs w:val="18"/>
    </w:rPr>
  </w:style>
  <w:style w:type="paragraph" w:customStyle="1" w:styleId="Tabletext">
    <w:name w:val="Table text"/>
    <w:basedOn w:val="Normal"/>
    <w:link w:val="TabletextChar"/>
    <w:qFormat/>
    <w:rsid w:val="006C269E"/>
    <w:pPr>
      <w:spacing w:after="0"/>
    </w:pPr>
    <w:rPr>
      <w:rFonts w:ascii="Calibri" w:hAnsi="Calibri" w:cstheme="minorHAns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C269E"/>
    <w:rPr>
      <w:sz w:val="16"/>
      <w:szCs w:val="16"/>
    </w:rPr>
  </w:style>
  <w:style w:type="table" w:customStyle="1" w:styleId="MediumShading1-Accent11">
    <w:name w:val="Medium Shading 1 - Accent 11"/>
    <w:basedOn w:val="TableNormal"/>
    <w:uiPriority w:val="63"/>
    <w:rsid w:val="006C26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C2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69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C269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9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searchhistory-search-term">
    <w:name w:val="searchhistory-search-term"/>
    <w:basedOn w:val="DefaultParagraphFont"/>
    <w:rsid w:val="006C269E"/>
  </w:style>
  <w:style w:type="table" w:styleId="MediumShading2-Accent5">
    <w:name w:val="Medium Shading 2 Accent 5"/>
    <w:basedOn w:val="TableNormal"/>
    <w:uiPriority w:val="64"/>
    <w:rsid w:val="006C26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6C26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Spacing">
    <w:name w:val="No Spacing"/>
    <w:uiPriority w:val="1"/>
    <w:qFormat/>
    <w:rsid w:val="006C269E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zh-CN" w:bidi="en-US"/>
    </w:rPr>
  </w:style>
  <w:style w:type="table" w:styleId="TableGrid">
    <w:name w:val="Table Grid"/>
    <w:basedOn w:val="TableNormal"/>
    <w:uiPriority w:val="59"/>
    <w:rsid w:val="006C26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11">
    <w:name w:val="Light Grid - Accent 11"/>
    <w:basedOn w:val="TableNormal"/>
    <w:uiPriority w:val="62"/>
    <w:rsid w:val="006C26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6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6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TMI lenovo</dc:creator>
  <cp:lastModifiedBy>TMI lenovo</cp:lastModifiedBy>
  <cp:revision>2</cp:revision>
  <dcterms:created xsi:type="dcterms:W3CDTF">2014-09-02T10:35:00Z</dcterms:created>
  <dcterms:modified xsi:type="dcterms:W3CDTF">2014-09-02T10:35:00Z</dcterms:modified>
</cp:coreProperties>
</file>