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F60AD0" w14:textId="77777777" w:rsidR="0024661A" w:rsidRDefault="0024661A">
      <w:pPr>
        <w:pStyle w:val="BodyText"/>
        <w:rPr>
          <w:rFonts w:ascii="Times New Roman"/>
          <w:sz w:val="20"/>
        </w:rPr>
      </w:pPr>
    </w:p>
    <w:p w14:paraId="2009A95A" w14:textId="77777777" w:rsidR="0024661A" w:rsidRDefault="0024661A">
      <w:pPr>
        <w:pStyle w:val="BodyText"/>
        <w:rPr>
          <w:rFonts w:ascii="Times New Roman"/>
          <w:sz w:val="20"/>
        </w:rPr>
      </w:pPr>
    </w:p>
    <w:p w14:paraId="2DB2A8BB" w14:textId="77777777" w:rsidR="0024661A" w:rsidRDefault="0024661A">
      <w:pPr>
        <w:pStyle w:val="BodyText"/>
        <w:spacing w:before="9"/>
        <w:rPr>
          <w:rFonts w:ascii="Times New Roman"/>
          <w:sz w:val="21"/>
        </w:rPr>
      </w:pPr>
    </w:p>
    <w:p w14:paraId="39FFC8E7" w14:textId="77777777" w:rsidR="0024661A" w:rsidRDefault="00253C57">
      <w:pPr>
        <w:spacing w:before="98"/>
        <w:ind w:left="110"/>
        <w:rPr>
          <w:b/>
          <w:sz w:val="21"/>
        </w:rPr>
      </w:pPr>
      <w:r>
        <w:rPr>
          <w:b/>
          <w:w w:val="105"/>
          <w:sz w:val="21"/>
        </w:rPr>
        <w:t>Antipsychotic medication: continue, adjust, or</w:t>
      </w:r>
      <w:r>
        <w:rPr>
          <w:b/>
          <w:spacing w:val="60"/>
          <w:w w:val="105"/>
          <w:sz w:val="21"/>
        </w:rPr>
        <w:t xml:space="preserve"> </w:t>
      </w:r>
      <w:r>
        <w:rPr>
          <w:b/>
          <w:w w:val="105"/>
          <w:sz w:val="21"/>
        </w:rPr>
        <w:t>stop?</w:t>
      </w:r>
    </w:p>
    <w:p w14:paraId="24CB1DE3" w14:textId="77777777" w:rsidR="0024661A" w:rsidRDefault="0024661A">
      <w:pPr>
        <w:pStyle w:val="BodyText"/>
        <w:spacing w:before="6"/>
        <w:rPr>
          <w:b/>
          <w:sz w:val="22"/>
        </w:rPr>
      </w:pPr>
    </w:p>
    <w:p w14:paraId="1F464A62" w14:textId="77777777" w:rsidR="0024661A" w:rsidRDefault="00253C57">
      <w:pPr>
        <w:pStyle w:val="BodyText"/>
        <w:spacing w:before="1"/>
        <w:ind w:left="110"/>
      </w:pPr>
      <w:r>
        <w:rPr>
          <w:w w:val="105"/>
        </w:rPr>
        <w:t>Use this decision aid to help you, your caregiver, and your doctor (prescriber) decide how to best manage your</w:t>
      </w:r>
    </w:p>
    <w:p w14:paraId="66A05EED" w14:textId="77777777" w:rsidR="0024661A" w:rsidRDefault="00253C57">
      <w:pPr>
        <w:pStyle w:val="BodyText"/>
        <w:spacing w:before="41" w:line="285" w:lineRule="auto"/>
        <w:ind w:left="110"/>
      </w:pPr>
      <w:r>
        <w:rPr>
          <w:w w:val="105"/>
        </w:rPr>
        <w:t>medication. This decision aid is most appropriate for people who take medication for psychosis and for those who have had psychosis for the first time.</w:t>
      </w:r>
    </w:p>
    <w:p w14:paraId="31669552" w14:textId="77777777" w:rsidR="0024661A" w:rsidRDefault="0024661A">
      <w:pPr>
        <w:pStyle w:val="BodyText"/>
        <w:rPr>
          <w:sz w:val="20"/>
        </w:rPr>
      </w:pPr>
    </w:p>
    <w:p w14:paraId="477B41DB" w14:textId="77777777" w:rsidR="0024661A" w:rsidRDefault="0024661A">
      <w:pPr>
        <w:pStyle w:val="BodyText"/>
        <w:spacing w:before="3"/>
        <w:rPr>
          <w:sz w:val="14"/>
        </w:rPr>
      </w:pPr>
    </w:p>
    <w:tbl>
      <w:tblPr>
        <w:tblW w:w="0" w:type="auto"/>
        <w:tblInd w:w="110" w:type="dxa"/>
        <w:tblBorders>
          <w:top w:val="single" w:sz="6" w:space="0" w:color="090909"/>
          <w:left w:val="single" w:sz="6" w:space="0" w:color="090909"/>
          <w:bottom w:val="single" w:sz="6" w:space="0" w:color="090909"/>
          <w:right w:val="single" w:sz="6" w:space="0" w:color="090909"/>
          <w:insideH w:val="single" w:sz="6" w:space="0" w:color="090909"/>
          <w:insideV w:val="single" w:sz="6" w:space="0" w:color="090909"/>
        </w:tblBorders>
        <w:tblLayout w:type="fixed"/>
        <w:tblCellMar>
          <w:left w:w="0" w:type="dxa"/>
          <w:right w:w="0" w:type="dxa"/>
        </w:tblCellMar>
        <w:tblLook w:val="01E0" w:firstRow="1" w:lastRow="1" w:firstColumn="1" w:lastColumn="1" w:noHBand="0" w:noVBand="0"/>
      </w:tblPr>
      <w:tblGrid>
        <w:gridCol w:w="1602"/>
        <w:gridCol w:w="2982"/>
        <w:gridCol w:w="3198"/>
        <w:gridCol w:w="3209"/>
      </w:tblGrid>
      <w:tr w:rsidR="0024661A" w14:paraId="5BF7C192" w14:textId="77777777">
        <w:trPr>
          <w:trHeight w:hRule="exact" w:val="1168"/>
        </w:trPr>
        <w:tc>
          <w:tcPr>
            <w:tcW w:w="1602" w:type="dxa"/>
            <w:tcBorders>
              <w:top w:val="nil"/>
              <w:left w:val="nil"/>
            </w:tcBorders>
          </w:tcPr>
          <w:p w14:paraId="5E9A4AF2" w14:textId="77777777" w:rsidR="0024661A" w:rsidRDefault="00253C57">
            <w:pPr>
              <w:pStyle w:val="TableParagraph"/>
              <w:spacing w:line="256" w:lineRule="auto"/>
              <w:ind w:left="291" w:right="356"/>
              <w:jc w:val="center"/>
              <w:rPr>
                <w:sz w:val="19"/>
              </w:rPr>
            </w:pPr>
            <w:r>
              <w:rPr>
                <w:w w:val="105"/>
                <w:sz w:val="19"/>
              </w:rPr>
              <w:t>Frequently Asked Questions</w:t>
            </w:r>
          </w:p>
          <w:p w14:paraId="6039FE54" w14:textId="77777777" w:rsidR="0024661A" w:rsidRDefault="00253C57">
            <w:pPr>
              <w:pStyle w:val="TableParagraph"/>
              <w:spacing w:before="0"/>
              <w:ind w:left="0" w:right="65"/>
              <w:jc w:val="center"/>
              <w:rPr>
                <w:b/>
                <w:sz w:val="19"/>
              </w:rPr>
            </w:pPr>
            <w:r>
              <w:rPr>
                <w:b/>
                <w:w w:val="154"/>
                <w:sz w:val="19"/>
              </w:rPr>
              <w:t>↓</w:t>
            </w:r>
          </w:p>
        </w:tc>
        <w:tc>
          <w:tcPr>
            <w:tcW w:w="2982" w:type="dxa"/>
            <w:shd w:val="clear" w:color="auto" w:fill="D7F5F4"/>
          </w:tcPr>
          <w:p w14:paraId="2BDEC33E" w14:textId="77777777" w:rsidR="0024661A" w:rsidRDefault="0024661A">
            <w:pPr>
              <w:pStyle w:val="TableParagraph"/>
              <w:spacing w:before="1"/>
              <w:ind w:left="0"/>
              <w:rPr>
                <w:sz w:val="27"/>
              </w:rPr>
            </w:pPr>
          </w:p>
          <w:p w14:paraId="1BF4FC7D" w14:textId="77777777" w:rsidR="0024661A" w:rsidRDefault="00253C57">
            <w:pPr>
              <w:pStyle w:val="TableParagraph"/>
              <w:spacing w:before="1" w:line="256" w:lineRule="auto"/>
              <w:ind w:left="843" w:right="140" w:hanging="537"/>
              <w:rPr>
                <w:b/>
                <w:sz w:val="19"/>
              </w:rPr>
            </w:pPr>
            <w:r>
              <w:rPr>
                <w:b/>
                <w:w w:val="110"/>
                <w:sz w:val="19"/>
              </w:rPr>
              <w:t>Continue antipsychotic</w:t>
            </w:r>
            <w:r>
              <w:rPr>
                <w:b/>
                <w:w w:val="108"/>
                <w:sz w:val="19"/>
              </w:rPr>
              <w:t xml:space="preserve"> </w:t>
            </w:r>
            <w:r>
              <w:rPr>
                <w:b/>
                <w:w w:val="110"/>
                <w:sz w:val="19"/>
              </w:rPr>
              <w:t>medications</w:t>
            </w:r>
          </w:p>
        </w:tc>
        <w:tc>
          <w:tcPr>
            <w:tcW w:w="3198" w:type="dxa"/>
            <w:shd w:val="clear" w:color="auto" w:fill="D7F5F4"/>
          </w:tcPr>
          <w:p w14:paraId="20870E85" w14:textId="77777777" w:rsidR="0024661A" w:rsidRDefault="0024661A">
            <w:pPr>
              <w:pStyle w:val="TableParagraph"/>
              <w:spacing w:before="1"/>
              <w:ind w:left="0"/>
              <w:rPr>
                <w:sz w:val="27"/>
              </w:rPr>
            </w:pPr>
          </w:p>
          <w:p w14:paraId="7844C640" w14:textId="77777777" w:rsidR="0024661A" w:rsidRDefault="00253C57">
            <w:pPr>
              <w:pStyle w:val="TableParagraph"/>
              <w:spacing w:before="1" w:line="256" w:lineRule="auto"/>
              <w:ind w:left="952" w:right="257" w:hanging="411"/>
              <w:rPr>
                <w:b/>
                <w:sz w:val="19"/>
              </w:rPr>
            </w:pPr>
            <w:r>
              <w:rPr>
                <w:b/>
                <w:w w:val="110"/>
                <w:sz w:val="19"/>
              </w:rPr>
              <w:t>Adjust antipsychotic</w:t>
            </w:r>
            <w:r>
              <w:rPr>
                <w:b/>
                <w:w w:val="108"/>
                <w:sz w:val="19"/>
              </w:rPr>
              <w:t xml:space="preserve"> </w:t>
            </w:r>
            <w:r>
              <w:rPr>
                <w:b/>
                <w:w w:val="110"/>
                <w:sz w:val="19"/>
              </w:rPr>
              <w:t>medications</w:t>
            </w:r>
          </w:p>
        </w:tc>
        <w:tc>
          <w:tcPr>
            <w:tcW w:w="3209" w:type="dxa"/>
            <w:shd w:val="clear" w:color="auto" w:fill="D7F5F4"/>
          </w:tcPr>
          <w:p w14:paraId="01767F76" w14:textId="77777777" w:rsidR="0024661A" w:rsidRDefault="0024661A">
            <w:pPr>
              <w:pStyle w:val="TableParagraph"/>
              <w:spacing w:before="1"/>
              <w:ind w:left="0"/>
              <w:rPr>
                <w:sz w:val="27"/>
              </w:rPr>
            </w:pPr>
          </w:p>
          <w:p w14:paraId="3A048F3C" w14:textId="77777777" w:rsidR="0024661A" w:rsidRDefault="00253C57">
            <w:pPr>
              <w:pStyle w:val="TableParagraph"/>
              <w:spacing w:before="1" w:line="256" w:lineRule="auto"/>
              <w:ind w:left="957" w:right="206" w:hanging="322"/>
              <w:rPr>
                <w:b/>
                <w:sz w:val="19"/>
              </w:rPr>
            </w:pPr>
            <w:r>
              <w:rPr>
                <w:b/>
                <w:w w:val="110"/>
                <w:sz w:val="19"/>
              </w:rPr>
              <w:t>Stop antipsychotic medications</w:t>
            </w:r>
          </w:p>
        </w:tc>
      </w:tr>
      <w:tr w:rsidR="0024661A" w14:paraId="3EA86C29" w14:textId="77777777">
        <w:trPr>
          <w:trHeight w:hRule="exact" w:val="1878"/>
        </w:trPr>
        <w:tc>
          <w:tcPr>
            <w:tcW w:w="1602" w:type="dxa"/>
            <w:shd w:val="clear" w:color="auto" w:fill="E4E4E4"/>
          </w:tcPr>
          <w:p w14:paraId="4AC9DC00" w14:textId="77777777" w:rsidR="0024661A" w:rsidRDefault="00253C57">
            <w:pPr>
              <w:pStyle w:val="TableParagraph"/>
              <w:spacing w:line="256" w:lineRule="auto"/>
              <w:ind w:right="104"/>
              <w:rPr>
                <w:b/>
                <w:sz w:val="19"/>
              </w:rPr>
            </w:pPr>
            <w:r>
              <w:rPr>
                <w:b/>
                <w:w w:val="110"/>
                <w:sz w:val="19"/>
              </w:rPr>
              <w:t>What does this involve?</w:t>
            </w:r>
          </w:p>
        </w:tc>
        <w:tc>
          <w:tcPr>
            <w:tcW w:w="2982" w:type="dxa"/>
          </w:tcPr>
          <w:p w14:paraId="3D09BD4C" w14:textId="77777777" w:rsidR="0024661A" w:rsidRDefault="00253C57">
            <w:pPr>
              <w:pStyle w:val="TableParagraph"/>
              <w:spacing w:line="256" w:lineRule="auto"/>
              <w:ind w:right="140"/>
              <w:rPr>
                <w:sz w:val="19"/>
              </w:rPr>
            </w:pPr>
            <w:r>
              <w:rPr>
                <w:w w:val="105"/>
                <w:sz w:val="19"/>
              </w:rPr>
              <w:t xml:space="preserve">Making no changes to your medications. Please ask your doctor about the effects of </w:t>
            </w:r>
            <w:proofErr w:type="gramStart"/>
            <w:r>
              <w:rPr>
                <w:w w:val="105"/>
                <w:sz w:val="19"/>
              </w:rPr>
              <w:t>continuing  to</w:t>
            </w:r>
            <w:proofErr w:type="gramEnd"/>
            <w:r>
              <w:rPr>
                <w:w w:val="105"/>
                <w:sz w:val="19"/>
              </w:rPr>
              <w:t xml:space="preserve">  use antipsychotic medications. It is important to work closely with your doctor.</w:t>
            </w:r>
          </w:p>
        </w:tc>
        <w:tc>
          <w:tcPr>
            <w:tcW w:w="3198" w:type="dxa"/>
          </w:tcPr>
          <w:p w14:paraId="39AFE985" w14:textId="77777777" w:rsidR="0024661A" w:rsidRDefault="00253C57">
            <w:pPr>
              <w:pStyle w:val="TableParagraph"/>
              <w:spacing w:line="256" w:lineRule="auto"/>
              <w:ind w:right="257"/>
              <w:rPr>
                <w:sz w:val="19"/>
              </w:rPr>
            </w:pPr>
            <w:r>
              <w:rPr>
                <w:w w:val="105"/>
                <w:sz w:val="19"/>
              </w:rPr>
              <w:t>Taking more or less medication, adding or changing if needed. It is best to take the fewest number of medications at the lowest dose that works.</w:t>
            </w:r>
          </w:p>
          <w:p w14:paraId="2C9E7626" w14:textId="77777777" w:rsidR="0024661A" w:rsidRDefault="00253C57">
            <w:pPr>
              <w:pStyle w:val="TableParagraph"/>
              <w:spacing w:before="0" w:line="256" w:lineRule="auto"/>
              <w:ind w:right="212"/>
              <w:rPr>
                <w:sz w:val="19"/>
              </w:rPr>
            </w:pPr>
            <w:r>
              <w:rPr>
                <w:w w:val="105"/>
                <w:sz w:val="19"/>
              </w:rPr>
              <w:t>Adjusting medication is best done with help from your doctor.</w:t>
            </w:r>
          </w:p>
        </w:tc>
        <w:tc>
          <w:tcPr>
            <w:tcW w:w="3209" w:type="dxa"/>
          </w:tcPr>
          <w:p w14:paraId="562759AF" w14:textId="77777777" w:rsidR="0024661A" w:rsidRDefault="00253C57">
            <w:pPr>
              <w:pStyle w:val="TableParagraph"/>
              <w:spacing w:line="256" w:lineRule="auto"/>
              <w:ind w:right="206"/>
              <w:rPr>
                <w:sz w:val="19"/>
              </w:rPr>
            </w:pPr>
            <w:r>
              <w:rPr>
                <w:w w:val="105"/>
                <w:sz w:val="19"/>
              </w:rPr>
              <w:t>Slowly stopping your medications. This is best do</w:t>
            </w:r>
            <w:r>
              <w:rPr>
                <w:w w:val="105"/>
                <w:sz w:val="19"/>
              </w:rPr>
              <w:t>ne with help from your doctor and may involve learning other ways to manage your symptoms.</w:t>
            </w:r>
          </w:p>
        </w:tc>
      </w:tr>
      <w:tr w:rsidR="0024661A" w14:paraId="11F78876" w14:textId="77777777">
        <w:trPr>
          <w:trHeight w:hRule="exact" w:val="1644"/>
        </w:trPr>
        <w:tc>
          <w:tcPr>
            <w:tcW w:w="1602" w:type="dxa"/>
            <w:shd w:val="clear" w:color="auto" w:fill="E4E4E4"/>
          </w:tcPr>
          <w:p w14:paraId="5E4A35B6" w14:textId="77777777" w:rsidR="0024661A" w:rsidRDefault="00253C57">
            <w:pPr>
              <w:pStyle w:val="TableParagraph"/>
              <w:spacing w:line="256" w:lineRule="auto"/>
              <w:ind w:right="104"/>
              <w:rPr>
                <w:b/>
                <w:sz w:val="19"/>
              </w:rPr>
            </w:pPr>
            <w:r>
              <w:rPr>
                <w:b/>
                <w:w w:val="110"/>
                <w:sz w:val="19"/>
              </w:rPr>
              <w:t>What are the benefits?</w:t>
            </w:r>
          </w:p>
        </w:tc>
        <w:tc>
          <w:tcPr>
            <w:tcW w:w="2982" w:type="dxa"/>
          </w:tcPr>
          <w:p w14:paraId="5FFB78A2" w14:textId="77777777" w:rsidR="0024661A" w:rsidRDefault="00253C57">
            <w:pPr>
              <w:pStyle w:val="TableParagraph"/>
              <w:spacing w:line="256" w:lineRule="auto"/>
              <w:ind w:right="266"/>
              <w:rPr>
                <w:sz w:val="19"/>
              </w:rPr>
            </w:pPr>
            <w:r>
              <w:rPr>
                <w:w w:val="105"/>
                <w:sz w:val="19"/>
              </w:rPr>
              <w:t>You can expect things to stay the same. Medications can help you focus less on symptoms and more on the things that are important to you, like work or school.</w:t>
            </w:r>
          </w:p>
        </w:tc>
        <w:tc>
          <w:tcPr>
            <w:tcW w:w="3198" w:type="dxa"/>
          </w:tcPr>
          <w:p w14:paraId="4D4FBFCF" w14:textId="77777777" w:rsidR="0024661A" w:rsidRDefault="00253C57">
            <w:pPr>
              <w:pStyle w:val="TableParagraph"/>
              <w:spacing w:line="256" w:lineRule="auto"/>
              <w:ind w:right="212"/>
              <w:rPr>
                <w:sz w:val="19"/>
              </w:rPr>
            </w:pPr>
            <w:r>
              <w:rPr>
                <w:w w:val="105"/>
                <w:sz w:val="19"/>
              </w:rPr>
              <w:t>You may have fewer medication side effects, such as sleepiness, uncontrollable movements and weig</w:t>
            </w:r>
            <w:r>
              <w:rPr>
                <w:w w:val="105"/>
                <w:sz w:val="19"/>
              </w:rPr>
              <w:t>ht gain.</w:t>
            </w:r>
          </w:p>
        </w:tc>
        <w:tc>
          <w:tcPr>
            <w:tcW w:w="3209" w:type="dxa"/>
          </w:tcPr>
          <w:p w14:paraId="077E43B1" w14:textId="77777777" w:rsidR="0024661A" w:rsidRDefault="00253C57">
            <w:pPr>
              <w:pStyle w:val="TableParagraph"/>
              <w:spacing w:line="256" w:lineRule="auto"/>
              <w:ind w:right="206"/>
              <w:rPr>
                <w:sz w:val="19"/>
              </w:rPr>
            </w:pPr>
            <w:r>
              <w:rPr>
                <w:w w:val="105"/>
                <w:sz w:val="19"/>
              </w:rPr>
              <w:t>You can avoid medication side effects such as sleepiness, uncontrollable movements and weight gain.</w:t>
            </w:r>
          </w:p>
        </w:tc>
      </w:tr>
      <w:tr w:rsidR="0024661A" w14:paraId="00058A8A" w14:textId="77777777">
        <w:trPr>
          <w:trHeight w:hRule="exact" w:val="2346"/>
        </w:trPr>
        <w:tc>
          <w:tcPr>
            <w:tcW w:w="1602" w:type="dxa"/>
            <w:shd w:val="clear" w:color="auto" w:fill="E4E4E4"/>
          </w:tcPr>
          <w:p w14:paraId="603AE251" w14:textId="77777777" w:rsidR="0024661A" w:rsidRDefault="00253C57">
            <w:pPr>
              <w:pStyle w:val="TableParagraph"/>
              <w:spacing w:line="256" w:lineRule="auto"/>
              <w:ind w:right="104"/>
              <w:rPr>
                <w:b/>
                <w:sz w:val="19"/>
              </w:rPr>
            </w:pPr>
            <w:r>
              <w:rPr>
                <w:b/>
                <w:w w:val="110"/>
                <w:sz w:val="19"/>
              </w:rPr>
              <w:t>What are the risks?</w:t>
            </w:r>
          </w:p>
        </w:tc>
        <w:tc>
          <w:tcPr>
            <w:tcW w:w="2982" w:type="dxa"/>
          </w:tcPr>
          <w:p w14:paraId="4E093A41" w14:textId="77777777" w:rsidR="0024661A" w:rsidRDefault="00253C57">
            <w:pPr>
              <w:pStyle w:val="TableParagraph"/>
              <w:spacing w:line="256" w:lineRule="auto"/>
              <w:ind w:right="172"/>
              <w:rPr>
                <w:sz w:val="19"/>
              </w:rPr>
            </w:pPr>
            <w:r>
              <w:rPr>
                <w:w w:val="105"/>
                <w:sz w:val="19"/>
              </w:rPr>
              <w:t>Common side effects are sleepiness, uncontrollable movements, weight gain, and other effects such as sexual problems. You might not be on the dose or combination of medications that’s best for you.</w:t>
            </w:r>
          </w:p>
        </w:tc>
        <w:tc>
          <w:tcPr>
            <w:tcW w:w="3198" w:type="dxa"/>
          </w:tcPr>
          <w:p w14:paraId="530CC0FB" w14:textId="77777777" w:rsidR="0024661A" w:rsidRDefault="00253C57">
            <w:pPr>
              <w:pStyle w:val="TableParagraph"/>
              <w:spacing w:line="256" w:lineRule="auto"/>
              <w:ind w:right="194"/>
              <w:rPr>
                <w:sz w:val="19"/>
              </w:rPr>
            </w:pPr>
            <w:r>
              <w:rPr>
                <w:w w:val="105"/>
                <w:sz w:val="19"/>
              </w:rPr>
              <w:t>Symptoms may come back on a lower dose, and you may find it hard to work or concentrate. You</w:t>
            </w:r>
            <w:r>
              <w:rPr>
                <w:w w:val="96"/>
                <w:sz w:val="19"/>
              </w:rPr>
              <w:t xml:space="preserve"> </w:t>
            </w:r>
            <w:r>
              <w:rPr>
                <w:w w:val="105"/>
                <w:sz w:val="19"/>
              </w:rPr>
              <w:t>may need more check-ups with your doctor to make sure that symptoms don’t come back.</w:t>
            </w:r>
          </w:p>
        </w:tc>
        <w:tc>
          <w:tcPr>
            <w:tcW w:w="3209" w:type="dxa"/>
          </w:tcPr>
          <w:p w14:paraId="2B543035" w14:textId="77777777" w:rsidR="0024661A" w:rsidRDefault="00253C57">
            <w:pPr>
              <w:pStyle w:val="TableParagraph"/>
              <w:spacing w:line="256" w:lineRule="auto"/>
              <w:ind w:right="206"/>
              <w:rPr>
                <w:sz w:val="19"/>
              </w:rPr>
            </w:pPr>
            <w:r>
              <w:rPr>
                <w:w w:val="105"/>
                <w:sz w:val="19"/>
              </w:rPr>
              <w:t>Your symptoms may get worse if you stop taking medication.</w:t>
            </w:r>
          </w:p>
          <w:p w14:paraId="57CA1E9E" w14:textId="77777777" w:rsidR="0024661A" w:rsidRDefault="00253C57">
            <w:pPr>
              <w:pStyle w:val="TableParagraph"/>
              <w:spacing w:before="0" w:line="256" w:lineRule="auto"/>
              <w:ind w:right="239"/>
              <w:rPr>
                <w:sz w:val="19"/>
              </w:rPr>
            </w:pPr>
            <w:r>
              <w:rPr>
                <w:w w:val="105"/>
                <w:sz w:val="19"/>
              </w:rPr>
              <w:t>Roughly 80 in every</w:t>
            </w:r>
            <w:r>
              <w:rPr>
                <w:w w:val="105"/>
                <w:sz w:val="19"/>
              </w:rPr>
              <w:t xml:space="preserve"> 100 people (80%) will have symptoms again in the year after stopping medications. These symptoms may cause you to go back to a hospital or psychiatric community clinic.</w:t>
            </w:r>
          </w:p>
        </w:tc>
      </w:tr>
      <w:tr w:rsidR="0024661A" w14:paraId="42F569B9" w14:textId="77777777">
        <w:trPr>
          <w:trHeight w:hRule="exact" w:val="2580"/>
        </w:trPr>
        <w:tc>
          <w:tcPr>
            <w:tcW w:w="1602" w:type="dxa"/>
            <w:shd w:val="clear" w:color="auto" w:fill="E4E4E4"/>
          </w:tcPr>
          <w:p w14:paraId="6FA07C43" w14:textId="77777777" w:rsidR="0024661A" w:rsidRDefault="00253C57">
            <w:pPr>
              <w:pStyle w:val="TableParagraph"/>
              <w:spacing w:line="256" w:lineRule="auto"/>
              <w:ind w:right="546"/>
              <w:jc w:val="both"/>
              <w:rPr>
                <w:b/>
                <w:sz w:val="19"/>
              </w:rPr>
            </w:pPr>
            <w:r>
              <w:rPr>
                <w:b/>
                <w:w w:val="110"/>
                <w:sz w:val="19"/>
              </w:rPr>
              <w:t>How can</w:t>
            </w:r>
            <w:r>
              <w:rPr>
                <w:b/>
                <w:spacing w:val="-12"/>
                <w:w w:val="110"/>
                <w:sz w:val="19"/>
              </w:rPr>
              <w:t xml:space="preserve"> </w:t>
            </w:r>
            <w:r>
              <w:rPr>
                <w:b/>
                <w:w w:val="110"/>
                <w:sz w:val="19"/>
              </w:rPr>
              <w:t>I lower the risks?</w:t>
            </w:r>
          </w:p>
        </w:tc>
        <w:tc>
          <w:tcPr>
            <w:tcW w:w="2982" w:type="dxa"/>
          </w:tcPr>
          <w:p w14:paraId="7ACC1604" w14:textId="77777777" w:rsidR="0024661A" w:rsidRDefault="00253C57">
            <w:pPr>
              <w:pStyle w:val="TableParagraph"/>
              <w:spacing w:line="256" w:lineRule="auto"/>
              <w:ind w:right="266"/>
              <w:rPr>
                <w:sz w:val="19"/>
              </w:rPr>
            </w:pPr>
            <w:r>
              <w:rPr>
                <w:w w:val="105"/>
                <w:sz w:val="19"/>
              </w:rPr>
              <w:t>You can try to find ways to limit side effects, such as by</w:t>
            </w:r>
            <w:r>
              <w:rPr>
                <w:w w:val="105"/>
                <w:sz w:val="19"/>
              </w:rPr>
              <w:t xml:space="preserve"> eating healthy food, joining patient groups and staying physically active.</w:t>
            </w:r>
          </w:p>
          <w:p w14:paraId="02759304" w14:textId="77777777" w:rsidR="0024661A" w:rsidRDefault="0024661A">
            <w:pPr>
              <w:pStyle w:val="TableParagraph"/>
              <w:spacing w:before="4"/>
              <w:ind w:left="0"/>
              <w:rPr>
                <w:sz w:val="20"/>
              </w:rPr>
            </w:pPr>
          </w:p>
          <w:p w14:paraId="7395A1CB" w14:textId="77777777" w:rsidR="0024661A" w:rsidRDefault="00253C57">
            <w:pPr>
              <w:pStyle w:val="TableParagraph"/>
              <w:spacing w:before="0" w:line="256" w:lineRule="auto"/>
              <w:ind w:right="743"/>
              <w:rPr>
                <w:sz w:val="19"/>
              </w:rPr>
            </w:pPr>
            <w:r>
              <w:rPr>
                <w:w w:val="105"/>
                <w:sz w:val="19"/>
              </w:rPr>
              <w:t>Avoid alcohol and street drugs.</w:t>
            </w:r>
          </w:p>
        </w:tc>
        <w:tc>
          <w:tcPr>
            <w:tcW w:w="3198" w:type="dxa"/>
          </w:tcPr>
          <w:p w14:paraId="4E6CE26E" w14:textId="77777777" w:rsidR="0024661A" w:rsidRDefault="00253C57">
            <w:pPr>
              <w:pStyle w:val="TableParagraph"/>
              <w:spacing w:line="256" w:lineRule="auto"/>
              <w:ind w:right="79"/>
              <w:rPr>
                <w:sz w:val="19"/>
              </w:rPr>
            </w:pPr>
            <w:r>
              <w:rPr>
                <w:w w:val="105"/>
                <w:sz w:val="19"/>
              </w:rPr>
              <w:t>Keep track of how you feel and talk with your doctor. You can try support groups, mobile apps, or writing in a journal so that you know if your medications are helping or not. You can ask someone to give you feedback about how you are doing.</w:t>
            </w:r>
          </w:p>
          <w:p w14:paraId="42378647" w14:textId="77777777" w:rsidR="0024661A" w:rsidRDefault="0024661A">
            <w:pPr>
              <w:pStyle w:val="TableParagraph"/>
              <w:spacing w:before="4"/>
              <w:ind w:left="0"/>
              <w:rPr>
                <w:sz w:val="20"/>
              </w:rPr>
            </w:pPr>
          </w:p>
          <w:p w14:paraId="67273658" w14:textId="77777777" w:rsidR="0024661A" w:rsidRDefault="00253C57">
            <w:pPr>
              <w:pStyle w:val="TableParagraph"/>
              <w:spacing w:before="0"/>
              <w:rPr>
                <w:sz w:val="19"/>
              </w:rPr>
            </w:pPr>
            <w:r>
              <w:rPr>
                <w:w w:val="105"/>
                <w:sz w:val="19"/>
              </w:rPr>
              <w:t>Avoid alcohol</w:t>
            </w:r>
            <w:r>
              <w:rPr>
                <w:w w:val="105"/>
                <w:sz w:val="19"/>
              </w:rPr>
              <w:t xml:space="preserve"> and street drugs.</w:t>
            </w:r>
          </w:p>
        </w:tc>
        <w:tc>
          <w:tcPr>
            <w:tcW w:w="3209" w:type="dxa"/>
          </w:tcPr>
          <w:p w14:paraId="665CC507" w14:textId="77777777" w:rsidR="0024661A" w:rsidRDefault="00253C57">
            <w:pPr>
              <w:pStyle w:val="TableParagraph"/>
              <w:spacing w:line="256" w:lineRule="auto"/>
              <w:ind w:right="172"/>
              <w:rPr>
                <w:sz w:val="19"/>
              </w:rPr>
            </w:pPr>
            <w:r>
              <w:rPr>
                <w:w w:val="105"/>
                <w:sz w:val="19"/>
              </w:rPr>
              <w:t>Talk regularly with your doctor, a mental health counselor, family members or a friend. Follow the schedule as you lower the medication dose. Don’t downplay your symptoms if they come back.</w:t>
            </w:r>
          </w:p>
          <w:p w14:paraId="0FFF8F70" w14:textId="77777777" w:rsidR="0024661A" w:rsidRDefault="0024661A">
            <w:pPr>
              <w:pStyle w:val="TableParagraph"/>
              <w:spacing w:before="4"/>
              <w:ind w:left="0"/>
              <w:rPr>
                <w:sz w:val="20"/>
              </w:rPr>
            </w:pPr>
          </w:p>
          <w:p w14:paraId="5A2E72C2" w14:textId="77777777" w:rsidR="0024661A" w:rsidRDefault="00253C57">
            <w:pPr>
              <w:pStyle w:val="TableParagraph"/>
              <w:spacing w:before="0"/>
              <w:rPr>
                <w:sz w:val="19"/>
              </w:rPr>
            </w:pPr>
            <w:r>
              <w:rPr>
                <w:w w:val="105"/>
                <w:sz w:val="19"/>
              </w:rPr>
              <w:t>Avoid alcohol and street drugs.</w:t>
            </w:r>
          </w:p>
        </w:tc>
      </w:tr>
      <w:tr w:rsidR="0024661A" w14:paraId="01640AC4" w14:textId="77777777">
        <w:trPr>
          <w:trHeight w:hRule="exact" w:val="1644"/>
        </w:trPr>
        <w:tc>
          <w:tcPr>
            <w:tcW w:w="1602" w:type="dxa"/>
            <w:shd w:val="clear" w:color="auto" w:fill="E4E4E4"/>
          </w:tcPr>
          <w:p w14:paraId="5BE5B19A" w14:textId="77777777" w:rsidR="0024661A" w:rsidRDefault="00253C57">
            <w:pPr>
              <w:pStyle w:val="TableParagraph"/>
              <w:spacing w:line="256" w:lineRule="auto"/>
              <w:ind w:right="425"/>
              <w:rPr>
                <w:b/>
                <w:sz w:val="19"/>
              </w:rPr>
            </w:pPr>
            <w:r>
              <w:rPr>
                <w:b/>
                <w:w w:val="110"/>
                <w:sz w:val="19"/>
              </w:rPr>
              <w:t>How might this affect my usual activities?</w:t>
            </w:r>
          </w:p>
        </w:tc>
        <w:tc>
          <w:tcPr>
            <w:tcW w:w="2982" w:type="dxa"/>
          </w:tcPr>
          <w:p w14:paraId="15DB4128" w14:textId="77777777" w:rsidR="0024661A" w:rsidRDefault="00253C57">
            <w:pPr>
              <w:pStyle w:val="TableParagraph"/>
              <w:spacing w:line="256" w:lineRule="auto"/>
              <w:ind w:right="489"/>
              <w:jc w:val="both"/>
              <w:rPr>
                <w:sz w:val="19"/>
              </w:rPr>
            </w:pPr>
            <w:r>
              <w:rPr>
                <w:w w:val="105"/>
                <w:sz w:val="19"/>
              </w:rPr>
              <w:t>If the medication is helpful, you could get back to your usual activities.</w:t>
            </w:r>
          </w:p>
        </w:tc>
        <w:tc>
          <w:tcPr>
            <w:tcW w:w="3198" w:type="dxa"/>
          </w:tcPr>
          <w:p w14:paraId="175F57B4" w14:textId="77777777" w:rsidR="0024661A" w:rsidRDefault="00253C57">
            <w:pPr>
              <w:pStyle w:val="TableParagraph"/>
              <w:spacing w:line="256" w:lineRule="auto"/>
              <w:ind w:right="438"/>
              <w:rPr>
                <w:sz w:val="19"/>
              </w:rPr>
            </w:pPr>
            <w:r>
              <w:rPr>
                <w:w w:val="105"/>
                <w:sz w:val="19"/>
              </w:rPr>
              <w:t>Taking the lowest dose that works will cause fewer side effects. This may help you get back to your usual activities.</w:t>
            </w:r>
          </w:p>
        </w:tc>
        <w:tc>
          <w:tcPr>
            <w:tcW w:w="3209" w:type="dxa"/>
          </w:tcPr>
          <w:p w14:paraId="3FB44266" w14:textId="77777777" w:rsidR="0024661A" w:rsidRDefault="00253C57">
            <w:pPr>
              <w:pStyle w:val="TableParagraph"/>
              <w:spacing w:line="256" w:lineRule="auto"/>
              <w:ind w:right="162"/>
              <w:rPr>
                <w:sz w:val="19"/>
              </w:rPr>
            </w:pPr>
            <w:r>
              <w:rPr>
                <w:w w:val="105"/>
                <w:sz w:val="19"/>
              </w:rPr>
              <w:t>Once your symptoms i</w:t>
            </w:r>
            <w:r>
              <w:rPr>
                <w:w w:val="105"/>
                <w:sz w:val="19"/>
              </w:rPr>
              <w:t>mprove, you will be able to go back to your usual activities. However, your symptoms will likely come back at some point. Stay in touch with your</w:t>
            </w:r>
            <w:r>
              <w:rPr>
                <w:spacing w:val="33"/>
                <w:w w:val="105"/>
                <w:sz w:val="19"/>
              </w:rPr>
              <w:t xml:space="preserve"> </w:t>
            </w:r>
            <w:r>
              <w:rPr>
                <w:w w:val="105"/>
                <w:sz w:val="19"/>
              </w:rPr>
              <w:t>doctor.</w:t>
            </w:r>
          </w:p>
        </w:tc>
      </w:tr>
    </w:tbl>
    <w:p w14:paraId="75FDAE28" w14:textId="77777777" w:rsidR="00F00649" w:rsidRPr="00F00649" w:rsidRDefault="00F00649" w:rsidP="00F00649">
      <w:pPr>
        <w:pStyle w:val="p1"/>
        <w:rPr>
          <w:sz w:val="20"/>
          <w:szCs w:val="20"/>
        </w:rPr>
      </w:pPr>
      <w:r w:rsidRPr="00F00649">
        <w:rPr>
          <w:sz w:val="20"/>
          <w:szCs w:val="20"/>
        </w:rPr>
        <w:t xml:space="preserve">Editors: David </w:t>
      </w:r>
      <w:proofErr w:type="spellStart"/>
      <w:r w:rsidRPr="00F00649">
        <w:rPr>
          <w:sz w:val="20"/>
          <w:szCs w:val="20"/>
        </w:rPr>
        <w:t>Shern</w:t>
      </w:r>
      <w:proofErr w:type="spellEnd"/>
      <w:r w:rsidRPr="00F00649">
        <w:rPr>
          <w:sz w:val="20"/>
          <w:szCs w:val="20"/>
        </w:rPr>
        <w:t xml:space="preserve"> (Lead Editor), Glyn </w:t>
      </w:r>
      <w:proofErr w:type="spellStart"/>
      <w:r w:rsidRPr="00F00649">
        <w:rPr>
          <w:sz w:val="20"/>
          <w:szCs w:val="20"/>
        </w:rPr>
        <w:t>Elwyn</w:t>
      </w:r>
      <w:proofErr w:type="spellEnd"/>
      <w:r w:rsidRPr="00F00649">
        <w:rPr>
          <w:sz w:val="20"/>
          <w:szCs w:val="20"/>
        </w:rPr>
        <w:t xml:space="preserve">, Julie </w:t>
      </w:r>
      <w:proofErr w:type="spellStart"/>
      <w:r w:rsidRPr="00F00649">
        <w:rPr>
          <w:sz w:val="20"/>
          <w:szCs w:val="20"/>
        </w:rPr>
        <w:t>Kreyenbuhl</w:t>
      </w:r>
      <w:proofErr w:type="spellEnd"/>
      <w:r w:rsidRPr="00F00649">
        <w:rPr>
          <w:sz w:val="20"/>
          <w:szCs w:val="20"/>
        </w:rPr>
        <w:t xml:space="preserve">, Robert Drake, Patricia Deegan, Lisa Dixon, Anthony Lehman, William Torrey, Manish Mishra, </w:t>
      </w:r>
      <w:proofErr w:type="spellStart"/>
      <w:r w:rsidRPr="00F00649">
        <w:rPr>
          <w:sz w:val="20"/>
          <w:szCs w:val="20"/>
        </w:rPr>
        <w:t>Yaara</w:t>
      </w:r>
      <w:proofErr w:type="spellEnd"/>
      <w:r w:rsidRPr="00F00649">
        <w:rPr>
          <w:sz w:val="20"/>
          <w:szCs w:val="20"/>
        </w:rPr>
        <w:t xml:space="preserve"> </w:t>
      </w:r>
      <w:proofErr w:type="spellStart"/>
      <w:r w:rsidRPr="00F00649">
        <w:rPr>
          <w:sz w:val="20"/>
          <w:szCs w:val="20"/>
        </w:rPr>
        <w:t>Zisman-Ilani</w:t>
      </w:r>
      <w:proofErr w:type="spellEnd"/>
    </w:p>
    <w:p w14:paraId="200F3423" w14:textId="77777777" w:rsidR="00F00649" w:rsidRPr="00F00649" w:rsidRDefault="00F00649" w:rsidP="00F00649">
      <w:pPr>
        <w:pStyle w:val="p1"/>
        <w:rPr>
          <w:sz w:val="20"/>
          <w:szCs w:val="20"/>
        </w:rPr>
      </w:pPr>
      <w:r w:rsidRPr="00F00649">
        <w:rPr>
          <w:sz w:val="20"/>
          <w:szCs w:val="20"/>
        </w:rPr>
        <w:t>Editors have declared no conflicts of interest.</w:t>
      </w:r>
    </w:p>
    <w:p w14:paraId="024FEE9F" w14:textId="77777777" w:rsidR="00F00649" w:rsidRPr="00F00649" w:rsidRDefault="00F00649" w:rsidP="00F00649">
      <w:pPr>
        <w:pStyle w:val="p1"/>
        <w:rPr>
          <w:sz w:val="20"/>
          <w:szCs w:val="20"/>
        </w:rPr>
      </w:pPr>
      <w:bookmarkStart w:id="0" w:name="_GoBack"/>
      <w:r w:rsidRPr="00F00649">
        <w:rPr>
          <w:sz w:val="20"/>
          <w:szCs w:val="20"/>
        </w:rPr>
        <w:t>Publication date: 2016-06-06 Expiry date: 2018-06-06 ISBN: 978-1-941487-17-4 License: CC BY-NC-ND 4.0 (International)</w:t>
      </w:r>
    </w:p>
    <w:bookmarkEnd w:id="0"/>
    <w:p w14:paraId="4F81FD50" w14:textId="77777777" w:rsidR="00F00649" w:rsidRPr="00F00649" w:rsidRDefault="00F00649" w:rsidP="00F00649">
      <w:pPr>
        <w:pStyle w:val="p1"/>
        <w:rPr>
          <w:sz w:val="20"/>
          <w:szCs w:val="20"/>
        </w:rPr>
      </w:pPr>
      <w:r w:rsidRPr="00F00649">
        <w:rPr>
          <w:sz w:val="20"/>
          <w:szCs w:val="20"/>
        </w:rPr>
        <w:t xml:space="preserve">This Option </w:t>
      </w:r>
      <w:proofErr w:type="spellStart"/>
      <w:r w:rsidRPr="00F00649">
        <w:rPr>
          <w:sz w:val="20"/>
          <w:szCs w:val="20"/>
        </w:rPr>
        <w:t>Grid</w:t>
      </w:r>
      <w:r w:rsidRPr="00F00649">
        <w:rPr>
          <w:rStyle w:val="s1"/>
          <w:sz w:val="20"/>
          <w:szCs w:val="20"/>
        </w:rPr>
        <w:t>TM</w:t>
      </w:r>
      <w:proofErr w:type="spellEnd"/>
      <w:r w:rsidRPr="00F00649">
        <w:rPr>
          <w:rStyle w:val="s1"/>
          <w:sz w:val="20"/>
          <w:szCs w:val="20"/>
        </w:rPr>
        <w:t xml:space="preserve"> </w:t>
      </w:r>
      <w:r w:rsidRPr="00F00649">
        <w:rPr>
          <w:sz w:val="20"/>
          <w:szCs w:val="20"/>
        </w:rPr>
        <w:t xml:space="preserve">decision aid does not constitute medical advice, diagnosis, or treatment. See </w:t>
      </w:r>
      <w:r w:rsidRPr="00F00649">
        <w:rPr>
          <w:rStyle w:val="s2"/>
          <w:sz w:val="20"/>
          <w:szCs w:val="20"/>
        </w:rPr>
        <w:t xml:space="preserve">Terms of Use </w:t>
      </w:r>
      <w:r w:rsidRPr="00F00649">
        <w:rPr>
          <w:sz w:val="20"/>
          <w:szCs w:val="20"/>
        </w:rPr>
        <w:t xml:space="preserve">and </w:t>
      </w:r>
      <w:r w:rsidRPr="00F00649">
        <w:rPr>
          <w:rStyle w:val="s2"/>
          <w:sz w:val="20"/>
          <w:szCs w:val="20"/>
        </w:rPr>
        <w:t xml:space="preserve">Privacy Policy </w:t>
      </w:r>
      <w:r w:rsidRPr="00F00649">
        <w:rPr>
          <w:sz w:val="20"/>
          <w:szCs w:val="20"/>
        </w:rPr>
        <w:t xml:space="preserve">at </w:t>
      </w:r>
      <w:r w:rsidRPr="00F00649">
        <w:rPr>
          <w:rStyle w:val="s2"/>
          <w:sz w:val="20"/>
          <w:szCs w:val="20"/>
        </w:rPr>
        <w:t>www.optiongrid.org</w:t>
      </w:r>
      <w:r w:rsidRPr="00F00649">
        <w:rPr>
          <w:sz w:val="20"/>
          <w:szCs w:val="20"/>
        </w:rPr>
        <w:t>.</w:t>
      </w:r>
    </w:p>
    <w:p w14:paraId="48DFBEB4" w14:textId="77777777" w:rsidR="00253C57" w:rsidRDefault="00253C57"/>
    <w:sectPr w:rsidR="00253C57">
      <w:type w:val="continuous"/>
      <w:pgSz w:w="11910" w:h="16840"/>
      <w:pgMar w:top="540" w:right="34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24661A"/>
    <w:rsid w:val="0024661A"/>
    <w:rsid w:val="00253C57"/>
    <w:rsid w:val="00BD683F"/>
    <w:rsid w:val="00F00649"/>
  </w:rsids>
  <m:mathPr>
    <m:mathFont m:val="Cambria Math"/>
    <m:brkBin m:val="before"/>
    <m:brkBinSub m:val="--"/>
    <m:smallFrac m:val="0"/>
    <m:dispDef/>
    <m:lMargin m:val="0"/>
    <m:rMargin m:val="0"/>
    <m:defJc m:val="centerGroup"/>
    <m:wrapIndent m:val="1440"/>
    <m:intLim m:val="subSup"/>
    <m:naryLim m:val="undOvr"/>
  </m:mathPr>
  <w:themeFontLang w:val="en-US" w:eastAsia="x-non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6D1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2"/>
      <w:ind w:left="74"/>
    </w:pPr>
  </w:style>
  <w:style w:type="paragraph" w:customStyle="1" w:styleId="p1">
    <w:name w:val="p1"/>
    <w:basedOn w:val="Normal"/>
    <w:rsid w:val="00F00649"/>
    <w:pPr>
      <w:widowControl/>
      <w:autoSpaceDE/>
      <w:autoSpaceDN/>
    </w:pPr>
    <w:rPr>
      <w:rFonts w:ascii="Helvetica" w:eastAsiaTheme="minorHAnsi" w:hAnsi="Helvetica" w:cs="Times New Roman"/>
      <w:sz w:val="11"/>
      <w:szCs w:val="11"/>
      <w:lang w:bidi="he-IL"/>
    </w:rPr>
  </w:style>
  <w:style w:type="character" w:customStyle="1" w:styleId="s1">
    <w:name w:val="s1"/>
    <w:basedOn w:val="DefaultParagraphFont"/>
    <w:rsid w:val="00F00649"/>
    <w:rPr>
      <w:rFonts w:ascii="Helvetica" w:hAnsi="Helvetica" w:hint="default"/>
      <w:sz w:val="6"/>
      <w:szCs w:val="6"/>
    </w:rPr>
  </w:style>
  <w:style w:type="character" w:customStyle="1" w:styleId="s2">
    <w:name w:val="s2"/>
    <w:basedOn w:val="DefaultParagraphFont"/>
    <w:rsid w:val="00F00649"/>
    <w:rPr>
      <w:color w:val="0433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8379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542</Words>
  <Characters>3096</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Y.Zisman-Ilani</cp:lastModifiedBy>
  <cp:revision>2</cp:revision>
  <dcterms:created xsi:type="dcterms:W3CDTF">2017-10-18T22:27:00Z</dcterms:created>
  <dcterms:modified xsi:type="dcterms:W3CDTF">2017-10-19T02:29:00Z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2016-07-07T00:00:00Z</vt:filetime>
  </property>
  <property fmtid="{D5CDD505-2E9C-101B-9397-08002B2CF9AE}" pid="3" name="LastSaved">
    <vt:filetime>2017-10-19T00:00:00Z</vt:filetime>
  </property>
</Properties>
</file>