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D667A" w14:textId="6A72159D" w:rsidR="00124448" w:rsidRPr="001720B9" w:rsidRDefault="005E7624">
      <w:pPr>
        <w:spacing w:after="0"/>
        <w:rPr>
          <w:rStyle w:val="Standardskriftforavsnitt1"/>
          <w:rFonts w:ascii="Times New Roman" w:hAnsi="Times New Roman"/>
          <w:sz w:val="24"/>
          <w:szCs w:val="24"/>
          <w:lang w:val="en-US"/>
        </w:rPr>
      </w:pPr>
      <w:r w:rsidRPr="001720B9">
        <w:rPr>
          <w:rStyle w:val="Standardskriftforavsnitt1"/>
          <w:rFonts w:ascii="Times New Roman" w:hAnsi="Times New Roman"/>
          <w:b/>
          <w:sz w:val="24"/>
          <w:szCs w:val="24"/>
          <w:lang w:val="en-US"/>
        </w:rPr>
        <w:t xml:space="preserve">Additional file 2: </w:t>
      </w:r>
      <w:r w:rsidR="00124448" w:rsidRPr="001720B9">
        <w:rPr>
          <w:rStyle w:val="Standardskriftforavsnitt1"/>
          <w:rFonts w:ascii="Times New Roman" w:hAnsi="Times New Roman"/>
          <w:sz w:val="24"/>
          <w:szCs w:val="24"/>
          <w:lang w:val="en-US"/>
        </w:rPr>
        <w:t xml:space="preserve">Risk of </w:t>
      </w:r>
      <w:r w:rsidRPr="001720B9">
        <w:rPr>
          <w:rStyle w:val="Standardskriftforavsnitt1"/>
          <w:rFonts w:ascii="Times New Roman" w:hAnsi="Times New Roman"/>
          <w:sz w:val="24"/>
          <w:szCs w:val="24"/>
          <w:lang w:val="en-US"/>
        </w:rPr>
        <w:t>B</w:t>
      </w:r>
      <w:r w:rsidR="00124448" w:rsidRPr="001720B9">
        <w:rPr>
          <w:rStyle w:val="Standardskriftforavsnitt1"/>
          <w:rFonts w:ascii="Times New Roman" w:hAnsi="Times New Roman"/>
          <w:sz w:val="24"/>
          <w:szCs w:val="24"/>
          <w:lang w:val="en-US"/>
        </w:rPr>
        <w:t xml:space="preserve">ias </w:t>
      </w:r>
      <w:r w:rsidRPr="001720B9">
        <w:rPr>
          <w:rStyle w:val="Standardskriftforavsnitt1"/>
          <w:rFonts w:ascii="Times New Roman" w:hAnsi="Times New Roman"/>
          <w:sz w:val="24"/>
          <w:szCs w:val="24"/>
          <w:lang w:val="en-US"/>
        </w:rPr>
        <w:t>Ratings</w:t>
      </w:r>
      <w:r w:rsidR="000D23AE">
        <w:rPr>
          <w:rStyle w:val="Standardskriftforavsnitt1"/>
          <w:rFonts w:ascii="Times New Roman" w:hAnsi="Times New Roman"/>
          <w:sz w:val="24"/>
          <w:szCs w:val="24"/>
          <w:lang w:val="en-US"/>
        </w:rPr>
        <w:t xml:space="preserve"> (RoB)</w:t>
      </w:r>
      <w:bookmarkStart w:id="0" w:name="_GoBack"/>
      <w:bookmarkEnd w:id="0"/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9"/>
        <w:gridCol w:w="1795"/>
        <w:gridCol w:w="1782"/>
        <w:gridCol w:w="1844"/>
        <w:gridCol w:w="1775"/>
        <w:gridCol w:w="1954"/>
        <w:gridCol w:w="2253"/>
        <w:gridCol w:w="1560"/>
        <w:gridCol w:w="907"/>
      </w:tblGrid>
      <w:tr w:rsidR="00C9437C" w:rsidRPr="003B483A" w14:paraId="2942056B" w14:textId="77777777" w:rsidTr="00D733BF">
        <w:trPr>
          <w:trHeight w:val="797"/>
        </w:trPr>
        <w:tc>
          <w:tcPr>
            <w:tcW w:w="152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2C00" w14:textId="77777777" w:rsidR="00782DD7" w:rsidRPr="003B483A" w:rsidRDefault="00067C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1</w:t>
            </w: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vertAlign w:val="superscript"/>
                <w:lang w:val="en-GB"/>
              </w:rPr>
              <w:t>st</w:t>
            </w: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author,</w:t>
            </w:r>
          </w:p>
          <w:p w14:paraId="0233D22C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year,</w:t>
            </w:r>
          </w:p>
          <w:p w14:paraId="1912911E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179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E90A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Random sequence generation</w:t>
            </w:r>
          </w:p>
        </w:tc>
        <w:tc>
          <w:tcPr>
            <w:tcW w:w="178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A1DDF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Allocation</w:t>
            </w:r>
          </w:p>
          <w:p w14:paraId="54B8A397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concealment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BECE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Blinding</w:t>
            </w:r>
          </w:p>
          <w:p w14:paraId="2F6CD4B5" w14:textId="77777777" w:rsidR="00782DD7" w:rsidRPr="003B483A" w:rsidRDefault="00067C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Participants</w:t>
            </w:r>
          </w:p>
        </w:tc>
        <w:tc>
          <w:tcPr>
            <w:tcW w:w="17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DE7F" w14:textId="77777777" w:rsidR="00782DD7" w:rsidRPr="003B483A" w:rsidRDefault="00067C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Blinding outcomes</w:t>
            </w:r>
          </w:p>
        </w:tc>
        <w:tc>
          <w:tcPr>
            <w:tcW w:w="19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38AB" w14:textId="1641FB76" w:rsidR="00782DD7" w:rsidRPr="003B483A" w:rsidRDefault="00067C44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Lost at</w:t>
            </w:r>
            <w:r w:rsidR="001720B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follow-up</w:t>
            </w:r>
          </w:p>
          <w:p w14:paraId="3B5CC78D" w14:textId="3BEFFB83" w:rsidR="00782DD7" w:rsidRPr="003B483A" w:rsidRDefault="00067C44" w:rsidP="005F45E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Incomplete data</w:t>
            </w:r>
          </w:p>
        </w:tc>
        <w:tc>
          <w:tcPr>
            <w:tcW w:w="225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6034C0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Selective</w:t>
            </w:r>
          </w:p>
          <w:p w14:paraId="12D4A35D" w14:textId="77777777" w:rsidR="00782DD7" w:rsidRPr="003B483A" w:rsidRDefault="00067C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Reporting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8BD2C6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Other bias</w:t>
            </w:r>
          </w:p>
        </w:tc>
        <w:tc>
          <w:tcPr>
            <w:tcW w:w="907" w:type="dxa"/>
            <w:tcBorders>
              <w:bottom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219AF2" w14:textId="6DE7E3EF" w:rsidR="00782DD7" w:rsidRPr="003B483A" w:rsidRDefault="003B48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Q</w:t>
            </w:r>
            <w:r w:rsidR="00067C44"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uality score</w:t>
            </w:r>
          </w:p>
        </w:tc>
      </w:tr>
      <w:tr w:rsidR="00C9437C" w:rsidRPr="003B483A" w14:paraId="4D036307" w14:textId="77777777" w:rsidTr="00D733BF">
        <w:trPr>
          <w:trHeight w:val="2430"/>
        </w:trPr>
        <w:tc>
          <w:tcPr>
            <w:tcW w:w="152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99A2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Alexander, 2010, USA</w:t>
            </w:r>
          </w:p>
        </w:tc>
        <w:tc>
          <w:tcPr>
            <w:tcW w:w="179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0CBCC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402712D2" w14:textId="77777777" w:rsidR="00782DD7" w:rsidRPr="003B483A" w:rsidRDefault="00067C44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The sequence generation process is not described</w:t>
            </w:r>
          </w:p>
        </w:tc>
        <w:tc>
          <w:tcPr>
            <w:tcW w:w="178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9E798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35067BE0" w14:textId="74A50B61" w:rsidR="0065452D" w:rsidRPr="003B483A" w:rsidRDefault="0065452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Style w:val="Standardskriftforavsnitt1"/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D31018" w:rsidRPr="003B483A">
              <w:rPr>
                <w:rStyle w:val="Standardskriftforavsnitt1"/>
                <w:rFonts w:ascii="Times New Roman" w:hAnsi="Times New Roman"/>
                <w:sz w:val="24"/>
                <w:szCs w:val="24"/>
                <w:lang w:val="en-GB"/>
              </w:rPr>
              <w:t>o information about concealment</w:t>
            </w:r>
          </w:p>
        </w:tc>
        <w:tc>
          <w:tcPr>
            <w:tcW w:w="184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090E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58B30418" w14:textId="7AB285E4" w:rsidR="00782DD7" w:rsidRPr="003B483A" w:rsidRDefault="00067C44" w:rsidP="00D31018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Participants and therapists were no</w:t>
            </w:r>
            <w:r w:rsidR="0065452D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t blinded to treatment</w:t>
            </w:r>
            <w:r w:rsidR="00194FCD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. T</w:t>
            </w:r>
            <w:r w:rsidR="0065452D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he outcome is likely to be influenced by lack of blinding</w:t>
            </w:r>
          </w:p>
        </w:tc>
        <w:tc>
          <w:tcPr>
            <w:tcW w:w="17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F83D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00B92E45" w14:textId="77777777" w:rsidR="00782DD7" w:rsidRPr="003B483A" w:rsidRDefault="00067C44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The study did not address whether the outcome assessors had knowledge of the allocated intervention</w:t>
            </w:r>
          </w:p>
          <w:p w14:paraId="5B30AF62" w14:textId="77777777" w:rsidR="0065452D" w:rsidRPr="003B483A" w:rsidRDefault="0065452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75C523C8" w14:textId="77777777" w:rsidR="0065452D" w:rsidRPr="003B483A" w:rsidRDefault="0065452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Low</w:t>
            </w:r>
          </w:p>
          <w:p w14:paraId="66D523A5" w14:textId="77777777" w:rsidR="0065452D" w:rsidRPr="003B483A" w:rsidRDefault="0065452D" w:rsidP="0065452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Research assistants making partner follow-up phone </w:t>
            </w:r>
            <w:r w:rsidR="004A6743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calls were blinded</w:t>
            </w:r>
          </w:p>
          <w:p w14:paraId="2E302F1A" w14:textId="4F6120D7" w:rsidR="00D31018" w:rsidRPr="003B483A" w:rsidRDefault="00D31018" w:rsidP="0065452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5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BC45A" w14:textId="77777777" w:rsidR="00782DD7" w:rsidRPr="003B483A" w:rsidRDefault="00067C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51F8643F" w14:textId="4AE26A98" w:rsidR="00782DD7" w:rsidRPr="003B483A" w:rsidRDefault="00067C44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</w:t>
            </w:r>
            <w:r w:rsidR="005C1CDC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intention-to-treat-analyses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1AEA1950" w14:textId="2DC76D32" w:rsidR="00782DD7" w:rsidRPr="003B483A" w:rsidRDefault="001C6E0F" w:rsidP="00D31018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="00067C44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ttrition 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probability not described</w:t>
            </w:r>
            <w:r w:rsidR="00067C44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, but the authors refe</w:t>
            </w:r>
            <w:r w:rsidR="00CC74B6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="00067C44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="00CC74B6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ed</w:t>
            </w:r>
            <w:r w:rsidR="00067C44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to another paper from the same study.</w:t>
            </w:r>
            <w:r w:rsidR="0065452D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Co</w:t>
            </w:r>
            <w:r w:rsidR="004A6743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nfidence intervals not reported</w:t>
            </w:r>
          </w:p>
        </w:tc>
        <w:tc>
          <w:tcPr>
            <w:tcW w:w="225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9E0AA" w14:textId="66D53AC6" w:rsidR="00782DD7" w:rsidRPr="003B483A" w:rsidRDefault="003B522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79406010" w14:textId="77777777" w:rsidR="00782DD7" w:rsidRPr="003B483A" w:rsidRDefault="004D26B0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Not registered in the ClinicalTrials.gov.</w:t>
            </w:r>
          </w:p>
          <w:p w14:paraId="760CB136" w14:textId="27B214DA" w:rsidR="00275A05" w:rsidRDefault="004D26B0" w:rsidP="00275A0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Insufficient information to permit judgeme</w:t>
            </w:r>
            <w:r w:rsidR="00C05956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nt of “low risk” or “high risk”</w:t>
            </w:r>
          </w:p>
          <w:p w14:paraId="146950B3" w14:textId="62C8839B" w:rsidR="0065452D" w:rsidRPr="003B483A" w:rsidRDefault="0065452D" w:rsidP="00D31018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FA4598" w14:textId="3FAA86E5" w:rsidR="0065452D" w:rsidRPr="003B483A" w:rsidRDefault="0065452D" w:rsidP="003B522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4F6FC9E5" w14:textId="75D6B0D4" w:rsidR="0065452D" w:rsidRPr="003B483A" w:rsidRDefault="0065452D" w:rsidP="003B522B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 power calculation and w</w:t>
            </w:r>
            <w:r w:rsidR="00923A54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e suspect low statistical power</w:t>
            </w:r>
            <w:r w:rsidR="00963A7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</w:t>
            </w:r>
            <w:r w:rsidR="00963A74" w:rsidRPr="00210599">
              <w:rPr>
                <w:rFonts w:ascii="Times New Roman" w:hAnsi="Times New Roman"/>
                <w:sz w:val="24"/>
                <w:szCs w:val="24"/>
                <w:lang w:val="en-GB"/>
              </w:rPr>
              <w:t>Lo</w:t>
            </w:r>
            <w:r w:rsidR="00963A74">
              <w:rPr>
                <w:rFonts w:ascii="Times New Roman" w:hAnsi="Times New Roman"/>
                <w:sz w:val="24"/>
                <w:szCs w:val="24"/>
                <w:lang w:val="en-GB"/>
              </w:rPr>
              <w:t>gistic regression controls for (</w:t>
            </w:r>
            <w:r w:rsidR="00963A74" w:rsidRPr="00210599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="00963A74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  <w:r w:rsidR="00963A74" w:rsidRPr="0021059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963A74">
              <w:rPr>
                <w:rFonts w:ascii="Times New Roman" w:hAnsi="Times New Roman"/>
                <w:sz w:val="24"/>
                <w:szCs w:val="24"/>
                <w:lang w:val="en-GB"/>
              </w:rPr>
              <w:t>Language, Spanish or English; (</w:t>
            </w:r>
            <w:r w:rsidR="00963A74" w:rsidRPr="00210599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="00963A74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  <w:r w:rsidR="00963A74" w:rsidRPr="0021059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Time between onset of treatment and victims report</w:t>
            </w:r>
          </w:p>
        </w:tc>
        <w:tc>
          <w:tcPr>
            <w:tcW w:w="907" w:type="dxa"/>
            <w:tcBorders>
              <w:top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ED7DE3" w14:textId="758BD0AC" w:rsidR="00782DD7" w:rsidRPr="009729EC" w:rsidRDefault="00067C44" w:rsidP="00D3101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9729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High RoB</w:t>
            </w:r>
          </w:p>
        </w:tc>
      </w:tr>
      <w:tr w:rsidR="000C3D6C" w:rsidRPr="003B483A" w14:paraId="4A9455E0" w14:textId="77777777" w:rsidTr="00D733BF">
        <w:trPr>
          <w:trHeight w:val="716"/>
        </w:trPr>
        <w:tc>
          <w:tcPr>
            <w:tcW w:w="1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4B50B" w14:textId="26FAAB84" w:rsidR="000C3D6C" w:rsidRPr="003B483A" w:rsidRDefault="000C3D6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Murphy, 2017, USA</w:t>
            </w:r>
          </w:p>
          <w:p w14:paraId="68FEBCFD" w14:textId="4C40A2D5" w:rsidR="00D27FBC" w:rsidRPr="003B483A" w:rsidRDefault="00D27FBC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7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B846" w14:textId="77777777" w:rsidR="000C3D6C" w:rsidRPr="003B483A" w:rsidRDefault="000C3D6C" w:rsidP="00C249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Low</w:t>
            </w:r>
          </w:p>
          <w:p w14:paraId="0FA53595" w14:textId="2D38011D" w:rsidR="000C3D6C" w:rsidRPr="003B483A" w:rsidRDefault="000C3D6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Urn randomization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F8B67" w14:textId="77777777" w:rsidR="000C3D6C" w:rsidRPr="003B483A" w:rsidRDefault="000C3D6C" w:rsidP="00C249A4">
            <w:pPr>
              <w:spacing w:after="0"/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50054D1A" w14:textId="4F7B170A" w:rsidR="000C3D6C" w:rsidRPr="003B483A" w:rsidRDefault="000C3D6C" w:rsidP="004A674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Style w:val="Standardskriftforavsnitt1"/>
                <w:rFonts w:ascii="Times New Roman" w:hAnsi="Times New Roman"/>
                <w:sz w:val="24"/>
                <w:szCs w:val="24"/>
                <w:lang w:val="en-GB"/>
              </w:rPr>
              <w:t xml:space="preserve">No information about concealment 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2130B" w14:textId="77777777" w:rsidR="000C3D6C" w:rsidRPr="003B483A" w:rsidRDefault="000C3D6C" w:rsidP="00C249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High </w:t>
            </w:r>
          </w:p>
          <w:p w14:paraId="766BAC38" w14:textId="5EE15F57" w:rsidR="000C3D6C" w:rsidRPr="003B483A" w:rsidRDefault="000C3D6C" w:rsidP="00194FC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 indication of attempted blinding for participants or personnel</w:t>
            </w:r>
            <w:r w:rsidR="00194FCD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. T</w:t>
            </w:r>
            <w:r w:rsidR="0065452D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he outcome is likely to be influenced by lack of blinding</w:t>
            </w:r>
          </w:p>
        </w:tc>
        <w:tc>
          <w:tcPr>
            <w:tcW w:w="17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6583" w14:textId="77777777" w:rsidR="000C3D6C" w:rsidRPr="003B483A" w:rsidRDefault="000C3D6C" w:rsidP="00C249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1DA256D7" w14:textId="112F5727" w:rsidR="000C3D6C" w:rsidRPr="003B483A" w:rsidRDefault="000C3D6C" w:rsidP="00C249A4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 information on whether those performing the an</w:t>
            </w:r>
            <w:r w:rsidR="004A6743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alyses of the data were blinded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6F785C73" w14:textId="77777777" w:rsidR="00E264FC" w:rsidRPr="003B483A" w:rsidRDefault="00E264FC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BACF04" w14:textId="16B7DBEC" w:rsidR="00562106" w:rsidRPr="003B483A" w:rsidRDefault="000C3D6C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For criminal justice </w:t>
            </w:r>
            <w:r w:rsidR="004A6743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data there is low risk of bias</w:t>
            </w:r>
          </w:p>
        </w:tc>
        <w:tc>
          <w:tcPr>
            <w:tcW w:w="19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51A2" w14:textId="77777777" w:rsidR="000C3D6C" w:rsidRPr="000E7092" w:rsidRDefault="000C3D6C" w:rsidP="00C249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0E7092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68A48ADE" w14:textId="48933694" w:rsidR="000C3D6C" w:rsidRPr="003B483A" w:rsidRDefault="00D733BF" w:rsidP="002226A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="000C3D6C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-3 cases excluded due to missing data in IC</w:t>
            </w:r>
            <w:r w:rsidR="002226AA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B</w:t>
            </w:r>
            <w:r w:rsidR="000C3D6C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T versus 6-9 cases in the CB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G</w:t>
            </w:r>
            <w:r w:rsidR="000C3D6C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4F2E91" w14:textId="77777777" w:rsidR="0075259D" w:rsidRPr="003B483A" w:rsidRDefault="00E264FC" w:rsidP="0075259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Low</w:t>
            </w:r>
          </w:p>
          <w:p w14:paraId="5B0B40CF" w14:textId="6EAF5DB1" w:rsidR="0075259D" w:rsidRPr="003B483A" w:rsidRDefault="0075259D" w:rsidP="00C249A4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Registered in the ClinicalTrials.gov (NCT00070863).</w:t>
            </w:r>
          </w:p>
          <w:p w14:paraId="4ABEF1AF" w14:textId="77777777" w:rsidR="00D31018" w:rsidRDefault="000C3D6C" w:rsidP="00E75FA1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 indication of selective reporting of any of the outcomes. All expected outcomes </w:t>
            </w:r>
            <w:r w:rsidR="005E046B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were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accounted for. </w:t>
            </w:r>
            <w:r w:rsidR="00E264FC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The study protocol</w:t>
            </w:r>
            <w:r w:rsidR="00F4226A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,</w:t>
            </w:r>
            <w:r w:rsidR="00E264FC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as stated in the Clinical Trials register</w:t>
            </w:r>
            <w:r w:rsidR="00F4226A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,</w:t>
            </w:r>
            <w:r w:rsidR="00E264FC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5451C4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contained</w:t>
            </w:r>
            <w:r w:rsidR="00E264FC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pre-defined primary outcomes. The </w:t>
            </w:r>
            <w:r w:rsidR="00E264FC" w:rsidRPr="003B483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outcomes were reported in the pre-specified wa</w:t>
            </w:r>
            <w:r w:rsidR="00D31018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y</w:t>
            </w:r>
          </w:p>
          <w:p w14:paraId="0B704C41" w14:textId="60DE49B8" w:rsidR="00E75FA1" w:rsidRPr="003B483A" w:rsidRDefault="00E75FA1" w:rsidP="00E75FA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D81B77" w14:textId="77777777" w:rsidR="000C3D6C" w:rsidRPr="003B483A" w:rsidRDefault="000C3D6C" w:rsidP="00C249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High</w:t>
            </w:r>
          </w:p>
          <w:p w14:paraId="52A2942C" w14:textId="694F425E" w:rsidR="000C3D6C" w:rsidRPr="003B483A" w:rsidRDefault="000C3D6C" w:rsidP="00C249A4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US"/>
              </w:rPr>
              <w:t>15 of 21 received allocated intervention in CB</w:t>
            </w:r>
            <w:r w:rsidR="00D733BF" w:rsidRPr="003B483A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3B483A">
              <w:rPr>
                <w:rFonts w:ascii="Times New Roman" w:hAnsi="Times New Roman"/>
                <w:sz w:val="24"/>
                <w:szCs w:val="24"/>
                <w:lang w:val="en-US"/>
              </w:rPr>
              <w:t>T versus all 21 received IC</w:t>
            </w:r>
            <w:r w:rsidR="002226AA" w:rsidRPr="003B483A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3B483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="0065452D" w:rsidRPr="003B48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we believe lack of compliance could cause bias. </w:t>
            </w:r>
          </w:p>
          <w:p w14:paraId="6E2A18C6" w14:textId="36B4F3B2" w:rsidR="000C3D6C" w:rsidRPr="003B483A" w:rsidRDefault="00923A5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US"/>
              </w:rPr>
              <w:t>Low statistical power</w:t>
            </w:r>
          </w:p>
        </w:tc>
        <w:tc>
          <w:tcPr>
            <w:tcW w:w="907" w:type="dxa"/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0568DA" w14:textId="70C100E9" w:rsidR="000C3D6C" w:rsidRPr="009729EC" w:rsidRDefault="004D26B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29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High RoB</w:t>
            </w:r>
          </w:p>
        </w:tc>
      </w:tr>
      <w:tr w:rsidR="000C3D6C" w:rsidRPr="003B483A" w14:paraId="32FF7851" w14:textId="77777777" w:rsidTr="00D733BF">
        <w:trPr>
          <w:trHeight w:val="1454"/>
        </w:trPr>
        <w:tc>
          <w:tcPr>
            <w:tcW w:w="1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DD29" w14:textId="14181397" w:rsidR="000C3D6C" w:rsidRPr="003B483A" w:rsidRDefault="00D510C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Palmsti</w:t>
            </w:r>
            <w:r w:rsidR="000C3D6C"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erna, 2012, Norway</w:t>
            </w:r>
          </w:p>
        </w:tc>
        <w:tc>
          <w:tcPr>
            <w:tcW w:w="17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2AA9" w14:textId="77777777" w:rsidR="000C3D6C" w:rsidRPr="003B483A" w:rsidRDefault="000C3D6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Low</w:t>
            </w:r>
          </w:p>
          <w:p w14:paraId="19C54DC8" w14:textId="77777777" w:rsidR="000C3D6C" w:rsidRPr="003B483A" w:rsidRDefault="000C3D6C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Information about stratified randomisation by using block randomisation, but not how it was carried out</w:t>
            </w:r>
          </w:p>
          <w:p w14:paraId="18887B26" w14:textId="77777777" w:rsidR="00D31018" w:rsidRPr="003B483A" w:rsidRDefault="00D31018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2DE8" w14:textId="77777777" w:rsidR="000C3D6C" w:rsidRPr="003B483A" w:rsidRDefault="000C3D6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7A92F398" w14:textId="0422357E" w:rsidR="0065452D" w:rsidRPr="003B483A" w:rsidRDefault="0065452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483A">
              <w:rPr>
                <w:rStyle w:val="Standardskriftforavsnitt1"/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4A6743" w:rsidRPr="003B483A">
              <w:rPr>
                <w:rStyle w:val="Standardskriftforavsnitt1"/>
                <w:rFonts w:ascii="Times New Roman" w:hAnsi="Times New Roman"/>
                <w:sz w:val="24"/>
                <w:szCs w:val="24"/>
                <w:lang w:val="en-GB"/>
              </w:rPr>
              <w:t>o information about concealment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81802" w14:textId="77777777" w:rsidR="000C3D6C" w:rsidRPr="003B483A" w:rsidRDefault="000C3D6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4FDE066D" w14:textId="49B968F4" w:rsidR="000C3D6C" w:rsidRPr="003B483A" w:rsidRDefault="000C3D6C" w:rsidP="00F4226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 b</w:t>
            </w:r>
            <w:r w:rsidR="00F4226A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linding of the participants. T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he outcome is likely to be influenced by lack of blinding </w:t>
            </w:r>
          </w:p>
        </w:tc>
        <w:tc>
          <w:tcPr>
            <w:tcW w:w="17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96DA0" w14:textId="77777777" w:rsidR="000C3D6C" w:rsidRPr="003B483A" w:rsidRDefault="000C3D6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65DF476C" w14:textId="77777777" w:rsidR="000C3D6C" w:rsidRPr="003B483A" w:rsidRDefault="000C3D6C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 information on whether those performing the analyses of the data were blinded</w:t>
            </w:r>
          </w:p>
        </w:tc>
        <w:tc>
          <w:tcPr>
            <w:tcW w:w="19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3F232" w14:textId="77777777" w:rsidR="000C3D6C" w:rsidRPr="003B483A" w:rsidRDefault="000C3D6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6B5A713F" w14:textId="77777777" w:rsidR="00D04CF1" w:rsidRPr="003B483A" w:rsidRDefault="000C3D6C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 intention-to-treat-analyses.</w:t>
            </w:r>
          </w:p>
          <w:p w14:paraId="4FE75ED6" w14:textId="05B5DECF" w:rsidR="000C3D6C" w:rsidRPr="003B483A" w:rsidRDefault="000C3D6C" w:rsidP="0086646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The study described the attrition probability</w:t>
            </w:r>
            <w:r w:rsidR="0086646D">
              <w:rPr>
                <w:rFonts w:ascii="Times New Roman" w:hAnsi="Times New Roman"/>
                <w:sz w:val="24"/>
                <w:szCs w:val="24"/>
                <w:lang w:val="en-GB"/>
              </w:rPr>
              <w:t>: 5 in the intervention group and 4 in the waiting list group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E297B" w14:textId="77777777" w:rsidR="000C3D6C" w:rsidRPr="003B483A" w:rsidRDefault="000C3D6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5FEAAEC9" w14:textId="77777777" w:rsidR="009C5637" w:rsidRPr="003B483A" w:rsidRDefault="009C5637" w:rsidP="009C5637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Not registered in the ClinicalTrials.gov.</w:t>
            </w:r>
          </w:p>
          <w:p w14:paraId="37E44F0F" w14:textId="42A836F6" w:rsidR="000C3D6C" w:rsidRPr="003B483A" w:rsidRDefault="000C3D6C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Only </w:t>
            </w:r>
            <w:r w:rsidR="00032589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per-protocol results </w:t>
            </w:r>
            <w:r w:rsidR="00CB4204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were </w:t>
            </w:r>
            <w:r w:rsidR="00032589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presented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1A4A9840" w14:textId="77777777" w:rsidR="000C3D6C" w:rsidRDefault="000C3D6C" w:rsidP="00032589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Not estimated the </w:t>
            </w:r>
            <w:r w:rsidR="00032589"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differences in reduced violence between the groups, but </w:t>
            </w:r>
            <w:r w:rsidR="00032589" w:rsidRPr="003B483A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p</w:t>
            </w:r>
            <w:r w:rsidR="00032589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-value were reporte</w:t>
            </w:r>
            <w:r w:rsidR="005E046B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d</w:t>
            </w:r>
          </w:p>
          <w:p w14:paraId="0ED664F2" w14:textId="4EE31436" w:rsidR="00E75FA1" w:rsidRPr="003B483A" w:rsidRDefault="00E75FA1" w:rsidP="00032589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06FA2" w14:textId="77777777" w:rsidR="0065452D" w:rsidRPr="003B483A" w:rsidRDefault="0065452D" w:rsidP="0065452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Low</w:t>
            </w:r>
          </w:p>
          <w:p w14:paraId="4C811870" w14:textId="64776275" w:rsidR="0065452D" w:rsidRPr="003B483A" w:rsidRDefault="0065452D" w:rsidP="0065452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US"/>
              </w:rPr>
              <w:t>No indication of other biases</w:t>
            </w:r>
          </w:p>
        </w:tc>
        <w:tc>
          <w:tcPr>
            <w:tcW w:w="907" w:type="dxa"/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745577" w14:textId="1A612054" w:rsidR="000C3D6C" w:rsidRPr="009729EC" w:rsidRDefault="000C3D6C" w:rsidP="00C9437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29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High RoB</w:t>
            </w:r>
          </w:p>
        </w:tc>
      </w:tr>
      <w:tr w:rsidR="000C3D6C" w:rsidRPr="003B483A" w14:paraId="132802F3" w14:textId="77777777" w:rsidTr="00D733BF">
        <w:trPr>
          <w:trHeight w:val="2540"/>
        </w:trPr>
        <w:tc>
          <w:tcPr>
            <w:tcW w:w="1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79D36" w14:textId="4145A728" w:rsidR="00D27FBC" w:rsidRPr="003B483A" w:rsidRDefault="000C3D6C" w:rsidP="00D31018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Taft, 2016, USA</w:t>
            </w:r>
          </w:p>
        </w:tc>
        <w:tc>
          <w:tcPr>
            <w:tcW w:w="17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D5AA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Low</w:t>
            </w:r>
          </w:p>
          <w:p w14:paraId="7F0FCBAC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Information about randomisation by using block randomisation, using a random number generator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7B6D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483A">
              <w:rPr>
                <w:rStyle w:val="Standardskriftforavsnitt1"/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195CB47B" w14:textId="2E87FF7F" w:rsidR="0065452D" w:rsidRPr="003B483A" w:rsidRDefault="0065452D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483A">
              <w:rPr>
                <w:rStyle w:val="Standardskriftforavsnitt1"/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="004A6743" w:rsidRPr="003B483A">
              <w:rPr>
                <w:rStyle w:val="Standardskriftforavsnitt1"/>
                <w:rFonts w:ascii="Times New Roman" w:hAnsi="Times New Roman"/>
                <w:sz w:val="24"/>
                <w:szCs w:val="24"/>
                <w:lang w:val="en-GB"/>
              </w:rPr>
              <w:t>o information about concealment</w:t>
            </w:r>
          </w:p>
        </w:tc>
        <w:tc>
          <w:tcPr>
            <w:tcW w:w="1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488C9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3B80400A" w14:textId="2A228A43" w:rsidR="000C3D6C" w:rsidRPr="003B483A" w:rsidRDefault="000C3D6C" w:rsidP="00F4226A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 b</w:t>
            </w:r>
            <w:r w:rsidR="0065452D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linding of the participants</w:t>
            </w:r>
            <w:r w:rsidR="00F4226A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. T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he outcome is likely to be influenced by lack of blinding </w:t>
            </w:r>
          </w:p>
        </w:tc>
        <w:tc>
          <w:tcPr>
            <w:tcW w:w="17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A23D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Unclear</w:t>
            </w:r>
          </w:p>
          <w:p w14:paraId="38CDD980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No information on whether those performing the analyses of the data were blinded</w:t>
            </w:r>
          </w:p>
        </w:tc>
        <w:tc>
          <w:tcPr>
            <w:tcW w:w="19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DC716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600BC6AB" w14:textId="34B65918" w:rsidR="00DB0BC4" w:rsidRDefault="00DB0BC4" w:rsidP="00DB0BC4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Intention-to-treat-analyses were performed.</w:t>
            </w:r>
          </w:p>
          <w:p w14:paraId="17A9D2B8" w14:textId="7876BFB7" w:rsidR="00AA69AC" w:rsidRPr="003B483A" w:rsidRDefault="00AA69AC" w:rsidP="00DB0BC4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proportion of loss to follow-up is unevenly distributed between the intervention- and control group</w:t>
            </w:r>
            <w:r w:rsidR="0086646D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168A2723" w14:textId="54FBDEB5" w:rsidR="000C3D6C" w:rsidRPr="003B483A" w:rsidRDefault="000C3D6C" w:rsidP="00DB0BC4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They have used a multilevel analysis, which under the assumption of missing at random are less susceptible for bias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C2356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High</w:t>
            </w:r>
          </w:p>
          <w:p w14:paraId="56CF98FB" w14:textId="7DFDAC22" w:rsidR="0056620E" w:rsidRPr="003B483A" w:rsidRDefault="0056620E" w:rsidP="0056620E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Registered in the ClinicalTrials.gov (NCT01435512).</w:t>
            </w:r>
          </w:p>
          <w:p w14:paraId="7926D897" w14:textId="77777777" w:rsidR="00D04CF1" w:rsidRPr="003B483A" w:rsidRDefault="003F5AE8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Did not report on all the pre-defined secondary outcomes as stated in the ClinicalTrials register</w:t>
            </w:r>
            <w:r w:rsidR="00D04CF1" w:rsidRPr="003B483A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65B467DE" w14:textId="559FD9DE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Self-reports of pre-defined outcomes using CTS</w:t>
            </w:r>
            <w:r w:rsidR="000D23AE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are reported.</w:t>
            </w:r>
          </w:p>
          <w:p w14:paraId="55019061" w14:textId="575E3EE6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Self-reports of perpetrator and partner were combined using CTS</w:t>
            </w:r>
            <w:r w:rsidR="000D23AE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14:paraId="380CC62F" w14:textId="3F5BE082" w:rsidR="00D31018" w:rsidRPr="003B483A" w:rsidRDefault="000C3D6C" w:rsidP="00913638">
            <w:pPr>
              <w:spacing w:after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95% confidence interval was reported 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BE8FB5" w14:textId="5E9BF4FC" w:rsidR="00F213EF" w:rsidRPr="003B483A" w:rsidRDefault="00F213EF" w:rsidP="00A36F0F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B48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Low</w:t>
            </w:r>
          </w:p>
          <w:p w14:paraId="5D1BD6F5" w14:textId="282A7789" w:rsidR="000C3D6C" w:rsidRPr="003B483A" w:rsidRDefault="000C3D6C" w:rsidP="00D3101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483A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="00F213EF" w:rsidRPr="003B48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indication of other biases</w:t>
            </w:r>
          </w:p>
        </w:tc>
        <w:tc>
          <w:tcPr>
            <w:tcW w:w="907" w:type="dxa"/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A629C" w14:textId="119E7ABE" w:rsidR="000C3D6C" w:rsidRPr="009729EC" w:rsidRDefault="004D26B0" w:rsidP="00DA3A6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29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High</w:t>
            </w:r>
            <w:r w:rsidR="000C3D6C" w:rsidRPr="009729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RoB</w:t>
            </w:r>
          </w:p>
          <w:p w14:paraId="3C05B125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69B44E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F36E257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795DA74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AEA6C7B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E508A70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2DBF023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A983585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C4A221B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30B4A23" w14:textId="77777777" w:rsidR="000C3D6C" w:rsidRPr="003B483A" w:rsidRDefault="000C3D6C" w:rsidP="00DA3A6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243269E0" w14:textId="495E4E26" w:rsidR="00D733BF" w:rsidRPr="00303667" w:rsidRDefault="00D733BF" w:rsidP="00D733BF">
      <w:pPr>
        <w:rPr>
          <w:lang w:val="en-US"/>
        </w:rPr>
      </w:pPr>
      <w:r w:rsidRPr="00D14F81">
        <w:rPr>
          <w:rFonts w:ascii="Times New Roman" w:hAnsi="Times New Roman"/>
          <w:i/>
          <w:sz w:val="24"/>
          <w:szCs w:val="24"/>
          <w:lang w:val="en-US"/>
        </w:rPr>
        <w:t>CTS2</w:t>
      </w:r>
      <w:r w:rsidRPr="00D14F8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C52B7">
        <w:rPr>
          <w:rFonts w:ascii="Times New Roman" w:hAnsi="Times New Roman"/>
          <w:sz w:val="24"/>
          <w:szCs w:val="24"/>
          <w:lang w:val="en-GB"/>
        </w:rPr>
        <w:t xml:space="preserve">Conflict Tactics Scales–Revised, </w:t>
      </w:r>
      <w:r>
        <w:rPr>
          <w:rFonts w:ascii="Times New Roman" w:hAnsi="Times New Roman"/>
          <w:i/>
          <w:sz w:val="24"/>
          <w:szCs w:val="24"/>
          <w:lang w:val="en-GB"/>
        </w:rPr>
        <w:t>CB</w:t>
      </w:r>
      <w:r w:rsidR="000D23AE">
        <w:rPr>
          <w:rFonts w:ascii="Times New Roman" w:hAnsi="Times New Roman"/>
          <w:i/>
          <w:sz w:val="24"/>
          <w:szCs w:val="24"/>
          <w:lang w:val="en-GB"/>
        </w:rPr>
        <w:t>G</w:t>
      </w:r>
      <w:r>
        <w:rPr>
          <w:rFonts w:ascii="Times New Roman" w:hAnsi="Times New Roman"/>
          <w:i/>
          <w:sz w:val="24"/>
          <w:szCs w:val="24"/>
          <w:lang w:val="en-GB"/>
        </w:rPr>
        <w:t xml:space="preserve">T </w:t>
      </w:r>
      <w:r>
        <w:rPr>
          <w:rFonts w:ascii="Times New Roman" w:hAnsi="Times New Roman"/>
          <w:sz w:val="24"/>
          <w:szCs w:val="24"/>
          <w:lang w:val="en-GB"/>
        </w:rPr>
        <w:t xml:space="preserve">Cognitive Behaviour </w:t>
      </w:r>
      <w:r w:rsidR="000D23AE">
        <w:rPr>
          <w:rFonts w:ascii="Times New Roman" w:hAnsi="Times New Roman"/>
          <w:sz w:val="24"/>
          <w:szCs w:val="24"/>
          <w:lang w:val="en-GB"/>
        </w:rPr>
        <w:t xml:space="preserve">Group </w:t>
      </w:r>
      <w:r>
        <w:rPr>
          <w:rFonts w:ascii="Times New Roman" w:hAnsi="Times New Roman"/>
          <w:sz w:val="24"/>
          <w:szCs w:val="24"/>
          <w:lang w:val="en-GB"/>
        </w:rPr>
        <w:t xml:space="preserve">Therapy, </w:t>
      </w:r>
      <w:r>
        <w:rPr>
          <w:rFonts w:ascii="Times New Roman" w:hAnsi="Times New Roman"/>
          <w:i/>
          <w:sz w:val="24"/>
          <w:szCs w:val="24"/>
          <w:lang w:val="en-GB"/>
        </w:rPr>
        <w:t xml:space="preserve">ICBT </w:t>
      </w:r>
      <w:r>
        <w:rPr>
          <w:rFonts w:ascii="Times New Roman" w:hAnsi="Times New Roman"/>
          <w:sz w:val="24"/>
          <w:szCs w:val="24"/>
          <w:lang w:val="en-GB"/>
        </w:rPr>
        <w:t>Individual Cogniti</w:t>
      </w:r>
      <w:r w:rsidR="000D23AE">
        <w:rPr>
          <w:rFonts w:ascii="Times New Roman" w:hAnsi="Times New Roman"/>
          <w:sz w:val="24"/>
          <w:szCs w:val="24"/>
          <w:lang w:val="en-GB"/>
        </w:rPr>
        <w:t>ve Behaviour Therapy</w:t>
      </w:r>
    </w:p>
    <w:p w14:paraId="5B506584" w14:textId="77777777" w:rsidR="00782DD7" w:rsidRDefault="00782DD7" w:rsidP="003B483A">
      <w:pPr>
        <w:spacing w:after="0"/>
        <w:rPr>
          <w:b/>
          <w:lang w:val="en-US"/>
        </w:rPr>
      </w:pPr>
    </w:p>
    <w:sectPr w:rsidR="00782DD7" w:rsidSect="002E1122">
      <w:pgSz w:w="16839" w:h="11907" w:orient="landscape" w:code="9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39C3E" w14:textId="77777777" w:rsidR="00DF38DF" w:rsidRDefault="00DF38DF">
      <w:pPr>
        <w:spacing w:after="0"/>
      </w:pPr>
      <w:r>
        <w:separator/>
      </w:r>
    </w:p>
  </w:endnote>
  <w:endnote w:type="continuationSeparator" w:id="0">
    <w:p w14:paraId="1C0BB4E5" w14:textId="77777777" w:rsidR="00DF38DF" w:rsidRDefault="00DF38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3A412" w14:textId="77777777" w:rsidR="00DF38DF" w:rsidRDefault="00DF38D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E4E2979" w14:textId="77777777" w:rsidR="00DF38DF" w:rsidRDefault="00DF38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D7"/>
    <w:rsid w:val="00032589"/>
    <w:rsid w:val="000636F4"/>
    <w:rsid w:val="00067C44"/>
    <w:rsid w:val="000C346D"/>
    <w:rsid w:val="000C3D6C"/>
    <w:rsid w:val="000D23AE"/>
    <w:rsid w:val="000E7092"/>
    <w:rsid w:val="00122595"/>
    <w:rsid w:val="00124448"/>
    <w:rsid w:val="00157BD5"/>
    <w:rsid w:val="001720B9"/>
    <w:rsid w:val="00194FCD"/>
    <w:rsid w:val="001C6E0F"/>
    <w:rsid w:val="002176E5"/>
    <w:rsid w:val="002226AA"/>
    <w:rsid w:val="00275A05"/>
    <w:rsid w:val="002C3D99"/>
    <w:rsid w:val="002E1122"/>
    <w:rsid w:val="003B41A8"/>
    <w:rsid w:val="003B46FB"/>
    <w:rsid w:val="003B483A"/>
    <w:rsid w:val="003B522B"/>
    <w:rsid w:val="003F5AE8"/>
    <w:rsid w:val="00422D4E"/>
    <w:rsid w:val="00456FDB"/>
    <w:rsid w:val="004A6743"/>
    <w:rsid w:val="004B5C76"/>
    <w:rsid w:val="004D26B0"/>
    <w:rsid w:val="004E7893"/>
    <w:rsid w:val="00521695"/>
    <w:rsid w:val="005451C4"/>
    <w:rsid w:val="00562106"/>
    <w:rsid w:val="0056620E"/>
    <w:rsid w:val="00583E86"/>
    <w:rsid w:val="005B5932"/>
    <w:rsid w:val="005C19C7"/>
    <w:rsid w:val="005C1CDC"/>
    <w:rsid w:val="005E046B"/>
    <w:rsid w:val="005E7624"/>
    <w:rsid w:val="005F45E0"/>
    <w:rsid w:val="006249C4"/>
    <w:rsid w:val="0065452D"/>
    <w:rsid w:val="006B59E6"/>
    <w:rsid w:val="006D5197"/>
    <w:rsid w:val="0075259D"/>
    <w:rsid w:val="00782DD7"/>
    <w:rsid w:val="007A5CCE"/>
    <w:rsid w:val="007B44E9"/>
    <w:rsid w:val="00847D5E"/>
    <w:rsid w:val="0086646D"/>
    <w:rsid w:val="0087226F"/>
    <w:rsid w:val="00896B5E"/>
    <w:rsid w:val="008C20A0"/>
    <w:rsid w:val="008D00D2"/>
    <w:rsid w:val="008D2C95"/>
    <w:rsid w:val="009103B1"/>
    <w:rsid w:val="00913638"/>
    <w:rsid w:val="009201EE"/>
    <w:rsid w:val="00923A54"/>
    <w:rsid w:val="00963A74"/>
    <w:rsid w:val="009729EC"/>
    <w:rsid w:val="00982E67"/>
    <w:rsid w:val="009C5637"/>
    <w:rsid w:val="009E219A"/>
    <w:rsid w:val="00A15627"/>
    <w:rsid w:val="00A36F0F"/>
    <w:rsid w:val="00AA69AC"/>
    <w:rsid w:val="00AA6C5F"/>
    <w:rsid w:val="00B15F18"/>
    <w:rsid w:val="00B53755"/>
    <w:rsid w:val="00BB79B5"/>
    <w:rsid w:val="00BE1A90"/>
    <w:rsid w:val="00BE2B0A"/>
    <w:rsid w:val="00BE7ECD"/>
    <w:rsid w:val="00C05956"/>
    <w:rsid w:val="00C50604"/>
    <w:rsid w:val="00C70E79"/>
    <w:rsid w:val="00C9437C"/>
    <w:rsid w:val="00CB4204"/>
    <w:rsid w:val="00CC74B6"/>
    <w:rsid w:val="00D04CF1"/>
    <w:rsid w:val="00D27FBC"/>
    <w:rsid w:val="00D31018"/>
    <w:rsid w:val="00D510CF"/>
    <w:rsid w:val="00D733BF"/>
    <w:rsid w:val="00D84194"/>
    <w:rsid w:val="00DA3A6D"/>
    <w:rsid w:val="00DB0BC4"/>
    <w:rsid w:val="00DD7166"/>
    <w:rsid w:val="00DF38DF"/>
    <w:rsid w:val="00E264FC"/>
    <w:rsid w:val="00E63728"/>
    <w:rsid w:val="00E75FA1"/>
    <w:rsid w:val="00E87412"/>
    <w:rsid w:val="00EC087A"/>
    <w:rsid w:val="00EC59CA"/>
    <w:rsid w:val="00F2030A"/>
    <w:rsid w:val="00F213EF"/>
    <w:rsid w:val="00F4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D775"/>
  <w15:docId w15:val="{8FB43EA7-5DAA-42A0-B613-4B2A7772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skriftforavsnitt1">
    <w:name w:val="Standardskrift for avsnitt1"/>
  </w:style>
  <w:style w:type="character" w:customStyle="1" w:styleId="Fuentedeprrafopredeter">
    <w:name w:val="Fuente de párrafo predeter."/>
  </w:style>
  <w:style w:type="paragraph" w:customStyle="1" w:styleId="Topptekst1">
    <w:name w:val="Topptekst1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Standardskriftforavsnitt1"/>
  </w:style>
  <w:style w:type="paragraph" w:customStyle="1" w:styleId="Bunntekst1">
    <w:name w:val="Bunntekst1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Standardskriftforavsnitt1"/>
  </w:style>
  <w:style w:type="paragraph" w:customStyle="1" w:styleId="Listeavsnitt1">
    <w:name w:val="Listeavsnitt1"/>
    <w:basedOn w:val="Normal"/>
    <w:pPr>
      <w:ind w:left="720"/>
    </w:pPr>
  </w:style>
  <w:style w:type="paragraph" w:customStyle="1" w:styleId="Bobletekst1">
    <w:name w:val="Bobletekst1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1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spacing w:after="0"/>
      <w:textAlignment w:val="auto"/>
    </w:pPr>
    <w:rPr>
      <w:rFonts w:ascii="Arial" w:hAnsi="Arial" w:cs="Arial"/>
      <w:color w:val="000000"/>
      <w:sz w:val="24"/>
      <w:szCs w:val="24"/>
      <w:lang w:val="nb-NO"/>
    </w:rPr>
  </w:style>
  <w:style w:type="character" w:customStyle="1" w:styleId="Merknadsreferanse1">
    <w:name w:val="Merknadsreferanse1"/>
    <w:basedOn w:val="Standardskriftforavsnitt1"/>
    <w:rPr>
      <w:sz w:val="16"/>
      <w:szCs w:val="16"/>
    </w:rPr>
  </w:style>
  <w:style w:type="paragraph" w:customStyle="1" w:styleId="Merknadstekst1">
    <w:name w:val="Merknadstekst1"/>
    <w:basedOn w:val="Normal"/>
    <w:rPr>
      <w:sz w:val="20"/>
      <w:szCs w:val="20"/>
    </w:rPr>
  </w:style>
  <w:style w:type="character" w:customStyle="1" w:styleId="MerknadstekstTegn">
    <w:name w:val="Merknadstekst Tegn"/>
    <w:basedOn w:val="Standardskriftforavsnitt1"/>
    <w:rPr>
      <w:sz w:val="20"/>
      <w:szCs w:val="20"/>
    </w:rPr>
  </w:style>
  <w:style w:type="paragraph" w:customStyle="1" w:styleId="Kommentaremne1">
    <w:name w:val="Kommentaremne1"/>
    <w:basedOn w:val="Merknadstekst1"/>
    <w:next w:val="Merknadstekst1"/>
    <w:rPr>
      <w:b/>
      <w:bCs/>
    </w:rPr>
  </w:style>
  <w:style w:type="character" w:customStyle="1" w:styleId="KommentaremneTegn">
    <w:name w:val="Kommentaremne Tegn"/>
    <w:basedOn w:val="MerknadstekstTegn"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1"/>
    <w:rPr>
      <w:sz w:val="20"/>
      <w:szCs w:val="20"/>
    </w:rPr>
  </w:style>
  <w:style w:type="character" w:customStyle="1" w:styleId="CommentTextChar">
    <w:name w:val="Comment Text Char"/>
    <w:basedOn w:val="Standardskriftforavsnitt1"/>
    <w:rPr>
      <w:sz w:val="20"/>
      <w:szCs w:val="20"/>
    </w:rPr>
  </w:style>
  <w:style w:type="character" w:styleId="CommentReference">
    <w:name w:val="annotation reference"/>
    <w:basedOn w:val="Standardskriftforavsnitt1"/>
    <w:rPr>
      <w:sz w:val="16"/>
      <w:szCs w:val="16"/>
    </w:rPr>
  </w:style>
  <w:style w:type="character" w:customStyle="1" w:styleId="BalloonTextChar">
    <w:name w:val="Balloon Text Char"/>
    <w:basedOn w:val="Standardskriftforavsnitt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C76"/>
    <w:rPr>
      <w:b/>
      <w:bCs/>
    </w:rPr>
  </w:style>
  <w:style w:type="character" w:customStyle="1" w:styleId="CommentTextChar1">
    <w:name w:val="Comment Text Char1"/>
    <w:basedOn w:val="DefaultParagraphFont"/>
    <w:link w:val="CommentText"/>
    <w:rsid w:val="004B5C76"/>
    <w:rPr>
      <w:sz w:val="20"/>
      <w:szCs w:val="2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B5C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4B5C7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B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3309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Quality of the studies CONSORT RoB</vt:lpstr>
      <vt:lpstr>Quality of the studies CONSORT RoB</vt:lpstr>
    </vt:vector>
  </TitlesOfParts>
  <Company>NTNU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of the studies CONSORT RoB</dc:title>
  <dc:creator>Lara, Cabrera Mariela Loreto</dc:creator>
  <cp:lastModifiedBy>Merete Berg Nesset</cp:lastModifiedBy>
  <cp:revision>3</cp:revision>
  <cp:lastPrinted>2018-07-06T12:56:00Z</cp:lastPrinted>
  <dcterms:created xsi:type="dcterms:W3CDTF">2018-12-27T12:47:00Z</dcterms:created>
  <dcterms:modified xsi:type="dcterms:W3CDTF">2018-12-27T12:51:00Z</dcterms:modified>
</cp:coreProperties>
</file>