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266" w:rsidRDefault="00700266" w:rsidP="00700266">
      <w:pPr>
        <w:pStyle w:val="Ttulo2"/>
      </w:pPr>
      <w:r>
        <w:t xml:space="preserve">Supplementary material 2. </w:t>
      </w:r>
      <w:r w:rsidRPr="005D01F2">
        <w:rPr>
          <w:lang w:val="en-CA"/>
        </w:rPr>
        <w:t>Flowchart</w:t>
      </w:r>
      <w:bookmarkStart w:id="0" w:name="_GoBack"/>
      <w:bookmarkEnd w:id="0"/>
      <w:r>
        <w:t xml:space="preserve"> </w:t>
      </w:r>
      <w:r w:rsidRPr="005D01F2">
        <w:t>of search strategy and clinical practice guideline selection</w:t>
      </w:r>
      <w:bookmarkStart w:id="1" w:name="_xrbfg77mut4w" w:colFirst="0" w:colLast="0"/>
      <w:bookmarkStart w:id="2" w:name="_3qxg92yegtuy" w:colFirst="0" w:colLast="0"/>
      <w:bookmarkEnd w:id="1"/>
      <w:bookmarkEnd w:id="2"/>
    </w:p>
    <w:p w:rsidR="00700266" w:rsidRPr="00E56BA0" w:rsidRDefault="00700266" w:rsidP="00700266">
      <w:r>
        <w:rPr>
          <w:noProof/>
          <w:lang w:val="es-PE" w:eastAsia="es-PE"/>
        </w:rPr>
        <mc:AlternateContent>
          <mc:Choice Requires="wpc">
            <w:drawing>
              <wp:inline distT="0" distB="0" distL="0" distR="0" wp14:anchorId="41DC893C" wp14:editId="4489AB79">
                <wp:extent cx="4514850" cy="2743200"/>
                <wp:effectExtent l="0" t="0" r="0" b="0"/>
                <wp:docPr id="127" name="Lienzo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28" name="Rectángulo 128"/>
                        <wps:cNvSpPr>
                          <a:spLocks noChangeArrowheads="1"/>
                        </wps:cNvSpPr>
                        <wps:spPr bwMode="auto">
                          <a:xfrm>
                            <a:off x="607700" y="298189"/>
                            <a:ext cx="1334569" cy="4680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0266" w:rsidRPr="00EA1132" w:rsidRDefault="00700266" w:rsidP="00700266">
                              <w:pPr>
                                <w:pStyle w:val="NormalWeb"/>
                                <w:spacing w:before="0" w:beforeAutospacing="0" w:after="240" w:afterAutospacing="0"/>
                                <w:jc w:val="center"/>
                                <w:rPr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Records identified through database searching</w:t>
                              </w: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br/>
                                <w:t xml:space="preserve">(n = </w:t>
                              </w:r>
                              <w:r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1549</w:t>
                              </w: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34" name="Rectángulo 134"/>
                        <wps:cNvSpPr>
                          <a:spLocks noChangeArrowheads="1"/>
                        </wps:cNvSpPr>
                        <wps:spPr bwMode="auto">
                          <a:xfrm>
                            <a:off x="2255474" y="351347"/>
                            <a:ext cx="1850745" cy="3309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0266" w:rsidRPr="00EA1132" w:rsidRDefault="00700266" w:rsidP="00700266">
                              <w:pPr>
                                <w:pStyle w:val="NormalWeb"/>
                                <w:spacing w:before="0" w:beforeAutospacing="0" w:after="240" w:afterAutospacing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Records excluded</w:t>
                              </w: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br/>
                                <w:t xml:space="preserve">(n = </w:t>
                              </w:r>
                              <w:r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1475</w:t>
                              </w: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35" name="Rectángulo 135"/>
                        <wps:cNvSpPr>
                          <a:spLocks noChangeArrowheads="1"/>
                        </wps:cNvSpPr>
                        <wps:spPr bwMode="auto">
                          <a:xfrm>
                            <a:off x="607700" y="1238228"/>
                            <a:ext cx="1325098" cy="4308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0266" w:rsidRPr="00EA1132" w:rsidRDefault="00700266" w:rsidP="00700266">
                              <w:pPr>
                                <w:pStyle w:val="NormalWeb"/>
                                <w:spacing w:before="0" w:beforeAutospacing="0" w:after="240" w:afterAutospacing="0"/>
                                <w:jc w:val="center"/>
                                <w:rPr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Full-text articles assessed for eligibility</w:t>
                              </w: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br/>
                                <w:t xml:space="preserve">(n = </w:t>
                              </w:r>
                              <w:r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74</w:t>
                              </w:r>
                              <w:r w:rsidRPr="00EA1132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36" name="Rectángulo 136"/>
                        <wps:cNvSpPr>
                          <a:spLocks noChangeArrowheads="1"/>
                        </wps:cNvSpPr>
                        <wps:spPr bwMode="auto">
                          <a:xfrm>
                            <a:off x="2255474" y="1013880"/>
                            <a:ext cx="1850745" cy="853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0266" w:rsidRPr="009A574F" w:rsidRDefault="00700266" w:rsidP="00700266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9A574F">
                                <w:rPr>
                                  <w:rFonts w:ascii="Calibri" w:eastAsia="Arial" w:hAnsi="Calibri"/>
                                  <w:sz w:val="16"/>
                                  <w:szCs w:val="16"/>
                                  <w:lang w:val="en-US"/>
                                </w:rPr>
                                <w:t xml:space="preserve">Full-text articles excluded (n = 57): </w:t>
                              </w:r>
                            </w:p>
                            <w:p w:rsidR="00700266" w:rsidRDefault="00700266" w:rsidP="00700266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</w:tabs>
                                <w:spacing w:after="0" w:line="240" w:lineRule="auto"/>
                                <w:ind w:left="284" w:hanging="153"/>
                                <w:jc w:val="left"/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</w:pPr>
                              <w:r w:rsidRPr="009A574F"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  <w:t>Not CPG (n=9)</w:t>
                              </w:r>
                            </w:p>
                            <w:p w:rsidR="00700266" w:rsidRDefault="00700266" w:rsidP="00700266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</w:tabs>
                                <w:spacing w:after="0" w:line="240" w:lineRule="auto"/>
                                <w:ind w:left="284" w:hanging="153"/>
                                <w:jc w:val="left"/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</w:pPr>
                              <w:r w:rsidRPr="009A574F"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  <w:t>Not ad</w:t>
                              </w:r>
                              <w:r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  <w:t>ults/general population (n=39)</w:t>
                              </w:r>
                            </w:p>
                            <w:p w:rsidR="00700266" w:rsidRDefault="00700266" w:rsidP="00700266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</w:tabs>
                                <w:spacing w:after="0" w:line="240" w:lineRule="auto"/>
                                <w:ind w:left="284" w:hanging="153"/>
                                <w:jc w:val="left"/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  <w:t>Full-text unavailable (n=2)</w:t>
                              </w:r>
                            </w:p>
                            <w:p w:rsidR="00700266" w:rsidRDefault="00700266" w:rsidP="00700266">
                              <w:pPr>
                                <w:pStyle w:val="Prrafodelista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clear" w:pos="720"/>
                                </w:tabs>
                                <w:spacing w:after="0" w:line="240" w:lineRule="auto"/>
                                <w:ind w:left="284" w:hanging="153"/>
                                <w:jc w:val="left"/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</w:pPr>
                              <w:r w:rsidRPr="009A574F">
                                <w:rPr>
                                  <w:rFonts w:ascii="Calibri" w:hAnsi="Calibri"/>
                                  <w:sz w:val="16"/>
                                  <w:szCs w:val="16"/>
                                </w:rPr>
                                <w:t>Do not perform systematic reviews (n=7)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38" name="Conector recto de flecha 138"/>
                        <wps:cNvCnPr>
                          <a:cxnSpLocks noChangeShapeType="1"/>
                          <a:stCxn id="128" idx="2"/>
                          <a:endCxn id="135" idx="0"/>
                        </wps:cNvCnPr>
                        <wps:spPr bwMode="auto">
                          <a:xfrm flipH="1">
                            <a:off x="1270249" y="766248"/>
                            <a:ext cx="4736" cy="4719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noFill/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9" name="Conector recto de flecha 139"/>
                        <wps:cNvCnPr>
                          <a:cxnSpLocks noChangeShapeType="1"/>
                          <a:endCxn id="134" idx="1"/>
                        </wps:cNvCnPr>
                        <wps:spPr bwMode="auto">
                          <a:xfrm flipV="1">
                            <a:off x="1942269" y="516803"/>
                            <a:ext cx="313205" cy="14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noFill/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0" name="Conector recto de flecha 140"/>
                        <wps:cNvCnPr>
                          <a:cxnSpLocks noChangeShapeType="1"/>
                          <a:stCxn id="135" idx="3"/>
                          <a:endCxn id="136" idx="1"/>
                        </wps:cNvCnPr>
                        <wps:spPr bwMode="auto">
                          <a:xfrm flipV="1">
                            <a:off x="1932798" y="1440390"/>
                            <a:ext cx="322676" cy="132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noFill/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5" name="Rectángulo 145"/>
                        <wps:cNvSpPr>
                          <a:spLocks noChangeArrowheads="1"/>
                        </wps:cNvSpPr>
                        <wps:spPr bwMode="auto">
                          <a:xfrm>
                            <a:off x="607700" y="2104785"/>
                            <a:ext cx="1325098" cy="3192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0266" w:rsidRPr="00B47910" w:rsidRDefault="00700266" w:rsidP="007002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B47910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  <w:lang w:val="en-CA"/>
                                </w:rPr>
                                <w:t xml:space="preserve">17 Included records </w:t>
                              </w:r>
                            </w:p>
                            <w:p w:rsidR="00700266" w:rsidRPr="00B47910" w:rsidRDefault="00700266" w:rsidP="007002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B47910">
                                <w:rPr>
                                  <w:rFonts w:asciiTheme="minorHAnsi" w:hAnsiTheme="minorHAnsi" w:cstheme="minorHAnsi"/>
                                  <w:sz w:val="16"/>
                                  <w:szCs w:val="16"/>
                                  <w:lang w:val="en-CA"/>
                                </w:rPr>
                                <w:t>(11 Sets of guidelines)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46" name="Conector recto de flecha 146"/>
                        <wps:cNvCnPr>
                          <a:cxnSpLocks noChangeShapeType="1"/>
                          <a:stCxn id="135" idx="2"/>
                          <a:endCxn id="145" idx="0"/>
                        </wps:cNvCnPr>
                        <wps:spPr bwMode="auto">
                          <a:xfrm>
                            <a:off x="1270249" y="1669051"/>
                            <a:ext cx="0" cy="43573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noFill/>
                              </a14:hiddenFill>
                            </a:ext>
                            <a:ext uri="{AF507438-7753-43e0-B8FC-AC1667EBCBE1}">
  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="http://schemas.microsoft.com/office/drawing/2014/chartex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1DC893C" id="Lienzo 127" o:spid="_x0000_s1026" editas="canvas" style="width:355.5pt;height:3in;mso-position-horizontal-relative:char;mso-position-vertical-relative:line" coordsize="45148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5148;height:27432;visibility:visible;mso-wrap-style:square">
                  <v:fill o:detectmouseclick="t"/>
                  <v:path o:connecttype="none"/>
                </v:shape>
                <v:rect id="Rectángulo 128" o:spid="_x0000_s1028" style="position:absolute;left:6077;top:2981;width:13345;height:4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7E08UA&#10;AADcAAAADwAAAGRycy9kb3ducmV2LnhtbESPQU/DMAyF70j7D5EncWPpikBTWTZtQ0jrBcHgB1iN&#10;aToap0qyrvx7fEDiZus9v/d5vZ18r0aKqQtsYLkoQBE3wXbcGvj8eLlbgUoZ2WIfmAz8UILtZnaz&#10;xsqGK7/TeMqtkhBOFRpwOQ+V1qlx5DEtwkAs2leIHrOssdU24lXCfa/LonjUHjuWBocDHRw136eL&#10;N7CvXTwfnvOqfH27H+PlXNfH3YMxt/Np9wQq05T/zX/XRyv4pdDKMzKB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3sTTxQAAANwAAAAPAAAAAAAAAAAAAAAAAJgCAABkcnMv&#10;ZG93bnJldi54bWxQSwUGAAAAAAQABAD1AAAAigMAAAAA&#10;">
                  <v:textbox inset="1mm,1mm,1mm,1mm">
                    <w:txbxContent>
                      <w:p w:rsidR="00700266" w:rsidRPr="00EA1132" w:rsidRDefault="00700266" w:rsidP="00700266">
                        <w:pPr>
                          <w:pStyle w:val="NormalWeb"/>
                          <w:spacing w:before="0" w:beforeAutospacing="0" w:after="240" w:afterAutospacing="0"/>
                          <w:jc w:val="center"/>
                          <w:rPr>
                            <w:sz w:val="16"/>
                            <w:szCs w:val="16"/>
                            <w:lang w:val="en-CA"/>
                          </w:rPr>
                        </w:pP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Records identified through database searching</w:t>
                        </w: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br/>
                          <w:t xml:space="preserve">(n = </w:t>
                        </w:r>
                        <w:r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1549</w:t>
                        </w: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ángulo 134" o:spid="_x0000_s1029" style="position:absolute;left:22554;top:3513;width:18508;height:3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pYC8IA&#10;AADcAAAADwAAAGRycy9kb3ducmV2LnhtbERPzWoCMRC+F/oOYQrearZqi6xGsRbBvYhVH2DYjJu1&#10;m8mSxHV9+6Yg9DYf3+/Ml71tREc+1I4VvA0zEMSl0zVXCk7HzesURIjIGhvHpOBOAZaL56c55trd&#10;+Ju6Q6xECuGQowITY5tLGUpDFsPQtcSJOztvMSboK6k93lK4beQoyz6kxZpTg8GW1obKn8PVKvgs&#10;jL+sv+J0tNuPO3+9FMV29a7U4KVfzUBE6uO/+OHe6jR/PIG/Z9IFcv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SlgLwgAAANwAAAAPAAAAAAAAAAAAAAAAAJgCAABkcnMvZG93&#10;bnJldi54bWxQSwUGAAAAAAQABAD1AAAAhwMAAAAA&#10;">
                  <v:textbox inset="1mm,1mm,1mm,1mm">
                    <w:txbxContent>
                      <w:p w:rsidR="00700266" w:rsidRPr="00EA1132" w:rsidRDefault="00700266" w:rsidP="00700266">
                        <w:pPr>
                          <w:pStyle w:val="NormalWeb"/>
                          <w:spacing w:before="0" w:beforeAutospacing="0" w:after="240" w:afterAutospacing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Records excluded</w:t>
                        </w: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br/>
                          <w:t xml:space="preserve">(n = </w:t>
                        </w:r>
                        <w:r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1475</w:t>
                        </w: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ángulo 135" o:spid="_x0000_s1030" style="position:absolute;left:6077;top:12382;width:13250;height:4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b9kMIA&#10;AADcAAAADwAAAGRycy9kb3ducmV2LnhtbERPzWoCMRC+F/oOYQq91ayKRVajWEvBvUi1fYBhM25W&#10;N5Mliev69kYQvM3H9zvzZW8b0ZEPtWMFw0EGgrh0uuZKwf/fz8cURIjIGhvHpOBKAZaL15c55tpd&#10;eEfdPlYihXDIUYGJsc2lDKUhi2HgWuLEHZy3GBP0ldQeLyncNnKUZZ/SYs2pwWBLa0PlaX+2Cr4K&#10;44/r7zgdbX/HnT8fi2Kzmij1/tavZiAi9fEpfrg3Os0fT+D+TLpAL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Bv2QwgAAANwAAAAPAAAAAAAAAAAAAAAAAJgCAABkcnMvZG93&#10;bnJldi54bWxQSwUGAAAAAAQABAD1AAAAhwMAAAAA&#10;">
                  <v:textbox inset="1mm,1mm,1mm,1mm">
                    <w:txbxContent>
                      <w:p w:rsidR="00700266" w:rsidRPr="00EA1132" w:rsidRDefault="00700266" w:rsidP="00700266">
                        <w:pPr>
                          <w:pStyle w:val="NormalWeb"/>
                          <w:spacing w:before="0" w:beforeAutospacing="0" w:after="240" w:afterAutospacing="0"/>
                          <w:jc w:val="center"/>
                          <w:rPr>
                            <w:sz w:val="16"/>
                            <w:szCs w:val="16"/>
                            <w:lang w:val="en-CA"/>
                          </w:rPr>
                        </w:pP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Full-text articles assessed for eligibility</w:t>
                        </w: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br/>
                          <w:t xml:space="preserve">(n = </w:t>
                        </w:r>
                        <w:r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74</w:t>
                        </w:r>
                        <w:r w:rsidRPr="00EA1132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ángulo 136" o:spid="_x0000_s1031" style="position:absolute;left:22554;top:10138;width:18508;height:8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Rj58IA&#10;AADcAAAADwAAAGRycy9kb3ducmV2LnhtbERPzWoCMRC+F/oOYQq91ayKIqtRrKXgXoraPsCwGTer&#10;m8mSxHV9eyMUvM3H9zuLVW8b0ZEPtWMFw0EGgrh0uuZKwd/v98cMRIjIGhvHpOBGAVbL15cF5tpd&#10;eU/dIVYihXDIUYGJsc2lDKUhi2HgWuLEHZ23GBP0ldQeryncNnKUZVNpsebUYLCljaHyfLhYBZ+F&#10;8afNV5yNfnbjzl9ORbFdT5R6f+vXcxCR+vgU/7u3Os0fT+HxTLp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1GPnwgAAANwAAAAPAAAAAAAAAAAAAAAAAJgCAABkcnMvZG93&#10;bnJldi54bWxQSwUGAAAAAAQABAD1AAAAhwMAAAAA&#10;">
                  <v:textbox inset="1mm,1mm,1mm,1mm">
                    <w:txbxContent>
                      <w:p w:rsidR="00700266" w:rsidRPr="009A574F" w:rsidRDefault="00700266" w:rsidP="00700266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</w:pPr>
                        <w:r w:rsidRPr="009A574F">
                          <w:rPr>
                            <w:rFonts w:ascii="Calibri" w:eastAsia="Arial" w:hAnsi="Calibri"/>
                            <w:sz w:val="16"/>
                            <w:szCs w:val="16"/>
                            <w:lang w:val="en-US"/>
                          </w:rPr>
                          <w:t xml:space="preserve">Full-text articles excluded (n = 57): </w:t>
                        </w:r>
                      </w:p>
                      <w:p w:rsidR="00700266" w:rsidRDefault="00700266" w:rsidP="00700266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</w:tabs>
                          <w:spacing w:after="0" w:line="240" w:lineRule="auto"/>
                          <w:ind w:left="284" w:hanging="153"/>
                          <w:jc w:val="left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9A574F">
                          <w:rPr>
                            <w:rFonts w:ascii="Calibri" w:hAnsi="Calibri"/>
                            <w:sz w:val="16"/>
                            <w:szCs w:val="16"/>
                          </w:rPr>
                          <w:t>Not CPG (n=9)</w:t>
                        </w:r>
                      </w:p>
                      <w:p w:rsidR="00700266" w:rsidRDefault="00700266" w:rsidP="00700266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</w:tabs>
                          <w:spacing w:after="0" w:line="240" w:lineRule="auto"/>
                          <w:ind w:left="284" w:hanging="153"/>
                          <w:jc w:val="left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9A574F">
                          <w:rPr>
                            <w:rFonts w:ascii="Calibri" w:hAnsi="Calibri"/>
                            <w:sz w:val="16"/>
                            <w:szCs w:val="16"/>
                          </w:rPr>
                          <w:t>Not ad</w:t>
                        </w:r>
                        <w:r>
                          <w:rPr>
                            <w:rFonts w:ascii="Calibri" w:hAnsi="Calibri"/>
                            <w:sz w:val="16"/>
                            <w:szCs w:val="16"/>
                          </w:rPr>
                          <w:t>ults/general population (n=39)</w:t>
                        </w:r>
                      </w:p>
                      <w:p w:rsidR="00700266" w:rsidRDefault="00700266" w:rsidP="00700266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</w:tabs>
                          <w:spacing w:after="0" w:line="240" w:lineRule="auto"/>
                          <w:ind w:left="284" w:hanging="153"/>
                          <w:jc w:val="left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/>
                            <w:sz w:val="16"/>
                            <w:szCs w:val="16"/>
                          </w:rPr>
                          <w:t>Full-text unavailable (n=2)</w:t>
                        </w:r>
                      </w:p>
                      <w:p w:rsidR="00700266" w:rsidRDefault="00700266" w:rsidP="00700266">
                        <w:pPr>
                          <w:pStyle w:val="Prrafodelista"/>
                          <w:numPr>
                            <w:ilvl w:val="0"/>
                            <w:numId w:val="1"/>
                          </w:numPr>
                          <w:tabs>
                            <w:tab w:val="clear" w:pos="720"/>
                          </w:tabs>
                          <w:spacing w:after="0" w:line="240" w:lineRule="auto"/>
                          <w:ind w:left="284" w:hanging="153"/>
                          <w:jc w:val="left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9A574F">
                          <w:rPr>
                            <w:rFonts w:ascii="Calibri" w:hAnsi="Calibri"/>
                            <w:sz w:val="16"/>
                            <w:szCs w:val="16"/>
                          </w:rPr>
                          <w:t>Do not perform systematic reviews (n=7)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138" o:spid="_x0000_s1032" type="#_x0000_t32" style="position:absolute;left:12702;top:7662;width:47;height:472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SjbMQAAADcAAAADwAAAGRycy9kb3ducmV2LnhtbESPQWsCMRCF74X+hzCF3mpWS0tZjaKC&#10;IL2U2kI9DptxN7iZLJu4Wf995yB4m+G9ee+bxWr0rRqojy6wgemkAEVcBeu4NvD7s3v5ABUTssU2&#10;MBm4UoTV8vFhgaUNmb9pOKRaSQjHEg00KXWl1rFqyGOchI5YtFPoPSZZ+1rbHrOE+1bPiuJde3Qs&#10;DQ12tG2oOh8u3oDLX27o9tu8+fw7RpvJXd+CM+b5aVzPQSUa0918u95bwX8VWnlGJt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tKNsxAAAANwAAAAPAAAAAAAAAAAA&#10;AAAAAKECAABkcnMvZG93bnJldi54bWxQSwUGAAAAAAQABAD5AAAAkgMAAAAA&#10;">
                  <v:stroke endarrow="block"/>
                </v:shape>
                <v:shape id="Conector recto de flecha 139" o:spid="_x0000_s1033" type="#_x0000_t32" style="position:absolute;left:19422;top:5168;width:3132;height:1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gG98EAAADcAAAADwAAAGRycy9kb3ducmV2LnhtbERPTWsCMRC9C/6HMEJvmrVS0a1RVBCk&#10;F1EL9ThsprvBzWTZpJv13zdCobd5vM9ZbXpbi45abxwrmE4yEMSF04ZLBZ/Xw3gBwgdkjbVjUvAg&#10;D5v1cLDCXLvIZ+ouoRQphH2OCqoQmlxKX1Rk0U9cQ5y4b9daDAm2pdQtxhRua/maZXNp0XBqqLCh&#10;fUXF/fJjFZh4Ml1z3Mfdx9fN60jm8eaMUi+jfvsOIlAf/sV/7qNO82dLeD6TLp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5+Ab3wQAAANwAAAAPAAAAAAAAAAAAAAAA&#10;AKECAABkcnMvZG93bnJldi54bWxQSwUGAAAAAAQABAD5AAAAjwMAAAAA&#10;">
                  <v:stroke endarrow="block"/>
                </v:shape>
                <v:shape id="Conector recto de flecha 140" o:spid="_x0000_s1034" type="#_x0000_t32" style="position:absolute;left:19327;top:14403;width:3227;height:13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TcF8QAAADcAAAADwAAAGRycy9kb3ducmV2LnhtbESPQWsCMRCF74X+hzCF3mpWaUtZjaKC&#10;IL2U2kI9DptxN7iZLJu4Wf995yB4m+G9ee+bxWr0rRqojy6wgemkAEVcBeu4NvD7s3v5ABUTssU2&#10;MBm4UoTV8vFhgaUNmb9pOKRaSQjHEg00KXWl1rFqyGOchI5YtFPoPSZZ+1rbHrOE+1bPiuJde3Qs&#10;DQ12tG2oOh8u3oDLX27o9tu8+fw7RpvJXd+CM+b5aVzPQSUa0918u95bwX8VfHlGJt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xNwXxAAAANwAAAAPAAAAAAAAAAAA&#10;AAAAAKECAABkcnMvZG93bnJldi54bWxQSwUGAAAAAAQABAD5AAAAkgMAAAAA&#10;">
                  <v:stroke endarrow="block"/>
                </v:shape>
                <v:rect id="Rectángulo 145" o:spid="_x0000_s1035" style="position:absolute;left:6077;top:21047;width:13250;height:3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CO7cIA&#10;AADcAAAADwAAAGRycy9kb3ducmV2LnhtbERPzWoCMRC+C32HMIXeNKutRVajWEvBvYhVH2DYjJvV&#10;zWRJ4rp9+6ZQ8DYf3+8sVr1tREc+1I4VjEcZCOLS6ZorBafj13AGIkRkjY1jUvBDAVbLp8ECc+3u&#10;/E3dIVYihXDIUYGJsc2lDKUhi2HkWuLEnZ23GBP0ldQe7yncNnKSZe/SYs2pwWBLG0Pl9XCzCj4K&#10;4y+bzzib7Pavnb9dimK7nir18tyv5yAi9fEh/ndvdZr/NoW/Z9IF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AI7twgAAANwAAAAPAAAAAAAAAAAAAAAAAJgCAABkcnMvZG93&#10;bnJldi54bWxQSwUGAAAAAAQABAD1AAAAhwMAAAAA&#10;">
                  <v:textbox inset="1mm,1mm,1mm,1mm">
                    <w:txbxContent>
                      <w:p w:rsidR="00700266" w:rsidRPr="00B47910" w:rsidRDefault="00700266" w:rsidP="007002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  <w:lang w:val="en-CA"/>
                          </w:rPr>
                        </w:pPr>
                        <w:r w:rsidRPr="00B47910">
                          <w:rPr>
                            <w:rFonts w:asciiTheme="minorHAnsi" w:hAnsiTheme="minorHAnsi" w:cstheme="minorHAnsi"/>
                            <w:sz w:val="16"/>
                            <w:szCs w:val="16"/>
                            <w:lang w:val="en-CA"/>
                          </w:rPr>
                          <w:t xml:space="preserve">17 Included records </w:t>
                        </w:r>
                      </w:p>
                      <w:p w:rsidR="00700266" w:rsidRPr="00B47910" w:rsidRDefault="00700266" w:rsidP="007002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sz w:val="16"/>
                            <w:szCs w:val="16"/>
                            <w:lang w:val="en-CA"/>
                          </w:rPr>
                        </w:pPr>
                        <w:r w:rsidRPr="00B47910">
                          <w:rPr>
                            <w:rFonts w:asciiTheme="minorHAnsi" w:hAnsiTheme="minorHAnsi" w:cstheme="minorHAnsi"/>
                            <w:sz w:val="16"/>
                            <w:szCs w:val="16"/>
                            <w:lang w:val="en-CA"/>
                          </w:rPr>
                          <w:t>(11 Sets of guidelines)</w:t>
                        </w:r>
                      </w:p>
                    </w:txbxContent>
                  </v:textbox>
                </v:rect>
                <v:shape id="Conector recto de flecha 146" o:spid="_x0000_s1036" type="#_x0000_t32" style="position:absolute;left:12702;top:16690;width:0;height:43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Cqu8MAAADcAAAADwAAAGRycy9kb3ducmV2LnhtbERPTWvCQBC9F/wPywi91U1KkRpdRQRL&#10;sfRQLUFvQ3ZMgtnZsLua6K93C0Jv83ifM1v0phEXcr62rCAdJSCIC6trLhX87tYv7yB8QNbYWCYF&#10;V/KwmA+eZphp2/EPXbahFDGEfYYKqhDaTEpfVGTQj2xLHLmjdQZDhK6U2mEXw00jX5NkLA3WHBsq&#10;bGlVUXHano2C/dfknF/zb9rk6WRzQGf8bfeh1POwX05BBOrDv/jh/tRx/tsY/p6JF8j5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wqrvDAAAA3AAAAA8AAAAAAAAAAAAA&#10;AAAAoQIAAGRycy9kb3ducmV2LnhtbFBLBQYAAAAABAAEAPkAAACRAwAAAAA=&#10;">
                  <v:stroke endarrow="block"/>
                </v:shape>
                <w10:anchorlock/>
              </v:group>
            </w:pict>
          </mc:Fallback>
        </mc:AlternateContent>
      </w:r>
    </w:p>
    <w:p w:rsidR="00E5604C" w:rsidRPr="00700266" w:rsidRDefault="00E5604C" w:rsidP="00700266"/>
    <w:sectPr w:rsidR="00E5604C" w:rsidRPr="00700266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73774"/>
    <w:multiLevelType w:val="hybridMultilevel"/>
    <w:tmpl w:val="217CE0F0"/>
    <w:lvl w:ilvl="0" w:tplc="1758F4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2A5B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14E5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0CED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5E8B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2C25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6EB4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F899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BCDD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C7"/>
    <w:rsid w:val="00700266"/>
    <w:rsid w:val="00B47910"/>
    <w:rsid w:val="00E5604C"/>
    <w:rsid w:val="00EE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DCC24AB-B154-4AF6-96AA-6A843349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8C7"/>
    <w:pPr>
      <w:spacing w:after="240" w:line="276" w:lineRule="auto"/>
      <w:jc w:val="both"/>
    </w:pPr>
    <w:rPr>
      <w:rFonts w:ascii="Arial" w:eastAsia="Arial" w:hAnsi="Arial" w:cs="Arial"/>
      <w:lang w:val="en-US" w:eastAsia="es-MX"/>
    </w:rPr>
  </w:style>
  <w:style w:type="paragraph" w:styleId="Ttulo2">
    <w:name w:val="heading 2"/>
    <w:basedOn w:val="Normal"/>
    <w:next w:val="Normal"/>
    <w:link w:val="Ttulo2Car"/>
    <w:qFormat/>
    <w:rsid w:val="00EE48C7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E48C7"/>
    <w:rPr>
      <w:rFonts w:ascii="Arial" w:eastAsia="Arial" w:hAnsi="Arial" w:cs="Arial"/>
      <w:sz w:val="32"/>
      <w:szCs w:val="32"/>
      <w:lang w:val="en-US" w:eastAsia="es-MX"/>
    </w:rPr>
  </w:style>
  <w:style w:type="table" w:styleId="Tablaconcuadrcula">
    <w:name w:val="Table Grid"/>
    <w:basedOn w:val="Tablanormal"/>
    <w:uiPriority w:val="39"/>
    <w:rsid w:val="00EE48C7"/>
    <w:pPr>
      <w:spacing w:after="0" w:line="240" w:lineRule="auto"/>
    </w:pPr>
    <w:rPr>
      <w:rFonts w:ascii="Arial" w:eastAsia="Arial" w:hAnsi="Arial" w:cs="Arial"/>
      <w:lang w:val="es" w:eastAsia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0026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0266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Zafra Tanaka</dc:creator>
  <cp:keywords/>
  <dc:description/>
  <cp:lastModifiedBy>David Villarreal-Zegarra</cp:lastModifiedBy>
  <cp:revision>3</cp:revision>
  <dcterms:created xsi:type="dcterms:W3CDTF">2018-09-20T22:01:00Z</dcterms:created>
  <dcterms:modified xsi:type="dcterms:W3CDTF">2018-12-06T16:53:00Z</dcterms:modified>
</cp:coreProperties>
</file>