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6A9" w:rsidRPr="0076079D" w:rsidRDefault="005136A9" w:rsidP="005136A9">
      <w:pPr>
        <w:pStyle w:val="ListParagraph"/>
        <w:widowControl w:val="0"/>
        <w:autoSpaceDE w:val="0"/>
        <w:autoSpaceDN w:val="0"/>
        <w:adjustRightInd w:val="0"/>
        <w:spacing w:after="1240" w:line="240" w:lineRule="auto"/>
        <w:ind w:left="0" w:right="42"/>
        <w:rPr>
          <w:rFonts w:ascii="Times New Roman" w:hAnsi="Times New Roman"/>
          <w:b/>
          <w:sz w:val="24"/>
          <w:szCs w:val="24"/>
        </w:rPr>
      </w:pPr>
      <w:proofErr w:type="gramStart"/>
      <w:r w:rsidRPr="0076079D">
        <w:rPr>
          <w:rFonts w:ascii="Times New Roman" w:hAnsi="Times New Roman"/>
          <w:b/>
          <w:sz w:val="24"/>
          <w:szCs w:val="24"/>
        </w:rPr>
        <w:t>Supplemental Table 1.</w:t>
      </w:r>
      <w:proofErr w:type="gramEnd"/>
      <w:r w:rsidRPr="0076079D">
        <w:rPr>
          <w:rFonts w:ascii="Times New Roman" w:hAnsi="Times New Roman"/>
          <w:b/>
          <w:sz w:val="24"/>
          <w:szCs w:val="24"/>
        </w:rPr>
        <w:t xml:space="preserve"> Cardiovascular medication use</w:t>
      </w:r>
    </w:p>
    <w:tbl>
      <w:tblPr>
        <w:tblW w:w="10065" w:type="dxa"/>
        <w:tblInd w:w="-45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843"/>
        <w:gridCol w:w="1559"/>
        <w:gridCol w:w="1984"/>
        <w:gridCol w:w="1560"/>
      </w:tblGrid>
      <w:tr w:rsidR="005136A9" w:rsidRPr="0076079D" w:rsidTr="00A962DA">
        <w:trPr>
          <w:trHeight w:hRule="exact" w:val="516"/>
        </w:trPr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Training Sample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Testing Sample</w:t>
            </w:r>
          </w:p>
        </w:tc>
      </w:tr>
      <w:tr w:rsidR="005136A9" w:rsidRPr="0076079D" w:rsidTr="00A962DA">
        <w:trPr>
          <w:trHeight w:hRule="exact" w:val="635"/>
        </w:trPr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Depression </w:t>
            </w:r>
            <w:r w:rsidRPr="007607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br/>
            </w:r>
            <w:r w:rsidRPr="0076079D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n </w:t>
            </w:r>
            <w:r w:rsidRPr="007607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(%)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gramStart"/>
            <w:r w:rsidRPr="007607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Control  </w:t>
            </w:r>
            <w:proofErr w:type="gramEnd"/>
            <w:r w:rsidRPr="007607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br/>
            </w:r>
            <w:r w:rsidRPr="0076079D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n</w:t>
            </w:r>
            <w:r w:rsidRPr="007607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(%)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Depression </w:t>
            </w:r>
            <w:r w:rsidRPr="007607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br/>
            </w:r>
            <w:r w:rsidRPr="0076079D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n</w:t>
            </w:r>
            <w:r w:rsidRPr="007607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(%)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gramStart"/>
            <w:r w:rsidRPr="007607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Control  </w:t>
            </w:r>
            <w:proofErr w:type="gramEnd"/>
            <w:r w:rsidRPr="007607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br/>
            </w:r>
            <w:r w:rsidRPr="0076079D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n</w:t>
            </w:r>
            <w:r w:rsidRPr="007607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(%)</w:t>
            </w:r>
          </w:p>
        </w:tc>
      </w:tr>
      <w:tr w:rsidR="005136A9" w:rsidRPr="0076079D" w:rsidTr="00A962DA">
        <w:trPr>
          <w:trHeight w:hRule="exact" w:val="516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Any Cardiovascular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204 (30.7)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69 (13.0)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23 (26.4)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5 (5.7)</w:t>
            </w:r>
          </w:p>
        </w:tc>
      </w:tr>
      <w:tr w:rsidR="005136A9" w:rsidRPr="0076079D" w:rsidTr="00A962DA">
        <w:trPr>
          <w:trHeight w:hRule="exact" w:val="516"/>
        </w:trPr>
        <w:tc>
          <w:tcPr>
            <w:tcW w:w="3119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Anticoagulants</w:t>
            </w:r>
          </w:p>
        </w:tc>
        <w:tc>
          <w:tcPr>
            <w:tcW w:w="1843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10 (1.5)</w:t>
            </w:r>
          </w:p>
        </w:tc>
        <w:tc>
          <w:tcPr>
            <w:tcW w:w="1559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4 (0.8)</w:t>
            </w:r>
          </w:p>
        </w:tc>
        <w:tc>
          <w:tcPr>
            <w:tcW w:w="1984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560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</w:tr>
      <w:tr w:rsidR="005136A9" w:rsidRPr="0076079D" w:rsidTr="00A962DA">
        <w:trPr>
          <w:trHeight w:hRule="exact" w:val="516"/>
        </w:trPr>
        <w:tc>
          <w:tcPr>
            <w:tcW w:w="3119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Antiplatelet Agents</w:t>
            </w:r>
          </w:p>
        </w:tc>
        <w:tc>
          <w:tcPr>
            <w:tcW w:w="1843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65 (9.8)</w:t>
            </w:r>
          </w:p>
        </w:tc>
        <w:tc>
          <w:tcPr>
            <w:tcW w:w="1559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24 (4.5)</w:t>
            </w:r>
          </w:p>
        </w:tc>
        <w:tc>
          <w:tcPr>
            <w:tcW w:w="1984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9 (10.3)</w:t>
            </w:r>
          </w:p>
        </w:tc>
        <w:tc>
          <w:tcPr>
            <w:tcW w:w="1560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</w:tr>
      <w:tr w:rsidR="005136A9" w:rsidRPr="0076079D" w:rsidTr="00A962DA">
        <w:trPr>
          <w:trHeight w:hRule="exact" w:val="516"/>
        </w:trPr>
        <w:tc>
          <w:tcPr>
            <w:tcW w:w="3119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ACE Inhibitors</w:t>
            </w:r>
          </w:p>
        </w:tc>
        <w:tc>
          <w:tcPr>
            <w:tcW w:w="1843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36 (5.4)</w:t>
            </w:r>
          </w:p>
        </w:tc>
        <w:tc>
          <w:tcPr>
            <w:tcW w:w="1559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26 (4.9)</w:t>
            </w:r>
          </w:p>
        </w:tc>
        <w:tc>
          <w:tcPr>
            <w:tcW w:w="1984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9 (10.3)</w:t>
            </w:r>
          </w:p>
        </w:tc>
        <w:tc>
          <w:tcPr>
            <w:tcW w:w="1560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2 (2.3)</w:t>
            </w:r>
          </w:p>
        </w:tc>
      </w:tr>
      <w:tr w:rsidR="005136A9" w:rsidRPr="0076079D" w:rsidTr="00A962DA">
        <w:trPr>
          <w:trHeight w:hRule="exact" w:val="516"/>
        </w:trPr>
        <w:tc>
          <w:tcPr>
            <w:tcW w:w="3119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ARBs</w:t>
            </w:r>
          </w:p>
        </w:tc>
        <w:tc>
          <w:tcPr>
            <w:tcW w:w="1843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24 (3.6)</w:t>
            </w:r>
          </w:p>
        </w:tc>
        <w:tc>
          <w:tcPr>
            <w:tcW w:w="1559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984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2 (2.3)</w:t>
            </w:r>
          </w:p>
        </w:tc>
        <w:tc>
          <w:tcPr>
            <w:tcW w:w="1560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1 (1.1)</w:t>
            </w:r>
          </w:p>
        </w:tc>
      </w:tr>
      <w:tr w:rsidR="005136A9" w:rsidRPr="0076079D" w:rsidTr="00A962DA">
        <w:trPr>
          <w:trHeight w:hRule="exact" w:val="516"/>
        </w:trPr>
        <w:tc>
          <w:tcPr>
            <w:tcW w:w="3119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Beta Blockers</w:t>
            </w:r>
          </w:p>
        </w:tc>
        <w:tc>
          <w:tcPr>
            <w:tcW w:w="1843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21 (3.2)</w:t>
            </w:r>
          </w:p>
        </w:tc>
        <w:tc>
          <w:tcPr>
            <w:tcW w:w="1559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13 (2.5)</w:t>
            </w:r>
          </w:p>
        </w:tc>
        <w:tc>
          <w:tcPr>
            <w:tcW w:w="1984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1 (1.1)</w:t>
            </w:r>
          </w:p>
        </w:tc>
        <w:tc>
          <w:tcPr>
            <w:tcW w:w="1560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1 (1.1)</w:t>
            </w:r>
          </w:p>
        </w:tc>
      </w:tr>
      <w:tr w:rsidR="005136A9" w:rsidRPr="0076079D" w:rsidTr="00A962DA">
        <w:trPr>
          <w:trHeight w:hRule="exact" w:val="516"/>
        </w:trPr>
        <w:tc>
          <w:tcPr>
            <w:tcW w:w="3119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Calcium Channel Blockers</w:t>
            </w:r>
          </w:p>
        </w:tc>
        <w:tc>
          <w:tcPr>
            <w:tcW w:w="1843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32 (4.8)</w:t>
            </w:r>
          </w:p>
        </w:tc>
        <w:tc>
          <w:tcPr>
            <w:tcW w:w="1559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14 (2.6)</w:t>
            </w:r>
          </w:p>
        </w:tc>
        <w:tc>
          <w:tcPr>
            <w:tcW w:w="1984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5 (5.7)</w:t>
            </w:r>
          </w:p>
        </w:tc>
        <w:tc>
          <w:tcPr>
            <w:tcW w:w="1560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</w:tr>
      <w:tr w:rsidR="005136A9" w:rsidRPr="0076079D" w:rsidTr="00A962DA">
        <w:trPr>
          <w:trHeight w:hRule="exact" w:val="516"/>
        </w:trPr>
        <w:tc>
          <w:tcPr>
            <w:tcW w:w="3119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Cholesterol Lowering</w:t>
            </w:r>
          </w:p>
        </w:tc>
        <w:tc>
          <w:tcPr>
            <w:tcW w:w="1843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106 (16.0)</w:t>
            </w:r>
          </w:p>
        </w:tc>
        <w:tc>
          <w:tcPr>
            <w:tcW w:w="1559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21 (4.0)</w:t>
            </w:r>
          </w:p>
        </w:tc>
        <w:tc>
          <w:tcPr>
            <w:tcW w:w="1984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8 (9.2)</w:t>
            </w:r>
          </w:p>
        </w:tc>
        <w:tc>
          <w:tcPr>
            <w:tcW w:w="1560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1 (1.1)</w:t>
            </w:r>
          </w:p>
        </w:tc>
      </w:tr>
      <w:tr w:rsidR="005136A9" w:rsidRPr="0076079D" w:rsidTr="00A962DA">
        <w:trPr>
          <w:trHeight w:hRule="exact" w:val="516"/>
        </w:trPr>
        <w:tc>
          <w:tcPr>
            <w:tcW w:w="3119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Diuretics</w:t>
            </w:r>
          </w:p>
        </w:tc>
        <w:tc>
          <w:tcPr>
            <w:tcW w:w="1843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32 (4.8)</w:t>
            </w:r>
          </w:p>
        </w:tc>
        <w:tc>
          <w:tcPr>
            <w:tcW w:w="1559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25 (4.7)</w:t>
            </w:r>
          </w:p>
        </w:tc>
        <w:tc>
          <w:tcPr>
            <w:tcW w:w="1984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5 (5.7)</w:t>
            </w:r>
          </w:p>
        </w:tc>
        <w:tc>
          <w:tcPr>
            <w:tcW w:w="1560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3 (3.4)</w:t>
            </w:r>
          </w:p>
        </w:tc>
      </w:tr>
      <w:tr w:rsidR="005136A9" w:rsidRPr="0076079D" w:rsidTr="00A962DA">
        <w:trPr>
          <w:trHeight w:hRule="exact" w:val="516"/>
        </w:trPr>
        <w:tc>
          <w:tcPr>
            <w:tcW w:w="3119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Digitalis glycosides</w:t>
            </w:r>
          </w:p>
        </w:tc>
        <w:tc>
          <w:tcPr>
            <w:tcW w:w="1843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559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1 (0.2)</w:t>
            </w:r>
          </w:p>
        </w:tc>
        <w:tc>
          <w:tcPr>
            <w:tcW w:w="1984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560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</w:tr>
      <w:tr w:rsidR="005136A9" w:rsidRPr="0076079D" w:rsidTr="00A962DA">
        <w:trPr>
          <w:trHeight w:hRule="exact" w:val="516"/>
        </w:trPr>
        <w:tc>
          <w:tcPr>
            <w:tcW w:w="3119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Vasodilators</w:t>
            </w:r>
          </w:p>
        </w:tc>
        <w:tc>
          <w:tcPr>
            <w:tcW w:w="1843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559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984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560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</w:tr>
      <w:tr w:rsidR="005136A9" w:rsidRPr="0076079D" w:rsidTr="00A962DA">
        <w:trPr>
          <w:trHeight w:hRule="exact" w:val="516"/>
        </w:trPr>
        <w:tc>
          <w:tcPr>
            <w:tcW w:w="3119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Nitrates</w:t>
            </w:r>
          </w:p>
        </w:tc>
        <w:tc>
          <w:tcPr>
            <w:tcW w:w="1843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559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1 (0.2)</w:t>
            </w:r>
          </w:p>
        </w:tc>
        <w:tc>
          <w:tcPr>
            <w:tcW w:w="1984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560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</w:tr>
      <w:tr w:rsidR="005136A9" w:rsidRPr="0076079D" w:rsidTr="00A962DA">
        <w:trPr>
          <w:trHeight w:hRule="exact" w:val="516"/>
        </w:trPr>
        <w:tc>
          <w:tcPr>
            <w:tcW w:w="3119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Anti-diabetics</w:t>
            </w:r>
          </w:p>
        </w:tc>
        <w:tc>
          <w:tcPr>
            <w:tcW w:w="1843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54 (8.1)</w:t>
            </w:r>
          </w:p>
        </w:tc>
        <w:tc>
          <w:tcPr>
            <w:tcW w:w="1559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18 (3.4)</w:t>
            </w:r>
          </w:p>
        </w:tc>
        <w:tc>
          <w:tcPr>
            <w:tcW w:w="1984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6 (6.9)</w:t>
            </w:r>
          </w:p>
        </w:tc>
        <w:tc>
          <w:tcPr>
            <w:tcW w:w="1560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1 (1.1)</w:t>
            </w:r>
          </w:p>
        </w:tc>
      </w:tr>
      <w:tr w:rsidR="005136A9" w:rsidRPr="0076079D" w:rsidTr="00A962DA">
        <w:trPr>
          <w:trHeight w:hRule="exact" w:val="516"/>
        </w:trPr>
        <w:tc>
          <w:tcPr>
            <w:tcW w:w="3119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Other anti-hypertensives</w:t>
            </w:r>
          </w:p>
        </w:tc>
        <w:tc>
          <w:tcPr>
            <w:tcW w:w="1843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559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6 (1.1)</w:t>
            </w:r>
          </w:p>
        </w:tc>
        <w:tc>
          <w:tcPr>
            <w:tcW w:w="1984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560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</w:tr>
      <w:tr w:rsidR="005136A9" w:rsidRPr="0076079D" w:rsidTr="00A962DA">
        <w:trPr>
          <w:trHeight w:hRule="exact" w:val="516"/>
        </w:trPr>
        <w:tc>
          <w:tcPr>
            <w:tcW w:w="3119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Other anti-arrhythmic</w:t>
            </w:r>
          </w:p>
        </w:tc>
        <w:tc>
          <w:tcPr>
            <w:tcW w:w="1843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559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1 (0.2)</w:t>
            </w:r>
          </w:p>
        </w:tc>
        <w:tc>
          <w:tcPr>
            <w:tcW w:w="1984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560" w:type="dxa"/>
            <w:shd w:val="clear" w:color="auto" w:fill="auto"/>
          </w:tcPr>
          <w:p w:rsidR="005136A9" w:rsidRPr="0076079D" w:rsidRDefault="005136A9" w:rsidP="00A962DA">
            <w:pPr>
              <w:pStyle w:val="ListParagraph"/>
              <w:widowControl w:val="0"/>
              <w:autoSpaceDE w:val="0"/>
              <w:autoSpaceDN w:val="0"/>
              <w:adjustRightInd w:val="0"/>
              <w:spacing w:after="1240" w:line="240" w:lineRule="auto"/>
              <w:ind w:left="0" w:right="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079D">
              <w:rPr>
                <w:rFonts w:ascii="Times New Roman" w:hAnsi="Times New Roman"/>
                <w:sz w:val="24"/>
                <w:szCs w:val="24"/>
                <w:lang w:val="en-US"/>
              </w:rPr>
              <w:t>0 (0.0)</w:t>
            </w:r>
          </w:p>
        </w:tc>
      </w:tr>
    </w:tbl>
    <w:p w:rsidR="00FD1E3B" w:rsidRDefault="005136A9" w:rsidP="005136A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40"/>
        <w:ind w:left="-284" w:right="42" w:hanging="11"/>
      </w:pPr>
      <w:r w:rsidRPr="0076079D">
        <w:rPr>
          <w:b/>
          <w:color w:val="000000"/>
        </w:rPr>
        <w:t>ACE: Angiotensin converting enzyme, ARBs: Angiotensin II receptor blockers</w:t>
      </w:r>
      <w:r w:rsidRPr="0076079D">
        <w:rPr>
          <w:b/>
          <w:color w:val="000000"/>
        </w:rPr>
        <w:br/>
      </w:r>
      <w:bookmarkStart w:id="0" w:name="_GoBack"/>
      <w:bookmarkEnd w:id="0"/>
    </w:p>
    <w:sectPr w:rsidR="00FD1E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revisionView w:insDel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6A9"/>
    <w:rsid w:val="005136A9"/>
    <w:rsid w:val="0095225C"/>
    <w:rsid w:val="00FD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6A9"/>
    <w:pPr>
      <w:ind w:left="720"/>
      <w:contextualSpacing/>
    </w:pPr>
    <w:rPr>
      <w:rFonts w:ascii="Cambria" w:eastAsia="Cambria" w:hAnsi="Cambria" w:cs="Times New Roman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6A9"/>
    <w:pPr>
      <w:ind w:left="720"/>
      <w:contextualSpacing/>
    </w:pPr>
    <w:rPr>
      <w:rFonts w:ascii="Cambria" w:eastAsia="Cambria" w:hAnsi="Cambria" w:cs="Times New Roman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852</Characters>
  <Application>Microsoft Office Word</Application>
  <DocSecurity>0</DocSecurity>
  <Lines>31</Lines>
  <Paragraphs>17</Paragraphs>
  <ScaleCrop>false</ScaleCrop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DCADELINA</dc:creator>
  <cp:lastModifiedBy>DCADELINA</cp:lastModifiedBy>
  <cp:revision>1</cp:revision>
  <dcterms:created xsi:type="dcterms:W3CDTF">2019-05-20T13:38:00Z</dcterms:created>
  <dcterms:modified xsi:type="dcterms:W3CDTF">2019-05-20T13:38:00Z</dcterms:modified>
</cp:coreProperties>
</file>