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97B" w:rsidRDefault="00AC797B" w:rsidP="00AC797B">
      <w:pPr>
        <w:spacing w:after="0" w:line="240" w:lineRule="auto"/>
        <w:jc w:val="center"/>
        <w:rPr>
          <w:rFonts w:ascii="Arial" w:hAnsi="Arial" w:cs="Arial"/>
          <w:sz w:val="20"/>
        </w:rPr>
      </w:pPr>
      <w:r w:rsidRPr="00E81680">
        <w:rPr>
          <w:rFonts w:ascii="Arial" w:hAnsi="Arial" w:cs="Arial"/>
          <w:sz w:val="20"/>
        </w:rPr>
        <w:t xml:space="preserve">Table </w:t>
      </w:r>
      <w:r w:rsidR="00A208BB">
        <w:rPr>
          <w:rFonts w:ascii="Arial" w:hAnsi="Arial" w:cs="Arial"/>
          <w:sz w:val="20"/>
        </w:rPr>
        <w:t>S</w:t>
      </w:r>
      <w:r w:rsidRPr="00E81680">
        <w:rPr>
          <w:rFonts w:ascii="Arial" w:hAnsi="Arial" w:cs="Arial"/>
          <w:sz w:val="20"/>
        </w:rPr>
        <w:t>1. Descriptive statistics of the participants’ demographic at baseline</w:t>
      </w:r>
      <w:r w:rsidR="00C328C5">
        <w:rPr>
          <w:rFonts w:ascii="Arial" w:hAnsi="Arial" w:cs="Arial"/>
          <w:sz w:val="20"/>
        </w:rPr>
        <w:t xml:space="preserve"> for participants from </w:t>
      </w:r>
      <w:r w:rsidR="00372FF5">
        <w:rPr>
          <w:rFonts w:ascii="Arial" w:hAnsi="Arial" w:cs="Arial"/>
          <w:sz w:val="20"/>
        </w:rPr>
        <w:t>initial and later</w:t>
      </w:r>
      <w:r w:rsidR="00C328C5">
        <w:rPr>
          <w:rFonts w:ascii="Arial" w:hAnsi="Arial" w:cs="Arial"/>
          <w:sz w:val="20"/>
        </w:rPr>
        <w:t xml:space="preserve"> communities</w:t>
      </w:r>
    </w:p>
    <w:tbl>
      <w:tblPr>
        <w:tblStyle w:val="TableGrid"/>
        <w:tblpPr w:leftFromText="180" w:rightFromText="180" w:vertAnchor="page" w:horzAnchor="margin" w:tblpXSpec="center" w:tblpY="1767"/>
        <w:tblW w:w="1224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61"/>
        <w:gridCol w:w="2419"/>
        <w:gridCol w:w="1320"/>
        <w:gridCol w:w="1100"/>
        <w:gridCol w:w="2420"/>
        <w:gridCol w:w="2420"/>
      </w:tblGrid>
      <w:tr w:rsidR="00AC797B" w:rsidRPr="00682C6D" w:rsidTr="00AC797B">
        <w:tc>
          <w:tcPr>
            <w:tcW w:w="2561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AC797B" w:rsidRPr="00682C6D" w:rsidRDefault="00AC797B" w:rsidP="00CF2DD2">
            <w:pPr>
              <w:spacing w:line="360" w:lineRule="auto"/>
              <w:rPr>
                <w:rFonts w:ascii="Arial" w:hAnsi="Arial" w:cs="Arial"/>
                <w:sz w:val="18"/>
              </w:rPr>
            </w:pPr>
            <w:bookmarkStart w:id="0" w:name="OLE_LINK9"/>
            <w:r w:rsidRPr="009348DF">
              <w:rPr>
                <w:rFonts w:ascii="Arial" w:hAnsi="Arial" w:cs="Arial"/>
                <w:b/>
                <w:sz w:val="18"/>
              </w:rPr>
              <w:br w:type="page"/>
            </w:r>
            <w:r w:rsidRPr="00682C6D">
              <w:rPr>
                <w:rFonts w:ascii="Arial" w:hAnsi="Arial" w:cs="Arial"/>
                <w:sz w:val="18"/>
              </w:rPr>
              <w:t>Demographic variables</w:t>
            </w:r>
          </w:p>
        </w:tc>
        <w:tc>
          <w:tcPr>
            <w:tcW w:w="373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797B" w:rsidRPr="00682C6D" w:rsidRDefault="00AC797B" w:rsidP="00CF2DD2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Peer service provider</w:t>
            </w:r>
          </w:p>
        </w:tc>
        <w:tc>
          <w:tcPr>
            <w:tcW w:w="59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C797B" w:rsidRPr="00682C6D" w:rsidRDefault="00AC797B" w:rsidP="00CF2DD2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Consumer</w:t>
            </w:r>
          </w:p>
        </w:tc>
      </w:tr>
      <w:tr w:rsidR="00AC797B" w:rsidRPr="00682C6D" w:rsidTr="00AC797B">
        <w:trPr>
          <w:trHeight w:val="627"/>
        </w:trPr>
        <w:tc>
          <w:tcPr>
            <w:tcW w:w="2561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AC797B" w:rsidRPr="00682C6D" w:rsidRDefault="00AC797B" w:rsidP="00CF2DD2">
            <w:pPr>
              <w:spacing w:line="36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797B" w:rsidRPr="00682C6D" w:rsidRDefault="00AC797B" w:rsidP="00CF2DD2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Initial communities (</w:t>
            </w:r>
            <w:r w:rsidRPr="00682C6D">
              <w:rPr>
                <w:rFonts w:ascii="Arial" w:hAnsi="Arial" w:cs="Arial"/>
                <w:i/>
                <w:sz w:val="18"/>
              </w:rPr>
              <w:t>n</w:t>
            </w:r>
            <w:r w:rsidRPr="00682C6D">
              <w:rPr>
                <w:rFonts w:ascii="Arial" w:hAnsi="Arial" w:cs="Arial"/>
                <w:sz w:val="18"/>
              </w:rPr>
              <w:t>=7)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797B" w:rsidRPr="00682C6D" w:rsidRDefault="00AC797B" w:rsidP="00CF2DD2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Later communities (</w:t>
            </w:r>
            <w:r w:rsidRPr="00682C6D">
              <w:rPr>
                <w:rFonts w:ascii="Arial" w:hAnsi="Arial" w:cs="Arial"/>
                <w:i/>
                <w:sz w:val="18"/>
              </w:rPr>
              <w:t>n</w:t>
            </w:r>
            <w:r w:rsidRPr="00682C6D">
              <w:rPr>
                <w:rFonts w:ascii="Arial" w:hAnsi="Arial" w:cs="Arial"/>
                <w:sz w:val="18"/>
              </w:rPr>
              <w:t>=6)</w:t>
            </w:r>
          </w:p>
        </w:tc>
        <w:tc>
          <w:tcPr>
            <w:tcW w:w="24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797B" w:rsidRPr="00682C6D" w:rsidRDefault="00AC797B" w:rsidP="00CF2DD2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Initial communities (</w:t>
            </w:r>
            <w:r w:rsidRPr="00682C6D">
              <w:rPr>
                <w:rFonts w:ascii="Arial" w:hAnsi="Arial" w:cs="Arial"/>
                <w:i/>
                <w:sz w:val="18"/>
              </w:rPr>
              <w:t>n</w:t>
            </w:r>
            <w:r w:rsidRPr="00682C6D">
              <w:rPr>
                <w:rFonts w:ascii="Arial" w:hAnsi="Arial" w:cs="Arial"/>
                <w:sz w:val="18"/>
              </w:rPr>
              <w:t>=32)</w:t>
            </w:r>
          </w:p>
        </w:tc>
        <w:tc>
          <w:tcPr>
            <w:tcW w:w="24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797B" w:rsidRPr="00682C6D" w:rsidRDefault="00AC797B" w:rsidP="00CF2DD2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Later communities (</w:t>
            </w:r>
            <w:r w:rsidRPr="00682C6D">
              <w:rPr>
                <w:rFonts w:ascii="Arial" w:hAnsi="Arial" w:cs="Arial"/>
                <w:i/>
                <w:sz w:val="18"/>
              </w:rPr>
              <w:t>n</w:t>
            </w:r>
            <w:r w:rsidRPr="00682C6D">
              <w:rPr>
                <w:rFonts w:ascii="Arial" w:hAnsi="Arial" w:cs="Arial"/>
                <w:sz w:val="18"/>
              </w:rPr>
              <w:t>=22)</w:t>
            </w:r>
          </w:p>
        </w:tc>
      </w:tr>
      <w:tr w:rsidR="00AC797B" w:rsidRPr="00682C6D" w:rsidTr="00AC797B">
        <w:tc>
          <w:tcPr>
            <w:tcW w:w="2561" w:type="dxa"/>
            <w:tcBorders>
              <w:top w:val="single" w:sz="4" w:space="0" w:color="auto"/>
            </w:tcBorders>
          </w:tcPr>
          <w:p w:rsidR="00AC797B" w:rsidRPr="00682C6D" w:rsidRDefault="00AC797B" w:rsidP="00CF2DD2">
            <w:pPr>
              <w:spacing w:line="360" w:lineRule="auto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Age</w:t>
            </w:r>
          </w:p>
        </w:tc>
        <w:tc>
          <w:tcPr>
            <w:tcW w:w="2419" w:type="dxa"/>
            <w:tcBorders>
              <w:top w:val="single" w:sz="4" w:space="0" w:color="auto"/>
            </w:tcBorders>
            <w:vAlign w:val="center"/>
          </w:tcPr>
          <w:p w:rsidR="00AC797B" w:rsidRPr="00682C6D" w:rsidRDefault="00AC797B" w:rsidP="00CF2DD2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39.43 (12.50)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</w:tcBorders>
            <w:vAlign w:val="center"/>
          </w:tcPr>
          <w:p w:rsidR="00AC797B" w:rsidRPr="00682C6D" w:rsidRDefault="00AC797B" w:rsidP="00CF2DD2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38.33 (5.79)</w:t>
            </w:r>
          </w:p>
        </w:tc>
        <w:tc>
          <w:tcPr>
            <w:tcW w:w="2420" w:type="dxa"/>
            <w:tcBorders>
              <w:top w:val="single" w:sz="4" w:space="0" w:color="auto"/>
            </w:tcBorders>
            <w:vAlign w:val="center"/>
          </w:tcPr>
          <w:p w:rsidR="00AC797B" w:rsidRPr="00682C6D" w:rsidRDefault="00AC797B" w:rsidP="00CF2DD2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45.25 (8.97)</w:t>
            </w:r>
          </w:p>
        </w:tc>
        <w:tc>
          <w:tcPr>
            <w:tcW w:w="2420" w:type="dxa"/>
            <w:tcBorders>
              <w:top w:val="single" w:sz="4" w:space="0" w:color="auto"/>
            </w:tcBorders>
            <w:vAlign w:val="center"/>
          </w:tcPr>
          <w:p w:rsidR="00AC797B" w:rsidRPr="00682C6D" w:rsidRDefault="00AC797B" w:rsidP="00CF2DD2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48.55 (6.86)</w:t>
            </w:r>
          </w:p>
        </w:tc>
      </w:tr>
      <w:tr w:rsidR="00AC797B" w:rsidRPr="00682C6D" w:rsidTr="00AC797B">
        <w:trPr>
          <w:trHeight w:val="287"/>
        </w:trPr>
        <w:tc>
          <w:tcPr>
            <w:tcW w:w="2561" w:type="dxa"/>
          </w:tcPr>
          <w:p w:rsidR="00AC797B" w:rsidRPr="00682C6D" w:rsidRDefault="00AC797B" w:rsidP="00CF2DD2">
            <w:pPr>
              <w:spacing w:line="360" w:lineRule="auto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Gender</w:t>
            </w:r>
          </w:p>
        </w:tc>
        <w:tc>
          <w:tcPr>
            <w:tcW w:w="2419" w:type="dxa"/>
            <w:vAlign w:val="center"/>
          </w:tcPr>
          <w:p w:rsidR="00AC797B" w:rsidRPr="00682C6D" w:rsidRDefault="00AC797B" w:rsidP="00CF2DD2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420" w:type="dxa"/>
            <w:gridSpan w:val="2"/>
            <w:vAlign w:val="center"/>
          </w:tcPr>
          <w:p w:rsidR="00AC797B" w:rsidRPr="00682C6D" w:rsidRDefault="00AC797B" w:rsidP="00CF2DD2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420" w:type="dxa"/>
            <w:vAlign w:val="center"/>
          </w:tcPr>
          <w:p w:rsidR="00AC797B" w:rsidRPr="00682C6D" w:rsidRDefault="00AC797B" w:rsidP="00CF2DD2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420" w:type="dxa"/>
            <w:vAlign w:val="center"/>
          </w:tcPr>
          <w:p w:rsidR="00AC797B" w:rsidRPr="00682C6D" w:rsidRDefault="00AC797B" w:rsidP="00CF2DD2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C797B" w:rsidRPr="00682C6D" w:rsidTr="00AC797B">
        <w:tc>
          <w:tcPr>
            <w:tcW w:w="2561" w:type="dxa"/>
          </w:tcPr>
          <w:p w:rsidR="00AC797B" w:rsidRPr="00682C6D" w:rsidRDefault="00AC797B" w:rsidP="00CF2DD2">
            <w:pPr>
              <w:spacing w:line="360" w:lineRule="auto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 xml:space="preserve">    Female</w:t>
            </w:r>
          </w:p>
        </w:tc>
        <w:tc>
          <w:tcPr>
            <w:tcW w:w="2419" w:type="dxa"/>
            <w:vAlign w:val="center"/>
          </w:tcPr>
          <w:p w:rsidR="00AC797B" w:rsidRPr="00682C6D" w:rsidRDefault="00AC797B" w:rsidP="00CF2DD2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2 (29%)</w:t>
            </w:r>
          </w:p>
        </w:tc>
        <w:tc>
          <w:tcPr>
            <w:tcW w:w="2420" w:type="dxa"/>
            <w:gridSpan w:val="2"/>
            <w:vAlign w:val="center"/>
          </w:tcPr>
          <w:p w:rsidR="00AC797B" w:rsidRPr="00682C6D" w:rsidRDefault="00AC797B" w:rsidP="00CF2DD2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3 (50%)</w:t>
            </w:r>
          </w:p>
        </w:tc>
        <w:tc>
          <w:tcPr>
            <w:tcW w:w="2420" w:type="dxa"/>
            <w:vAlign w:val="center"/>
          </w:tcPr>
          <w:p w:rsidR="00AC797B" w:rsidRPr="00682C6D" w:rsidRDefault="00AC797B" w:rsidP="00CF2DD2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22 (69%)</w:t>
            </w:r>
          </w:p>
        </w:tc>
        <w:tc>
          <w:tcPr>
            <w:tcW w:w="2420" w:type="dxa"/>
            <w:vAlign w:val="center"/>
          </w:tcPr>
          <w:p w:rsidR="00AC797B" w:rsidRPr="00682C6D" w:rsidRDefault="00AC797B" w:rsidP="00CF2DD2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bookmarkStart w:id="1" w:name="OLE_LINK5"/>
            <w:bookmarkStart w:id="2" w:name="OLE_LINK6"/>
            <w:r w:rsidRPr="00682C6D">
              <w:rPr>
                <w:rFonts w:ascii="Arial" w:hAnsi="Arial" w:cs="Arial"/>
                <w:sz w:val="18"/>
              </w:rPr>
              <w:t>9 (41%)</w:t>
            </w:r>
            <w:bookmarkEnd w:id="1"/>
            <w:bookmarkEnd w:id="2"/>
          </w:p>
        </w:tc>
      </w:tr>
      <w:tr w:rsidR="00AC797B" w:rsidRPr="00682C6D" w:rsidTr="00AC797B">
        <w:tc>
          <w:tcPr>
            <w:tcW w:w="2561" w:type="dxa"/>
          </w:tcPr>
          <w:p w:rsidR="00AC797B" w:rsidRPr="00682C6D" w:rsidRDefault="00AC797B" w:rsidP="00CF2DD2">
            <w:pPr>
              <w:spacing w:line="360" w:lineRule="auto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 xml:space="preserve">    Male</w:t>
            </w:r>
          </w:p>
        </w:tc>
        <w:tc>
          <w:tcPr>
            <w:tcW w:w="2419" w:type="dxa"/>
            <w:vAlign w:val="center"/>
          </w:tcPr>
          <w:p w:rsidR="00AC797B" w:rsidRPr="00682C6D" w:rsidRDefault="00AC797B" w:rsidP="00CF2DD2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5 (71%)</w:t>
            </w:r>
          </w:p>
        </w:tc>
        <w:tc>
          <w:tcPr>
            <w:tcW w:w="2420" w:type="dxa"/>
            <w:gridSpan w:val="2"/>
            <w:vAlign w:val="center"/>
          </w:tcPr>
          <w:p w:rsidR="00AC797B" w:rsidRPr="00682C6D" w:rsidRDefault="00AC797B" w:rsidP="00CF2DD2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3 (50%)</w:t>
            </w:r>
          </w:p>
        </w:tc>
        <w:tc>
          <w:tcPr>
            <w:tcW w:w="2420" w:type="dxa"/>
            <w:vAlign w:val="center"/>
          </w:tcPr>
          <w:p w:rsidR="00AC797B" w:rsidRPr="00682C6D" w:rsidRDefault="00AC797B" w:rsidP="00CF2DD2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10 (31%)</w:t>
            </w:r>
          </w:p>
        </w:tc>
        <w:tc>
          <w:tcPr>
            <w:tcW w:w="2420" w:type="dxa"/>
            <w:vAlign w:val="center"/>
          </w:tcPr>
          <w:p w:rsidR="00AC797B" w:rsidRPr="00682C6D" w:rsidRDefault="00AC797B" w:rsidP="00CF2DD2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13 (59%)</w:t>
            </w:r>
          </w:p>
        </w:tc>
      </w:tr>
      <w:tr w:rsidR="00AC797B" w:rsidRPr="00682C6D" w:rsidTr="00AC797B">
        <w:tc>
          <w:tcPr>
            <w:tcW w:w="2561" w:type="dxa"/>
          </w:tcPr>
          <w:p w:rsidR="00AC797B" w:rsidRPr="00682C6D" w:rsidRDefault="00AC797B" w:rsidP="00CF2DD2">
            <w:pPr>
              <w:spacing w:line="360" w:lineRule="auto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Education</w:t>
            </w:r>
          </w:p>
        </w:tc>
        <w:tc>
          <w:tcPr>
            <w:tcW w:w="2419" w:type="dxa"/>
            <w:vAlign w:val="center"/>
          </w:tcPr>
          <w:p w:rsidR="00AC797B" w:rsidRPr="00682C6D" w:rsidRDefault="00AC797B" w:rsidP="00CF2DD2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420" w:type="dxa"/>
            <w:gridSpan w:val="2"/>
            <w:vAlign w:val="center"/>
          </w:tcPr>
          <w:p w:rsidR="00AC797B" w:rsidRPr="00682C6D" w:rsidRDefault="00AC797B" w:rsidP="00CF2DD2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420" w:type="dxa"/>
            <w:vAlign w:val="center"/>
          </w:tcPr>
          <w:p w:rsidR="00AC797B" w:rsidRPr="00682C6D" w:rsidRDefault="00AC797B" w:rsidP="00CF2DD2">
            <w:pPr>
              <w:spacing w:line="360" w:lineRule="auto"/>
              <w:jc w:val="center"/>
              <w:rPr>
                <w:rFonts w:ascii="Arial" w:hAnsi="Arial" w:cs="Arial"/>
                <w:i/>
                <w:sz w:val="18"/>
              </w:rPr>
            </w:pPr>
          </w:p>
        </w:tc>
        <w:tc>
          <w:tcPr>
            <w:tcW w:w="2420" w:type="dxa"/>
            <w:vAlign w:val="center"/>
          </w:tcPr>
          <w:p w:rsidR="00AC797B" w:rsidRPr="00682C6D" w:rsidRDefault="00AC797B" w:rsidP="00CF2DD2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C797B" w:rsidRPr="00682C6D" w:rsidTr="00AC797B">
        <w:tc>
          <w:tcPr>
            <w:tcW w:w="2561" w:type="dxa"/>
          </w:tcPr>
          <w:p w:rsidR="00AC797B" w:rsidRPr="00682C6D" w:rsidRDefault="00AC797B" w:rsidP="00CF2DD2">
            <w:pPr>
              <w:spacing w:line="360" w:lineRule="auto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 xml:space="preserve">    ≤ Middle school</w:t>
            </w:r>
          </w:p>
        </w:tc>
        <w:tc>
          <w:tcPr>
            <w:tcW w:w="2419" w:type="dxa"/>
            <w:vAlign w:val="center"/>
          </w:tcPr>
          <w:p w:rsidR="00AC797B" w:rsidRPr="00682C6D" w:rsidRDefault="00AC797B" w:rsidP="00CF2DD2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2 (29%)</w:t>
            </w:r>
          </w:p>
        </w:tc>
        <w:tc>
          <w:tcPr>
            <w:tcW w:w="2420" w:type="dxa"/>
            <w:gridSpan w:val="2"/>
            <w:vAlign w:val="center"/>
          </w:tcPr>
          <w:p w:rsidR="00AC797B" w:rsidRPr="00682C6D" w:rsidRDefault="00AC797B" w:rsidP="00CF2DD2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0 (0%)</w:t>
            </w:r>
          </w:p>
        </w:tc>
        <w:tc>
          <w:tcPr>
            <w:tcW w:w="2420" w:type="dxa"/>
            <w:vAlign w:val="center"/>
          </w:tcPr>
          <w:p w:rsidR="00AC797B" w:rsidRPr="00682C6D" w:rsidRDefault="00AC797B" w:rsidP="00CF2DD2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9 (28%)</w:t>
            </w:r>
          </w:p>
        </w:tc>
        <w:tc>
          <w:tcPr>
            <w:tcW w:w="2420" w:type="dxa"/>
            <w:vAlign w:val="center"/>
          </w:tcPr>
          <w:p w:rsidR="00AC797B" w:rsidRPr="00682C6D" w:rsidRDefault="00AC797B" w:rsidP="00CF2DD2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4 (18%)</w:t>
            </w:r>
          </w:p>
        </w:tc>
      </w:tr>
      <w:tr w:rsidR="00AC797B" w:rsidRPr="00682C6D" w:rsidTr="00AC797B">
        <w:tc>
          <w:tcPr>
            <w:tcW w:w="2561" w:type="dxa"/>
          </w:tcPr>
          <w:p w:rsidR="00AC797B" w:rsidRPr="00682C6D" w:rsidRDefault="00AC797B" w:rsidP="00CF2DD2">
            <w:pPr>
              <w:spacing w:line="360" w:lineRule="auto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 xml:space="preserve">    High school</w:t>
            </w:r>
          </w:p>
        </w:tc>
        <w:tc>
          <w:tcPr>
            <w:tcW w:w="2419" w:type="dxa"/>
            <w:vAlign w:val="center"/>
          </w:tcPr>
          <w:p w:rsidR="00AC797B" w:rsidRPr="00682C6D" w:rsidRDefault="00AC797B" w:rsidP="00CF2DD2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4 (57%)</w:t>
            </w:r>
          </w:p>
        </w:tc>
        <w:tc>
          <w:tcPr>
            <w:tcW w:w="2420" w:type="dxa"/>
            <w:gridSpan w:val="2"/>
            <w:vAlign w:val="center"/>
          </w:tcPr>
          <w:p w:rsidR="00AC797B" w:rsidRPr="00682C6D" w:rsidRDefault="00AC797B" w:rsidP="00CF2DD2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4 (67%)</w:t>
            </w:r>
          </w:p>
        </w:tc>
        <w:tc>
          <w:tcPr>
            <w:tcW w:w="2420" w:type="dxa"/>
            <w:vAlign w:val="center"/>
          </w:tcPr>
          <w:p w:rsidR="00AC797B" w:rsidRPr="00682C6D" w:rsidRDefault="00AC797B" w:rsidP="00CF2DD2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14 (44%)</w:t>
            </w:r>
          </w:p>
        </w:tc>
        <w:tc>
          <w:tcPr>
            <w:tcW w:w="2420" w:type="dxa"/>
            <w:vAlign w:val="center"/>
          </w:tcPr>
          <w:p w:rsidR="00AC797B" w:rsidRPr="00682C6D" w:rsidRDefault="00AC797B" w:rsidP="00CF2DD2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11 (50%)</w:t>
            </w:r>
          </w:p>
        </w:tc>
      </w:tr>
      <w:tr w:rsidR="00AC797B" w:rsidRPr="00682C6D" w:rsidTr="00AC797B">
        <w:tc>
          <w:tcPr>
            <w:tcW w:w="2561" w:type="dxa"/>
          </w:tcPr>
          <w:p w:rsidR="00AC797B" w:rsidRPr="00682C6D" w:rsidRDefault="00AC797B" w:rsidP="00CF2DD2">
            <w:pPr>
              <w:spacing w:line="360" w:lineRule="auto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 xml:space="preserve">    Some college</w:t>
            </w:r>
          </w:p>
        </w:tc>
        <w:tc>
          <w:tcPr>
            <w:tcW w:w="2419" w:type="dxa"/>
            <w:vAlign w:val="center"/>
          </w:tcPr>
          <w:p w:rsidR="00AC797B" w:rsidRPr="00682C6D" w:rsidRDefault="00AC797B" w:rsidP="00CF2DD2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1 (14%)</w:t>
            </w:r>
          </w:p>
        </w:tc>
        <w:tc>
          <w:tcPr>
            <w:tcW w:w="2420" w:type="dxa"/>
            <w:gridSpan w:val="2"/>
            <w:vAlign w:val="center"/>
          </w:tcPr>
          <w:p w:rsidR="00AC797B" w:rsidRPr="00682C6D" w:rsidRDefault="00AC797B" w:rsidP="00CF2DD2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0 (0%)</w:t>
            </w:r>
          </w:p>
        </w:tc>
        <w:tc>
          <w:tcPr>
            <w:tcW w:w="2420" w:type="dxa"/>
            <w:vAlign w:val="center"/>
          </w:tcPr>
          <w:p w:rsidR="00AC797B" w:rsidRPr="00682C6D" w:rsidRDefault="00AC797B" w:rsidP="00CF2DD2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5 (16%)</w:t>
            </w:r>
          </w:p>
        </w:tc>
        <w:tc>
          <w:tcPr>
            <w:tcW w:w="2420" w:type="dxa"/>
            <w:vAlign w:val="center"/>
          </w:tcPr>
          <w:p w:rsidR="00AC797B" w:rsidRPr="00682C6D" w:rsidRDefault="00AC797B" w:rsidP="00CF2DD2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3 (14%)</w:t>
            </w:r>
          </w:p>
        </w:tc>
      </w:tr>
      <w:tr w:rsidR="00AC797B" w:rsidRPr="00682C6D" w:rsidTr="00AC797B">
        <w:tc>
          <w:tcPr>
            <w:tcW w:w="2561" w:type="dxa"/>
          </w:tcPr>
          <w:p w:rsidR="00AC797B" w:rsidRPr="00682C6D" w:rsidRDefault="00AC797B" w:rsidP="00CF2DD2">
            <w:pPr>
              <w:spacing w:line="360" w:lineRule="auto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 xml:space="preserve">    College or more</w:t>
            </w:r>
          </w:p>
        </w:tc>
        <w:tc>
          <w:tcPr>
            <w:tcW w:w="2419" w:type="dxa"/>
            <w:vAlign w:val="center"/>
          </w:tcPr>
          <w:p w:rsidR="00AC797B" w:rsidRPr="00682C6D" w:rsidRDefault="00AC797B" w:rsidP="00CF2DD2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0 (0%)</w:t>
            </w:r>
          </w:p>
        </w:tc>
        <w:tc>
          <w:tcPr>
            <w:tcW w:w="2420" w:type="dxa"/>
            <w:gridSpan w:val="2"/>
            <w:vAlign w:val="center"/>
          </w:tcPr>
          <w:p w:rsidR="00AC797B" w:rsidRPr="00682C6D" w:rsidRDefault="00AC797B" w:rsidP="00CF2DD2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2 (33%)</w:t>
            </w:r>
          </w:p>
        </w:tc>
        <w:tc>
          <w:tcPr>
            <w:tcW w:w="2420" w:type="dxa"/>
            <w:vAlign w:val="center"/>
          </w:tcPr>
          <w:p w:rsidR="00AC797B" w:rsidRPr="00682C6D" w:rsidRDefault="00AC797B" w:rsidP="00CF2DD2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4 (13%)</w:t>
            </w:r>
          </w:p>
        </w:tc>
        <w:tc>
          <w:tcPr>
            <w:tcW w:w="2420" w:type="dxa"/>
            <w:vAlign w:val="center"/>
          </w:tcPr>
          <w:p w:rsidR="00AC797B" w:rsidRPr="00682C6D" w:rsidRDefault="00AC797B" w:rsidP="00CF2DD2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4 (18%)</w:t>
            </w:r>
          </w:p>
        </w:tc>
      </w:tr>
      <w:tr w:rsidR="00AC797B" w:rsidRPr="00682C6D" w:rsidTr="00AC797B">
        <w:tc>
          <w:tcPr>
            <w:tcW w:w="2561" w:type="dxa"/>
          </w:tcPr>
          <w:p w:rsidR="00AC797B" w:rsidRPr="00682C6D" w:rsidRDefault="00AC797B" w:rsidP="00CF2DD2">
            <w:pPr>
              <w:spacing w:line="360" w:lineRule="auto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Current marital status</w:t>
            </w:r>
          </w:p>
        </w:tc>
        <w:tc>
          <w:tcPr>
            <w:tcW w:w="2419" w:type="dxa"/>
            <w:vAlign w:val="center"/>
          </w:tcPr>
          <w:p w:rsidR="00AC797B" w:rsidRPr="00682C6D" w:rsidRDefault="00AC797B" w:rsidP="00CF2DD2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420" w:type="dxa"/>
            <w:gridSpan w:val="2"/>
            <w:vAlign w:val="center"/>
          </w:tcPr>
          <w:p w:rsidR="00AC797B" w:rsidRPr="00682C6D" w:rsidRDefault="00AC797B" w:rsidP="00CF2DD2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420" w:type="dxa"/>
            <w:vAlign w:val="center"/>
          </w:tcPr>
          <w:p w:rsidR="00AC797B" w:rsidRPr="00682C6D" w:rsidRDefault="00AC797B" w:rsidP="00CF2DD2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420" w:type="dxa"/>
            <w:vAlign w:val="center"/>
          </w:tcPr>
          <w:p w:rsidR="00AC797B" w:rsidRPr="00682C6D" w:rsidRDefault="00AC797B" w:rsidP="00CF2DD2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C797B" w:rsidRPr="00682C6D" w:rsidTr="00AC797B">
        <w:tc>
          <w:tcPr>
            <w:tcW w:w="2561" w:type="dxa"/>
          </w:tcPr>
          <w:p w:rsidR="00AC797B" w:rsidRPr="00682C6D" w:rsidRDefault="00AC797B" w:rsidP="00CF2DD2">
            <w:pPr>
              <w:spacing w:line="360" w:lineRule="auto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 xml:space="preserve">    Never married</w:t>
            </w:r>
          </w:p>
        </w:tc>
        <w:tc>
          <w:tcPr>
            <w:tcW w:w="2419" w:type="dxa"/>
            <w:vAlign w:val="center"/>
          </w:tcPr>
          <w:p w:rsidR="00AC797B" w:rsidRPr="00682C6D" w:rsidRDefault="00AC797B" w:rsidP="00CF2DD2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5 (71%)</w:t>
            </w:r>
          </w:p>
        </w:tc>
        <w:tc>
          <w:tcPr>
            <w:tcW w:w="2420" w:type="dxa"/>
            <w:gridSpan w:val="2"/>
            <w:vAlign w:val="center"/>
          </w:tcPr>
          <w:p w:rsidR="00AC797B" w:rsidRPr="00682C6D" w:rsidRDefault="00AC797B" w:rsidP="00CF2DD2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3 (50%)</w:t>
            </w:r>
          </w:p>
        </w:tc>
        <w:tc>
          <w:tcPr>
            <w:tcW w:w="2420" w:type="dxa"/>
            <w:vAlign w:val="center"/>
          </w:tcPr>
          <w:p w:rsidR="00AC797B" w:rsidRPr="00682C6D" w:rsidRDefault="00AC797B" w:rsidP="00CF2DD2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12 (38%)</w:t>
            </w:r>
          </w:p>
        </w:tc>
        <w:tc>
          <w:tcPr>
            <w:tcW w:w="2420" w:type="dxa"/>
            <w:vAlign w:val="center"/>
          </w:tcPr>
          <w:p w:rsidR="00AC797B" w:rsidRPr="00682C6D" w:rsidRDefault="00AC797B" w:rsidP="00CF2DD2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16 (73%)</w:t>
            </w:r>
          </w:p>
        </w:tc>
      </w:tr>
      <w:tr w:rsidR="00AC797B" w:rsidRPr="00682C6D" w:rsidTr="00AC797B">
        <w:tc>
          <w:tcPr>
            <w:tcW w:w="2561" w:type="dxa"/>
          </w:tcPr>
          <w:p w:rsidR="00AC797B" w:rsidRPr="00682C6D" w:rsidRDefault="00AC797B" w:rsidP="00CF2DD2">
            <w:pPr>
              <w:spacing w:line="360" w:lineRule="auto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 xml:space="preserve">    Currently married</w:t>
            </w:r>
          </w:p>
        </w:tc>
        <w:tc>
          <w:tcPr>
            <w:tcW w:w="2419" w:type="dxa"/>
            <w:vAlign w:val="center"/>
          </w:tcPr>
          <w:p w:rsidR="00AC797B" w:rsidRPr="00682C6D" w:rsidRDefault="00AC797B" w:rsidP="00CF2DD2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2 (29%)</w:t>
            </w:r>
          </w:p>
        </w:tc>
        <w:tc>
          <w:tcPr>
            <w:tcW w:w="2420" w:type="dxa"/>
            <w:gridSpan w:val="2"/>
            <w:vAlign w:val="center"/>
          </w:tcPr>
          <w:p w:rsidR="00AC797B" w:rsidRPr="00682C6D" w:rsidRDefault="00AC797B" w:rsidP="00CF2DD2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2 (33%)</w:t>
            </w:r>
          </w:p>
        </w:tc>
        <w:tc>
          <w:tcPr>
            <w:tcW w:w="2420" w:type="dxa"/>
            <w:vAlign w:val="center"/>
          </w:tcPr>
          <w:p w:rsidR="00AC797B" w:rsidRPr="00682C6D" w:rsidRDefault="00AC797B" w:rsidP="00CF2DD2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11 (34%)</w:t>
            </w:r>
          </w:p>
        </w:tc>
        <w:tc>
          <w:tcPr>
            <w:tcW w:w="2420" w:type="dxa"/>
            <w:vAlign w:val="center"/>
          </w:tcPr>
          <w:p w:rsidR="00AC797B" w:rsidRPr="00682C6D" w:rsidRDefault="00AC797B" w:rsidP="00CF2DD2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bookmarkStart w:id="3" w:name="OLE_LINK7"/>
            <w:r w:rsidRPr="00682C6D">
              <w:rPr>
                <w:rFonts w:ascii="Arial" w:hAnsi="Arial" w:cs="Arial"/>
                <w:sz w:val="18"/>
              </w:rPr>
              <w:t>3 (14%)</w:t>
            </w:r>
            <w:bookmarkEnd w:id="3"/>
          </w:p>
        </w:tc>
      </w:tr>
      <w:tr w:rsidR="00AC797B" w:rsidRPr="00682C6D" w:rsidTr="00AC797B">
        <w:tc>
          <w:tcPr>
            <w:tcW w:w="2561" w:type="dxa"/>
          </w:tcPr>
          <w:p w:rsidR="00AC797B" w:rsidRPr="00682C6D" w:rsidRDefault="00AC797B" w:rsidP="00CF2DD2">
            <w:pPr>
              <w:spacing w:line="360" w:lineRule="auto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 xml:space="preserve">    Divorced or separated</w:t>
            </w:r>
          </w:p>
        </w:tc>
        <w:tc>
          <w:tcPr>
            <w:tcW w:w="2419" w:type="dxa"/>
            <w:vAlign w:val="center"/>
          </w:tcPr>
          <w:p w:rsidR="00AC797B" w:rsidRPr="00682C6D" w:rsidRDefault="00AC797B" w:rsidP="00CF2DD2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0 (0%)</w:t>
            </w:r>
          </w:p>
        </w:tc>
        <w:tc>
          <w:tcPr>
            <w:tcW w:w="2420" w:type="dxa"/>
            <w:gridSpan w:val="2"/>
            <w:vAlign w:val="center"/>
          </w:tcPr>
          <w:p w:rsidR="00AC797B" w:rsidRPr="00682C6D" w:rsidRDefault="00AC797B" w:rsidP="00CF2DD2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1 (17%)</w:t>
            </w:r>
          </w:p>
        </w:tc>
        <w:tc>
          <w:tcPr>
            <w:tcW w:w="2420" w:type="dxa"/>
            <w:vAlign w:val="center"/>
          </w:tcPr>
          <w:p w:rsidR="00AC797B" w:rsidRPr="00682C6D" w:rsidRDefault="00AC797B" w:rsidP="00CF2DD2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9 (28%)</w:t>
            </w:r>
          </w:p>
        </w:tc>
        <w:tc>
          <w:tcPr>
            <w:tcW w:w="2420" w:type="dxa"/>
            <w:vAlign w:val="center"/>
          </w:tcPr>
          <w:p w:rsidR="00AC797B" w:rsidRPr="00682C6D" w:rsidRDefault="00AC797B" w:rsidP="00CF2DD2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3 (14%)</w:t>
            </w:r>
          </w:p>
        </w:tc>
      </w:tr>
      <w:tr w:rsidR="00AC797B" w:rsidRPr="00682C6D" w:rsidTr="00AC797B">
        <w:tc>
          <w:tcPr>
            <w:tcW w:w="2561" w:type="dxa"/>
          </w:tcPr>
          <w:p w:rsidR="00AC797B" w:rsidRPr="00682C6D" w:rsidRDefault="00AC797B" w:rsidP="00CF2DD2">
            <w:pPr>
              <w:spacing w:line="360" w:lineRule="auto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Lives alone</w:t>
            </w:r>
          </w:p>
        </w:tc>
        <w:tc>
          <w:tcPr>
            <w:tcW w:w="2419" w:type="dxa"/>
            <w:vAlign w:val="center"/>
          </w:tcPr>
          <w:p w:rsidR="00AC797B" w:rsidRPr="00682C6D" w:rsidRDefault="00AC797B" w:rsidP="00CF2DD2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0 (0%)</w:t>
            </w:r>
          </w:p>
        </w:tc>
        <w:tc>
          <w:tcPr>
            <w:tcW w:w="2420" w:type="dxa"/>
            <w:gridSpan w:val="2"/>
            <w:vAlign w:val="center"/>
          </w:tcPr>
          <w:p w:rsidR="00AC797B" w:rsidRPr="00682C6D" w:rsidRDefault="00AC797B" w:rsidP="00CF2DD2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0 (0%)</w:t>
            </w:r>
          </w:p>
        </w:tc>
        <w:tc>
          <w:tcPr>
            <w:tcW w:w="2420" w:type="dxa"/>
            <w:vAlign w:val="center"/>
          </w:tcPr>
          <w:p w:rsidR="00AC797B" w:rsidRPr="00682C6D" w:rsidRDefault="00AC797B" w:rsidP="00CF2DD2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7 (22%)</w:t>
            </w:r>
          </w:p>
        </w:tc>
        <w:tc>
          <w:tcPr>
            <w:tcW w:w="2420" w:type="dxa"/>
            <w:vAlign w:val="center"/>
          </w:tcPr>
          <w:p w:rsidR="00AC797B" w:rsidRPr="00682C6D" w:rsidRDefault="00AC797B" w:rsidP="00CF2DD2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3 (14%)</w:t>
            </w:r>
          </w:p>
        </w:tc>
      </w:tr>
      <w:tr w:rsidR="00AC797B" w:rsidRPr="00682C6D" w:rsidTr="00AC797B">
        <w:tc>
          <w:tcPr>
            <w:tcW w:w="2561" w:type="dxa"/>
          </w:tcPr>
          <w:p w:rsidR="00AC797B" w:rsidRPr="00682C6D" w:rsidRDefault="00AC797B" w:rsidP="00CF2DD2">
            <w:pPr>
              <w:spacing w:line="360" w:lineRule="auto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Current employment</w:t>
            </w:r>
          </w:p>
        </w:tc>
        <w:tc>
          <w:tcPr>
            <w:tcW w:w="2419" w:type="dxa"/>
            <w:vAlign w:val="center"/>
          </w:tcPr>
          <w:p w:rsidR="00AC797B" w:rsidRPr="00682C6D" w:rsidRDefault="00AC797B" w:rsidP="00CF2DD2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420" w:type="dxa"/>
            <w:gridSpan w:val="2"/>
            <w:vAlign w:val="center"/>
          </w:tcPr>
          <w:p w:rsidR="00AC797B" w:rsidRPr="00682C6D" w:rsidRDefault="00AC797B" w:rsidP="00CF2DD2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420" w:type="dxa"/>
            <w:vAlign w:val="center"/>
          </w:tcPr>
          <w:p w:rsidR="00AC797B" w:rsidRPr="00682C6D" w:rsidRDefault="00AC797B" w:rsidP="00CF2DD2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420" w:type="dxa"/>
            <w:vAlign w:val="center"/>
          </w:tcPr>
          <w:p w:rsidR="00AC797B" w:rsidRPr="00682C6D" w:rsidRDefault="00AC797B" w:rsidP="00CF2DD2">
            <w:pPr>
              <w:spacing w:line="360" w:lineRule="auto"/>
              <w:jc w:val="center"/>
              <w:rPr>
                <w:rFonts w:ascii="Arial" w:hAnsi="Arial" w:cs="Arial"/>
                <w:i/>
                <w:sz w:val="18"/>
              </w:rPr>
            </w:pPr>
          </w:p>
        </w:tc>
      </w:tr>
      <w:tr w:rsidR="00AC797B" w:rsidRPr="00682C6D" w:rsidTr="00AC797B">
        <w:tc>
          <w:tcPr>
            <w:tcW w:w="2561" w:type="dxa"/>
          </w:tcPr>
          <w:p w:rsidR="00AC797B" w:rsidRPr="00682C6D" w:rsidRDefault="00AC797B" w:rsidP="00CF2DD2">
            <w:pPr>
              <w:spacing w:line="360" w:lineRule="auto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 xml:space="preserve">    Yes</w:t>
            </w:r>
          </w:p>
        </w:tc>
        <w:tc>
          <w:tcPr>
            <w:tcW w:w="2419" w:type="dxa"/>
            <w:vAlign w:val="center"/>
          </w:tcPr>
          <w:p w:rsidR="00AC797B" w:rsidRPr="00682C6D" w:rsidRDefault="00AC797B" w:rsidP="00CF2DD2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2 (29%)</w:t>
            </w:r>
          </w:p>
        </w:tc>
        <w:tc>
          <w:tcPr>
            <w:tcW w:w="2420" w:type="dxa"/>
            <w:gridSpan w:val="2"/>
            <w:vAlign w:val="center"/>
          </w:tcPr>
          <w:p w:rsidR="00AC797B" w:rsidRPr="00682C6D" w:rsidRDefault="00AC797B" w:rsidP="00CF2DD2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2 (33%)</w:t>
            </w:r>
          </w:p>
        </w:tc>
        <w:tc>
          <w:tcPr>
            <w:tcW w:w="2420" w:type="dxa"/>
            <w:vAlign w:val="center"/>
          </w:tcPr>
          <w:p w:rsidR="00AC797B" w:rsidRPr="00682C6D" w:rsidRDefault="00AC797B" w:rsidP="00CF2DD2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5 (16%)</w:t>
            </w:r>
          </w:p>
        </w:tc>
        <w:tc>
          <w:tcPr>
            <w:tcW w:w="2420" w:type="dxa"/>
            <w:vAlign w:val="center"/>
          </w:tcPr>
          <w:p w:rsidR="00AC797B" w:rsidRPr="00682C6D" w:rsidRDefault="00AC797B" w:rsidP="00CF2DD2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0 (0%)</w:t>
            </w:r>
          </w:p>
        </w:tc>
      </w:tr>
      <w:tr w:rsidR="00AC797B" w:rsidRPr="00682C6D" w:rsidTr="00AC797B">
        <w:tc>
          <w:tcPr>
            <w:tcW w:w="2561" w:type="dxa"/>
          </w:tcPr>
          <w:p w:rsidR="00AC797B" w:rsidRPr="00682C6D" w:rsidRDefault="00AC797B" w:rsidP="00CF2DD2">
            <w:pPr>
              <w:spacing w:line="360" w:lineRule="auto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 xml:space="preserve">    No</w:t>
            </w:r>
          </w:p>
        </w:tc>
        <w:tc>
          <w:tcPr>
            <w:tcW w:w="2419" w:type="dxa"/>
            <w:vAlign w:val="center"/>
          </w:tcPr>
          <w:p w:rsidR="00AC797B" w:rsidRPr="00682C6D" w:rsidRDefault="00AC797B" w:rsidP="00CF2DD2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5 (71%)</w:t>
            </w:r>
          </w:p>
        </w:tc>
        <w:tc>
          <w:tcPr>
            <w:tcW w:w="2420" w:type="dxa"/>
            <w:gridSpan w:val="2"/>
            <w:vAlign w:val="center"/>
          </w:tcPr>
          <w:p w:rsidR="00AC797B" w:rsidRPr="00682C6D" w:rsidRDefault="00AC797B" w:rsidP="00CF2DD2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4 (67%)</w:t>
            </w:r>
          </w:p>
        </w:tc>
        <w:tc>
          <w:tcPr>
            <w:tcW w:w="2420" w:type="dxa"/>
            <w:vAlign w:val="center"/>
          </w:tcPr>
          <w:p w:rsidR="00AC797B" w:rsidRPr="00682C6D" w:rsidRDefault="00AC797B" w:rsidP="00CF2DD2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27 (84%)</w:t>
            </w:r>
          </w:p>
        </w:tc>
        <w:tc>
          <w:tcPr>
            <w:tcW w:w="2420" w:type="dxa"/>
            <w:vAlign w:val="center"/>
          </w:tcPr>
          <w:p w:rsidR="00AC797B" w:rsidRPr="00682C6D" w:rsidRDefault="00AC797B" w:rsidP="00CF2DD2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22 (100%)</w:t>
            </w:r>
          </w:p>
        </w:tc>
      </w:tr>
      <w:tr w:rsidR="00AC797B" w:rsidRPr="00682C6D" w:rsidTr="00AC797B">
        <w:tc>
          <w:tcPr>
            <w:tcW w:w="2561" w:type="dxa"/>
          </w:tcPr>
          <w:p w:rsidR="00AC797B" w:rsidRPr="00682C6D" w:rsidRDefault="00AC797B" w:rsidP="00CF2DD2">
            <w:pPr>
              <w:spacing w:line="360" w:lineRule="auto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Diagnosis</w:t>
            </w:r>
          </w:p>
        </w:tc>
        <w:tc>
          <w:tcPr>
            <w:tcW w:w="2419" w:type="dxa"/>
            <w:vAlign w:val="center"/>
          </w:tcPr>
          <w:p w:rsidR="00AC797B" w:rsidRPr="00682C6D" w:rsidRDefault="00AC797B" w:rsidP="00CF2DD2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420" w:type="dxa"/>
            <w:gridSpan w:val="2"/>
            <w:vAlign w:val="center"/>
          </w:tcPr>
          <w:p w:rsidR="00AC797B" w:rsidRPr="00682C6D" w:rsidRDefault="00AC797B" w:rsidP="00CF2DD2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420" w:type="dxa"/>
            <w:vAlign w:val="center"/>
          </w:tcPr>
          <w:p w:rsidR="00AC797B" w:rsidRPr="00682C6D" w:rsidRDefault="00AC797B" w:rsidP="00CF2DD2">
            <w:pPr>
              <w:spacing w:line="360" w:lineRule="auto"/>
              <w:jc w:val="center"/>
              <w:rPr>
                <w:rFonts w:ascii="Arial" w:hAnsi="Arial" w:cs="Arial"/>
                <w:i/>
                <w:sz w:val="18"/>
              </w:rPr>
            </w:pPr>
          </w:p>
        </w:tc>
        <w:tc>
          <w:tcPr>
            <w:tcW w:w="2420" w:type="dxa"/>
            <w:vAlign w:val="center"/>
          </w:tcPr>
          <w:p w:rsidR="00AC797B" w:rsidRPr="00682C6D" w:rsidRDefault="00AC797B" w:rsidP="00CF2DD2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C797B" w:rsidRPr="00682C6D" w:rsidTr="00AC797B">
        <w:tc>
          <w:tcPr>
            <w:tcW w:w="2561" w:type="dxa"/>
          </w:tcPr>
          <w:p w:rsidR="00AC797B" w:rsidRPr="00682C6D" w:rsidRDefault="00AC797B" w:rsidP="00CF2DD2">
            <w:pPr>
              <w:spacing w:line="360" w:lineRule="auto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 xml:space="preserve">    Schizophrenia</w:t>
            </w:r>
          </w:p>
        </w:tc>
        <w:tc>
          <w:tcPr>
            <w:tcW w:w="2419" w:type="dxa"/>
            <w:vAlign w:val="center"/>
          </w:tcPr>
          <w:p w:rsidR="00AC797B" w:rsidRPr="00682C6D" w:rsidRDefault="00AC797B" w:rsidP="00CF2DD2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5 (71%)</w:t>
            </w:r>
          </w:p>
        </w:tc>
        <w:tc>
          <w:tcPr>
            <w:tcW w:w="2420" w:type="dxa"/>
            <w:gridSpan w:val="2"/>
            <w:vAlign w:val="center"/>
          </w:tcPr>
          <w:p w:rsidR="00AC797B" w:rsidRPr="00682C6D" w:rsidRDefault="00AC797B" w:rsidP="00CF2DD2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3 (50%)</w:t>
            </w:r>
          </w:p>
        </w:tc>
        <w:tc>
          <w:tcPr>
            <w:tcW w:w="2420" w:type="dxa"/>
            <w:vAlign w:val="center"/>
          </w:tcPr>
          <w:p w:rsidR="00AC797B" w:rsidRPr="00682C6D" w:rsidRDefault="00AC797B" w:rsidP="00CF2DD2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27 (84%)</w:t>
            </w:r>
          </w:p>
        </w:tc>
        <w:tc>
          <w:tcPr>
            <w:tcW w:w="2420" w:type="dxa"/>
            <w:vAlign w:val="center"/>
          </w:tcPr>
          <w:p w:rsidR="00AC797B" w:rsidRPr="00682C6D" w:rsidRDefault="00AC797B" w:rsidP="00CF2DD2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21 (96%)</w:t>
            </w:r>
          </w:p>
        </w:tc>
      </w:tr>
      <w:tr w:rsidR="00AC797B" w:rsidRPr="00682C6D" w:rsidTr="00AC797B">
        <w:tc>
          <w:tcPr>
            <w:tcW w:w="2561" w:type="dxa"/>
          </w:tcPr>
          <w:p w:rsidR="00AC797B" w:rsidRPr="00682C6D" w:rsidRDefault="00AC797B" w:rsidP="00CF2DD2">
            <w:pPr>
              <w:spacing w:line="360" w:lineRule="auto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 xml:space="preserve">    Bipolar disorder</w:t>
            </w:r>
          </w:p>
        </w:tc>
        <w:tc>
          <w:tcPr>
            <w:tcW w:w="2419" w:type="dxa"/>
            <w:vAlign w:val="center"/>
          </w:tcPr>
          <w:p w:rsidR="00AC797B" w:rsidRPr="00682C6D" w:rsidRDefault="00AC797B" w:rsidP="00CF2DD2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2 (29%)</w:t>
            </w:r>
          </w:p>
        </w:tc>
        <w:tc>
          <w:tcPr>
            <w:tcW w:w="2420" w:type="dxa"/>
            <w:gridSpan w:val="2"/>
            <w:vAlign w:val="center"/>
          </w:tcPr>
          <w:p w:rsidR="00AC797B" w:rsidRPr="00682C6D" w:rsidRDefault="00AC797B" w:rsidP="00CF2DD2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3 (50%)</w:t>
            </w:r>
          </w:p>
        </w:tc>
        <w:tc>
          <w:tcPr>
            <w:tcW w:w="2420" w:type="dxa"/>
            <w:vAlign w:val="center"/>
          </w:tcPr>
          <w:p w:rsidR="00AC797B" w:rsidRPr="00682C6D" w:rsidRDefault="00AC797B" w:rsidP="00CF2DD2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5 (16%)</w:t>
            </w:r>
          </w:p>
        </w:tc>
        <w:tc>
          <w:tcPr>
            <w:tcW w:w="2420" w:type="dxa"/>
            <w:vAlign w:val="center"/>
          </w:tcPr>
          <w:p w:rsidR="00AC797B" w:rsidRPr="00682C6D" w:rsidRDefault="00AC797B" w:rsidP="00CF2DD2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1 (5%)</w:t>
            </w:r>
          </w:p>
        </w:tc>
      </w:tr>
      <w:tr w:rsidR="00AC797B" w:rsidRPr="009348DF" w:rsidTr="00AC797B">
        <w:tc>
          <w:tcPr>
            <w:tcW w:w="2561" w:type="dxa"/>
          </w:tcPr>
          <w:p w:rsidR="00AC797B" w:rsidRPr="00682C6D" w:rsidRDefault="00AC797B" w:rsidP="00CF2DD2">
            <w:pPr>
              <w:spacing w:line="360" w:lineRule="auto"/>
              <w:rPr>
                <w:rFonts w:ascii="Arial" w:hAnsi="Arial" w:cs="Arial"/>
                <w:sz w:val="18"/>
              </w:rPr>
            </w:pPr>
            <w:bookmarkStart w:id="4" w:name="OLE_LINK3"/>
            <w:bookmarkStart w:id="5" w:name="OLE_LINK4"/>
            <w:r w:rsidRPr="00682C6D">
              <w:rPr>
                <w:rFonts w:ascii="Arial" w:hAnsi="Arial" w:cs="Arial"/>
                <w:sz w:val="18"/>
              </w:rPr>
              <w:t>First onset age</w:t>
            </w:r>
            <w:bookmarkEnd w:id="4"/>
            <w:bookmarkEnd w:id="5"/>
          </w:p>
        </w:tc>
        <w:tc>
          <w:tcPr>
            <w:tcW w:w="2419" w:type="dxa"/>
            <w:vAlign w:val="center"/>
          </w:tcPr>
          <w:p w:rsidR="00AC797B" w:rsidRPr="00682C6D" w:rsidRDefault="00AC797B" w:rsidP="00CF2DD2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18.86 (4.34)</w:t>
            </w:r>
          </w:p>
        </w:tc>
        <w:tc>
          <w:tcPr>
            <w:tcW w:w="2420" w:type="dxa"/>
            <w:gridSpan w:val="2"/>
            <w:vAlign w:val="center"/>
          </w:tcPr>
          <w:p w:rsidR="00AC797B" w:rsidRPr="00682C6D" w:rsidRDefault="00AC797B" w:rsidP="00CF2DD2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23.33 (5.75)</w:t>
            </w:r>
          </w:p>
        </w:tc>
        <w:tc>
          <w:tcPr>
            <w:tcW w:w="2420" w:type="dxa"/>
            <w:vAlign w:val="center"/>
          </w:tcPr>
          <w:p w:rsidR="00AC797B" w:rsidRPr="00682C6D" w:rsidRDefault="00AC797B" w:rsidP="00CF2DD2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25.52 (8.55)</w:t>
            </w:r>
          </w:p>
        </w:tc>
        <w:tc>
          <w:tcPr>
            <w:tcW w:w="2420" w:type="dxa"/>
            <w:vAlign w:val="center"/>
          </w:tcPr>
          <w:p w:rsidR="00AC797B" w:rsidRPr="009348DF" w:rsidRDefault="00AC797B" w:rsidP="00CF2DD2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24.64 (9.04)</w:t>
            </w:r>
          </w:p>
        </w:tc>
      </w:tr>
      <w:bookmarkEnd w:id="0"/>
    </w:tbl>
    <w:p w:rsidR="00C17FA1" w:rsidRDefault="00C17FA1"/>
    <w:p w:rsidR="00AC797B" w:rsidRDefault="00AC797B"/>
    <w:p w:rsidR="00AC797B" w:rsidRDefault="00AC797B"/>
    <w:p w:rsidR="00AC797B" w:rsidRDefault="00AC797B" w:rsidP="00AC797B">
      <w:pPr>
        <w:pStyle w:val="EndNoteBibliography"/>
        <w:spacing w:after="0"/>
        <w:jc w:val="center"/>
        <w:rPr>
          <w:rFonts w:ascii="Arial" w:hAnsi="Arial" w:cs="Arial"/>
          <w:sz w:val="20"/>
        </w:rPr>
        <w:sectPr w:rsidR="00AC797B" w:rsidSect="00AC797B">
          <w:footerReference w:type="default" r:id="rId7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AC797B" w:rsidRPr="00682C6D" w:rsidRDefault="00AC797B" w:rsidP="00AC797B">
      <w:pPr>
        <w:pStyle w:val="EndNoteBibliography"/>
        <w:spacing w:after="0"/>
        <w:jc w:val="center"/>
        <w:rPr>
          <w:rFonts w:ascii="Arial" w:hAnsi="Arial" w:cs="Arial"/>
          <w:sz w:val="20"/>
        </w:rPr>
      </w:pPr>
      <w:r w:rsidRPr="00682C6D">
        <w:rPr>
          <w:rFonts w:ascii="Arial" w:hAnsi="Arial" w:cs="Arial"/>
          <w:sz w:val="20"/>
        </w:rPr>
        <w:lastRenderedPageBreak/>
        <w:t xml:space="preserve">Table </w:t>
      </w:r>
      <w:r w:rsidR="00A208BB">
        <w:rPr>
          <w:rFonts w:ascii="Arial" w:hAnsi="Arial" w:cs="Arial"/>
          <w:sz w:val="20"/>
        </w:rPr>
        <w:t>S</w:t>
      </w:r>
      <w:r w:rsidRPr="00682C6D">
        <w:rPr>
          <w:rFonts w:ascii="Arial" w:hAnsi="Arial" w:cs="Arial"/>
          <w:sz w:val="20"/>
        </w:rPr>
        <w:t xml:space="preserve">2. Results of service satisfaction among peer service providers </w:t>
      </w:r>
      <w:r w:rsidR="00372FF5">
        <w:rPr>
          <w:rFonts w:ascii="Arial" w:hAnsi="Arial" w:cs="Arial"/>
          <w:sz w:val="20"/>
        </w:rPr>
        <w:t>from in</w:t>
      </w:r>
      <w:r w:rsidR="00AF2722">
        <w:rPr>
          <w:rFonts w:ascii="Arial" w:hAnsi="Arial" w:cs="Arial"/>
          <w:sz w:val="20"/>
        </w:rPr>
        <w:t>i</w:t>
      </w:r>
      <w:r w:rsidR="00372FF5">
        <w:rPr>
          <w:rFonts w:ascii="Arial" w:hAnsi="Arial" w:cs="Arial"/>
          <w:sz w:val="20"/>
        </w:rPr>
        <w:t>tial and late</w:t>
      </w:r>
      <w:r w:rsidR="00AF2722">
        <w:rPr>
          <w:rFonts w:ascii="Arial" w:hAnsi="Arial" w:cs="Arial"/>
          <w:sz w:val="20"/>
        </w:rPr>
        <w:t>r</w:t>
      </w:r>
      <w:r w:rsidR="00372FF5">
        <w:rPr>
          <w:rFonts w:ascii="Arial" w:hAnsi="Arial" w:cs="Arial"/>
          <w:sz w:val="20"/>
        </w:rPr>
        <w:t xml:space="preserve"> communities </w:t>
      </w:r>
      <w:r w:rsidRPr="00682C6D">
        <w:rPr>
          <w:rFonts w:ascii="Arial" w:hAnsi="Arial" w:cs="Arial"/>
          <w:sz w:val="20"/>
        </w:rPr>
        <w:t>at follow-up evaluation</w:t>
      </w:r>
      <w:r w:rsidR="00877EF1">
        <w:rPr>
          <w:rFonts w:ascii="Arial" w:hAnsi="Arial" w:cs="Arial"/>
          <w:sz w:val="20"/>
        </w:rPr>
        <w:t xml:space="preserve"> </w:t>
      </w:r>
      <w:r w:rsidR="00877EF1" w:rsidRPr="00877EF1">
        <w:rPr>
          <w:rFonts w:ascii="Arial" w:hAnsi="Arial" w:cs="Arial"/>
          <w:sz w:val="20"/>
          <w:vertAlign w:val="superscript"/>
        </w:rPr>
        <w:t>a</w:t>
      </w:r>
    </w:p>
    <w:tbl>
      <w:tblPr>
        <w:tblStyle w:val="TableGrid"/>
        <w:tblW w:w="8091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0"/>
        <w:gridCol w:w="1750"/>
        <w:gridCol w:w="1751"/>
      </w:tblGrid>
      <w:tr w:rsidR="00AC797B" w:rsidRPr="00682C6D" w:rsidTr="00221CB9">
        <w:trPr>
          <w:trHeight w:val="627"/>
          <w:jc w:val="center"/>
        </w:trPr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797B" w:rsidRPr="00682C6D" w:rsidRDefault="00AC797B" w:rsidP="00372FF5">
            <w:pPr>
              <w:spacing w:line="360" w:lineRule="auto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Service satisfaction</w:t>
            </w:r>
          </w:p>
        </w:tc>
        <w:tc>
          <w:tcPr>
            <w:tcW w:w="1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797B" w:rsidRPr="00682C6D" w:rsidRDefault="00AC797B" w:rsidP="00372FF5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Initial communities (</w:t>
            </w:r>
            <w:r w:rsidRPr="00682C6D">
              <w:rPr>
                <w:rFonts w:ascii="Arial" w:hAnsi="Arial" w:cs="Arial"/>
                <w:i/>
                <w:sz w:val="18"/>
              </w:rPr>
              <w:t>n</w:t>
            </w:r>
            <w:r w:rsidRPr="00682C6D">
              <w:rPr>
                <w:rFonts w:ascii="Arial" w:hAnsi="Arial" w:cs="Arial"/>
                <w:sz w:val="18"/>
              </w:rPr>
              <w:t>=7)</w:t>
            </w:r>
          </w:p>
        </w:tc>
        <w:tc>
          <w:tcPr>
            <w:tcW w:w="1751" w:type="dxa"/>
            <w:tcBorders>
              <w:top w:val="single" w:sz="4" w:space="0" w:color="auto"/>
              <w:bottom w:val="single" w:sz="4" w:space="0" w:color="auto"/>
            </w:tcBorders>
          </w:tcPr>
          <w:p w:rsidR="00AC797B" w:rsidRPr="00682C6D" w:rsidRDefault="00AC797B" w:rsidP="00372FF5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Later communities (</w:t>
            </w:r>
            <w:r w:rsidRPr="00682C6D">
              <w:rPr>
                <w:rFonts w:ascii="Arial" w:hAnsi="Arial" w:cs="Arial"/>
                <w:i/>
                <w:sz w:val="18"/>
              </w:rPr>
              <w:t>n</w:t>
            </w:r>
            <w:r w:rsidRPr="00682C6D">
              <w:rPr>
                <w:rFonts w:ascii="Arial" w:hAnsi="Arial" w:cs="Arial"/>
                <w:sz w:val="18"/>
              </w:rPr>
              <w:t>=5)</w:t>
            </w:r>
          </w:p>
        </w:tc>
      </w:tr>
      <w:tr w:rsidR="00AC797B" w:rsidRPr="00682C6D" w:rsidTr="00221CB9">
        <w:trPr>
          <w:jc w:val="center"/>
        </w:trPr>
        <w:tc>
          <w:tcPr>
            <w:tcW w:w="4590" w:type="dxa"/>
            <w:tcBorders>
              <w:top w:val="single" w:sz="4" w:space="0" w:color="auto"/>
            </w:tcBorders>
          </w:tcPr>
          <w:p w:rsidR="00AC797B" w:rsidRPr="00682C6D" w:rsidRDefault="00AC797B" w:rsidP="00372FF5">
            <w:pPr>
              <w:spacing w:line="360" w:lineRule="auto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Overall work satisfaction</w:t>
            </w:r>
          </w:p>
        </w:tc>
        <w:tc>
          <w:tcPr>
            <w:tcW w:w="1750" w:type="dxa"/>
            <w:tcBorders>
              <w:top w:val="single" w:sz="4" w:space="0" w:color="auto"/>
            </w:tcBorders>
            <w:vAlign w:val="center"/>
          </w:tcPr>
          <w:p w:rsidR="00AC797B" w:rsidRPr="00682C6D" w:rsidRDefault="00AC797B" w:rsidP="00372FF5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751" w:type="dxa"/>
            <w:tcBorders>
              <w:top w:val="single" w:sz="4" w:space="0" w:color="auto"/>
            </w:tcBorders>
            <w:vAlign w:val="center"/>
          </w:tcPr>
          <w:p w:rsidR="00AC797B" w:rsidRPr="00682C6D" w:rsidRDefault="00AC797B" w:rsidP="00372FF5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C797B" w:rsidRPr="00682C6D" w:rsidTr="00221CB9">
        <w:trPr>
          <w:trHeight w:val="287"/>
          <w:jc w:val="center"/>
        </w:trPr>
        <w:tc>
          <w:tcPr>
            <w:tcW w:w="4590" w:type="dxa"/>
          </w:tcPr>
          <w:p w:rsidR="00AC797B" w:rsidRPr="00682C6D" w:rsidRDefault="00AC797B" w:rsidP="00372FF5">
            <w:pPr>
              <w:spacing w:line="360" w:lineRule="auto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 xml:space="preserve">    Overall, satisfied with the peer service</w:t>
            </w:r>
          </w:p>
        </w:tc>
        <w:tc>
          <w:tcPr>
            <w:tcW w:w="1750" w:type="dxa"/>
            <w:vAlign w:val="center"/>
          </w:tcPr>
          <w:p w:rsidR="00AC797B" w:rsidRPr="00682C6D" w:rsidRDefault="00AC797B" w:rsidP="00372FF5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7 (100%)</w:t>
            </w:r>
          </w:p>
        </w:tc>
        <w:tc>
          <w:tcPr>
            <w:tcW w:w="1751" w:type="dxa"/>
            <w:vAlign w:val="center"/>
          </w:tcPr>
          <w:p w:rsidR="00AC797B" w:rsidRPr="00682C6D" w:rsidRDefault="00AC797B" w:rsidP="00372FF5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5 (100%)</w:t>
            </w:r>
          </w:p>
        </w:tc>
      </w:tr>
      <w:tr w:rsidR="00AC797B" w:rsidRPr="00682C6D" w:rsidTr="00221CB9">
        <w:trPr>
          <w:trHeight w:val="287"/>
          <w:jc w:val="center"/>
        </w:trPr>
        <w:tc>
          <w:tcPr>
            <w:tcW w:w="4590" w:type="dxa"/>
          </w:tcPr>
          <w:p w:rsidR="00AC797B" w:rsidRPr="00682C6D" w:rsidRDefault="00AC797B" w:rsidP="00372FF5">
            <w:pPr>
              <w:spacing w:line="360" w:lineRule="auto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 xml:space="preserve">    Time</w:t>
            </w:r>
          </w:p>
        </w:tc>
        <w:tc>
          <w:tcPr>
            <w:tcW w:w="1750" w:type="dxa"/>
            <w:vAlign w:val="center"/>
          </w:tcPr>
          <w:p w:rsidR="00AC797B" w:rsidRPr="00682C6D" w:rsidRDefault="00AC797B" w:rsidP="00372FF5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4.00 (0)</w:t>
            </w:r>
          </w:p>
        </w:tc>
        <w:tc>
          <w:tcPr>
            <w:tcW w:w="1751" w:type="dxa"/>
            <w:vAlign w:val="center"/>
          </w:tcPr>
          <w:p w:rsidR="00AC797B" w:rsidRPr="00682C6D" w:rsidRDefault="00AC797B" w:rsidP="00372FF5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4.20 (0.447)</w:t>
            </w:r>
          </w:p>
        </w:tc>
      </w:tr>
      <w:tr w:rsidR="00AC797B" w:rsidRPr="00682C6D" w:rsidTr="00221CB9">
        <w:trPr>
          <w:jc w:val="center"/>
        </w:trPr>
        <w:tc>
          <w:tcPr>
            <w:tcW w:w="4590" w:type="dxa"/>
          </w:tcPr>
          <w:p w:rsidR="00AC797B" w:rsidRPr="00682C6D" w:rsidRDefault="00AC797B" w:rsidP="00372FF5">
            <w:pPr>
              <w:spacing w:line="360" w:lineRule="auto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 xml:space="preserve">    Content</w:t>
            </w:r>
          </w:p>
        </w:tc>
        <w:tc>
          <w:tcPr>
            <w:tcW w:w="1750" w:type="dxa"/>
            <w:vAlign w:val="center"/>
          </w:tcPr>
          <w:p w:rsidR="00AC797B" w:rsidRPr="00682C6D" w:rsidRDefault="00AC797B" w:rsidP="00372FF5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3.00 (1.155)</w:t>
            </w:r>
          </w:p>
        </w:tc>
        <w:tc>
          <w:tcPr>
            <w:tcW w:w="1751" w:type="dxa"/>
            <w:vAlign w:val="center"/>
          </w:tcPr>
          <w:p w:rsidR="00AC797B" w:rsidRPr="00682C6D" w:rsidRDefault="00AC797B" w:rsidP="00372FF5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4.00 (0)</w:t>
            </w:r>
          </w:p>
        </w:tc>
      </w:tr>
      <w:tr w:rsidR="00AC797B" w:rsidRPr="00682C6D" w:rsidTr="00221CB9">
        <w:trPr>
          <w:jc w:val="center"/>
        </w:trPr>
        <w:tc>
          <w:tcPr>
            <w:tcW w:w="4590" w:type="dxa"/>
          </w:tcPr>
          <w:p w:rsidR="00AC797B" w:rsidRPr="00682C6D" w:rsidRDefault="00AC797B" w:rsidP="00372FF5">
            <w:pPr>
              <w:spacing w:line="360" w:lineRule="auto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 xml:space="preserve">    Environment</w:t>
            </w:r>
          </w:p>
        </w:tc>
        <w:tc>
          <w:tcPr>
            <w:tcW w:w="1750" w:type="dxa"/>
            <w:vAlign w:val="center"/>
          </w:tcPr>
          <w:p w:rsidR="00AC797B" w:rsidRPr="00682C6D" w:rsidRDefault="00AC797B" w:rsidP="00372FF5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4.14 (0.378)</w:t>
            </w:r>
          </w:p>
        </w:tc>
        <w:tc>
          <w:tcPr>
            <w:tcW w:w="1751" w:type="dxa"/>
            <w:vAlign w:val="center"/>
          </w:tcPr>
          <w:p w:rsidR="00AC797B" w:rsidRPr="00682C6D" w:rsidRDefault="00AC797B" w:rsidP="00372FF5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4.00 (0)</w:t>
            </w:r>
          </w:p>
        </w:tc>
      </w:tr>
      <w:tr w:rsidR="00AC797B" w:rsidRPr="00682C6D" w:rsidTr="00221CB9">
        <w:trPr>
          <w:jc w:val="center"/>
        </w:trPr>
        <w:tc>
          <w:tcPr>
            <w:tcW w:w="4590" w:type="dxa"/>
          </w:tcPr>
          <w:p w:rsidR="00AC797B" w:rsidRPr="00682C6D" w:rsidRDefault="00AC797B" w:rsidP="00372FF5">
            <w:pPr>
              <w:spacing w:line="360" w:lineRule="auto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 xml:space="preserve">    Relationship with consumers</w:t>
            </w:r>
          </w:p>
        </w:tc>
        <w:tc>
          <w:tcPr>
            <w:tcW w:w="1750" w:type="dxa"/>
            <w:vAlign w:val="center"/>
          </w:tcPr>
          <w:p w:rsidR="00AC797B" w:rsidRPr="00682C6D" w:rsidRDefault="00AC797B" w:rsidP="00372FF5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4.00 (0)</w:t>
            </w:r>
          </w:p>
        </w:tc>
        <w:tc>
          <w:tcPr>
            <w:tcW w:w="1751" w:type="dxa"/>
            <w:vAlign w:val="center"/>
          </w:tcPr>
          <w:p w:rsidR="00AC797B" w:rsidRPr="00682C6D" w:rsidRDefault="00AC797B" w:rsidP="00372FF5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4.20 (0.447)</w:t>
            </w:r>
          </w:p>
        </w:tc>
      </w:tr>
      <w:tr w:rsidR="00AC797B" w:rsidRPr="00682C6D" w:rsidTr="00221CB9">
        <w:trPr>
          <w:jc w:val="center"/>
        </w:trPr>
        <w:tc>
          <w:tcPr>
            <w:tcW w:w="4590" w:type="dxa"/>
          </w:tcPr>
          <w:p w:rsidR="00AC797B" w:rsidRPr="00682C6D" w:rsidRDefault="00AC797B" w:rsidP="00372FF5">
            <w:pPr>
              <w:spacing w:line="360" w:lineRule="auto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 xml:space="preserve">    Relationship with other </w:t>
            </w:r>
            <w:r w:rsidR="00221CB9">
              <w:rPr>
                <w:rFonts w:ascii="Arial" w:hAnsi="Arial" w:cs="Arial"/>
                <w:sz w:val="18"/>
              </w:rPr>
              <w:t xml:space="preserve">peer </w:t>
            </w:r>
            <w:r w:rsidRPr="00682C6D">
              <w:rPr>
                <w:rFonts w:ascii="Arial" w:hAnsi="Arial" w:cs="Arial"/>
                <w:sz w:val="18"/>
              </w:rPr>
              <w:t>service providers</w:t>
            </w:r>
          </w:p>
        </w:tc>
        <w:tc>
          <w:tcPr>
            <w:tcW w:w="1750" w:type="dxa"/>
            <w:vAlign w:val="center"/>
          </w:tcPr>
          <w:p w:rsidR="00AC797B" w:rsidRPr="00682C6D" w:rsidRDefault="00AC797B" w:rsidP="00372FF5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4.00 (0.577)</w:t>
            </w:r>
          </w:p>
        </w:tc>
        <w:tc>
          <w:tcPr>
            <w:tcW w:w="1751" w:type="dxa"/>
            <w:vAlign w:val="center"/>
          </w:tcPr>
          <w:p w:rsidR="00AC797B" w:rsidRPr="00682C6D" w:rsidRDefault="00AC797B" w:rsidP="00372FF5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4.40 (0.548)</w:t>
            </w:r>
          </w:p>
        </w:tc>
      </w:tr>
      <w:tr w:rsidR="00AC797B" w:rsidRPr="00682C6D" w:rsidTr="00221CB9">
        <w:trPr>
          <w:jc w:val="center"/>
        </w:trPr>
        <w:tc>
          <w:tcPr>
            <w:tcW w:w="4590" w:type="dxa"/>
          </w:tcPr>
          <w:p w:rsidR="00AC797B" w:rsidRPr="00682C6D" w:rsidRDefault="00AC797B" w:rsidP="00372FF5">
            <w:pPr>
              <w:spacing w:line="360" w:lineRule="auto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 xml:space="preserve">    Relationship with doctors involved</w:t>
            </w:r>
          </w:p>
        </w:tc>
        <w:tc>
          <w:tcPr>
            <w:tcW w:w="1750" w:type="dxa"/>
            <w:vAlign w:val="center"/>
          </w:tcPr>
          <w:p w:rsidR="00AC797B" w:rsidRPr="00682C6D" w:rsidRDefault="00AC797B" w:rsidP="00372FF5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5.00 (4.290)</w:t>
            </w:r>
          </w:p>
        </w:tc>
        <w:tc>
          <w:tcPr>
            <w:tcW w:w="1751" w:type="dxa"/>
            <w:vAlign w:val="center"/>
          </w:tcPr>
          <w:p w:rsidR="00AC797B" w:rsidRPr="00682C6D" w:rsidRDefault="00AC797B" w:rsidP="00372FF5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4.20 (0.447)</w:t>
            </w:r>
          </w:p>
        </w:tc>
      </w:tr>
      <w:tr w:rsidR="00AC797B" w:rsidRPr="00682C6D" w:rsidTr="00221CB9">
        <w:trPr>
          <w:jc w:val="center"/>
        </w:trPr>
        <w:tc>
          <w:tcPr>
            <w:tcW w:w="4590" w:type="dxa"/>
          </w:tcPr>
          <w:p w:rsidR="00AC797B" w:rsidRPr="00682C6D" w:rsidRDefault="00AC797B" w:rsidP="00372FF5">
            <w:pPr>
              <w:spacing w:line="360" w:lineRule="auto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Work competency and stress</w:t>
            </w:r>
          </w:p>
        </w:tc>
        <w:tc>
          <w:tcPr>
            <w:tcW w:w="1750" w:type="dxa"/>
            <w:vAlign w:val="center"/>
          </w:tcPr>
          <w:p w:rsidR="00AC797B" w:rsidRPr="00682C6D" w:rsidRDefault="00AC797B" w:rsidP="00372FF5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751" w:type="dxa"/>
            <w:vAlign w:val="center"/>
          </w:tcPr>
          <w:p w:rsidR="00AC797B" w:rsidRPr="00682C6D" w:rsidRDefault="00AC797B" w:rsidP="00372FF5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C797B" w:rsidRPr="00682C6D" w:rsidTr="00221CB9">
        <w:trPr>
          <w:jc w:val="center"/>
        </w:trPr>
        <w:tc>
          <w:tcPr>
            <w:tcW w:w="4590" w:type="dxa"/>
          </w:tcPr>
          <w:p w:rsidR="00AC797B" w:rsidRPr="00682C6D" w:rsidRDefault="00AC797B" w:rsidP="00372FF5">
            <w:pPr>
              <w:spacing w:line="360" w:lineRule="auto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 xml:space="preserve">     Qualified to be peer</w:t>
            </w:r>
            <w:r w:rsidR="00221CB9">
              <w:rPr>
                <w:rFonts w:ascii="Arial" w:hAnsi="Arial" w:cs="Arial"/>
                <w:sz w:val="18"/>
              </w:rPr>
              <w:t xml:space="preserve"> </w:t>
            </w:r>
            <w:r w:rsidR="00221CB9" w:rsidRPr="00682C6D">
              <w:rPr>
                <w:rFonts w:ascii="Arial" w:hAnsi="Arial" w:cs="Arial"/>
                <w:sz w:val="18"/>
              </w:rPr>
              <w:t>service providers</w:t>
            </w:r>
          </w:p>
        </w:tc>
        <w:tc>
          <w:tcPr>
            <w:tcW w:w="1750" w:type="dxa"/>
            <w:vAlign w:val="center"/>
          </w:tcPr>
          <w:p w:rsidR="00AC797B" w:rsidRPr="00682C6D" w:rsidRDefault="00AC797B" w:rsidP="00372FF5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5 (71%)</w:t>
            </w:r>
          </w:p>
        </w:tc>
        <w:tc>
          <w:tcPr>
            <w:tcW w:w="1751" w:type="dxa"/>
            <w:vAlign w:val="center"/>
          </w:tcPr>
          <w:p w:rsidR="00AC797B" w:rsidRPr="00682C6D" w:rsidRDefault="00AC797B" w:rsidP="00372FF5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5 (100%)</w:t>
            </w:r>
          </w:p>
        </w:tc>
      </w:tr>
      <w:tr w:rsidR="00AC797B" w:rsidRPr="00682C6D" w:rsidTr="00221CB9">
        <w:trPr>
          <w:jc w:val="center"/>
        </w:trPr>
        <w:tc>
          <w:tcPr>
            <w:tcW w:w="4590" w:type="dxa"/>
          </w:tcPr>
          <w:p w:rsidR="00AC797B" w:rsidRPr="00682C6D" w:rsidRDefault="00AC797B" w:rsidP="00372FF5">
            <w:pPr>
              <w:spacing w:line="360" w:lineRule="auto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 xml:space="preserve">     Feel stressful to be peer</w:t>
            </w:r>
            <w:r w:rsidR="00221CB9">
              <w:rPr>
                <w:rFonts w:ascii="Arial" w:hAnsi="Arial" w:cs="Arial"/>
                <w:sz w:val="18"/>
              </w:rPr>
              <w:t xml:space="preserve"> </w:t>
            </w:r>
            <w:r w:rsidR="00221CB9" w:rsidRPr="00682C6D">
              <w:rPr>
                <w:rFonts w:ascii="Arial" w:hAnsi="Arial" w:cs="Arial"/>
                <w:sz w:val="18"/>
              </w:rPr>
              <w:t>service providers</w:t>
            </w:r>
          </w:p>
        </w:tc>
        <w:tc>
          <w:tcPr>
            <w:tcW w:w="1750" w:type="dxa"/>
            <w:vAlign w:val="center"/>
          </w:tcPr>
          <w:p w:rsidR="00AC797B" w:rsidRPr="00682C6D" w:rsidRDefault="00AC797B" w:rsidP="00372FF5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3 (43%)</w:t>
            </w:r>
          </w:p>
        </w:tc>
        <w:tc>
          <w:tcPr>
            <w:tcW w:w="1751" w:type="dxa"/>
            <w:vAlign w:val="center"/>
          </w:tcPr>
          <w:p w:rsidR="00AC797B" w:rsidRPr="00682C6D" w:rsidRDefault="00AC797B" w:rsidP="00372FF5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3 (60%)</w:t>
            </w:r>
          </w:p>
        </w:tc>
      </w:tr>
      <w:tr w:rsidR="00AC797B" w:rsidRPr="00682C6D" w:rsidTr="00221CB9">
        <w:trPr>
          <w:jc w:val="center"/>
        </w:trPr>
        <w:tc>
          <w:tcPr>
            <w:tcW w:w="4590" w:type="dxa"/>
          </w:tcPr>
          <w:p w:rsidR="00AC797B" w:rsidRPr="00682C6D" w:rsidRDefault="00AC797B" w:rsidP="00372FF5">
            <w:pPr>
              <w:spacing w:line="360" w:lineRule="auto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Continuous work willingness</w:t>
            </w:r>
          </w:p>
        </w:tc>
        <w:tc>
          <w:tcPr>
            <w:tcW w:w="1750" w:type="dxa"/>
            <w:vAlign w:val="center"/>
          </w:tcPr>
          <w:p w:rsidR="00AC797B" w:rsidRPr="00682C6D" w:rsidRDefault="00AC797B" w:rsidP="00372FF5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751" w:type="dxa"/>
            <w:vAlign w:val="center"/>
          </w:tcPr>
          <w:p w:rsidR="00AC797B" w:rsidRPr="00682C6D" w:rsidRDefault="00AC797B" w:rsidP="00372FF5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C797B" w:rsidRPr="00682C6D" w:rsidTr="00221CB9">
        <w:trPr>
          <w:jc w:val="center"/>
        </w:trPr>
        <w:tc>
          <w:tcPr>
            <w:tcW w:w="4590" w:type="dxa"/>
          </w:tcPr>
          <w:p w:rsidR="00AC797B" w:rsidRPr="00682C6D" w:rsidRDefault="00AC797B" w:rsidP="00372FF5">
            <w:pPr>
              <w:spacing w:line="360" w:lineRule="auto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 xml:space="preserve">     Willing to continue</w:t>
            </w:r>
          </w:p>
        </w:tc>
        <w:tc>
          <w:tcPr>
            <w:tcW w:w="1750" w:type="dxa"/>
            <w:vAlign w:val="center"/>
          </w:tcPr>
          <w:p w:rsidR="00AC797B" w:rsidRPr="00682C6D" w:rsidRDefault="00AC797B" w:rsidP="00372FF5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6 (86%)</w:t>
            </w:r>
          </w:p>
        </w:tc>
        <w:tc>
          <w:tcPr>
            <w:tcW w:w="1751" w:type="dxa"/>
            <w:vAlign w:val="center"/>
          </w:tcPr>
          <w:p w:rsidR="00AC797B" w:rsidRPr="00682C6D" w:rsidRDefault="00AC797B" w:rsidP="00372FF5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5 (100%)</w:t>
            </w:r>
          </w:p>
        </w:tc>
      </w:tr>
      <w:tr w:rsidR="00AC797B" w:rsidRPr="00BC749E" w:rsidTr="00221CB9">
        <w:trPr>
          <w:jc w:val="center"/>
        </w:trPr>
        <w:tc>
          <w:tcPr>
            <w:tcW w:w="4590" w:type="dxa"/>
          </w:tcPr>
          <w:p w:rsidR="00AC797B" w:rsidRPr="00682C6D" w:rsidRDefault="00AC797B" w:rsidP="00372FF5">
            <w:pPr>
              <w:spacing w:line="360" w:lineRule="auto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 xml:space="preserve">     Confidence</w:t>
            </w:r>
          </w:p>
        </w:tc>
        <w:tc>
          <w:tcPr>
            <w:tcW w:w="1750" w:type="dxa"/>
            <w:vAlign w:val="center"/>
          </w:tcPr>
          <w:p w:rsidR="00AC797B" w:rsidRPr="00682C6D" w:rsidRDefault="00AC797B" w:rsidP="00372FF5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6.64 (2.734)</w:t>
            </w:r>
          </w:p>
        </w:tc>
        <w:tc>
          <w:tcPr>
            <w:tcW w:w="1751" w:type="dxa"/>
            <w:vAlign w:val="center"/>
          </w:tcPr>
          <w:p w:rsidR="00AC797B" w:rsidRPr="00BC749E" w:rsidRDefault="00AC797B" w:rsidP="00372FF5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7.80 (1.789)</w:t>
            </w:r>
          </w:p>
        </w:tc>
      </w:tr>
    </w:tbl>
    <w:p w:rsidR="00877EF1" w:rsidRPr="00682C6D" w:rsidRDefault="00877EF1" w:rsidP="00877EF1">
      <w:pPr>
        <w:tabs>
          <w:tab w:val="left" w:pos="3736"/>
        </w:tabs>
        <w:rPr>
          <w:rFonts w:ascii="Arial" w:hAnsi="Arial" w:cs="Arial"/>
          <w:sz w:val="20"/>
        </w:rPr>
      </w:pPr>
      <w:r w:rsidRPr="00877EF1">
        <w:rPr>
          <w:rFonts w:ascii="Arial" w:hAnsi="Arial" w:cs="Arial" w:hint="eastAsia"/>
          <w:sz w:val="20"/>
          <w:vertAlign w:val="superscript"/>
        </w:rPr>
        <w:t>a</w:t>
      </w:r>
      <w:r>
        <w:rPr>
          <w:rFonts w:ascii="Arial" w:hAnsi="Arial" w:cs="Arial"/>
          <w:sz w:val="20"/>
        </w:rPr>
        <w:t xml:space="preserve"> </w:t>
      </w:r>
      <w:r w:rsidRPr="00682C6D">
        <w:rPr>
          <w:rFonts w:ascii="Arial" w:hAnsi="Arial" w:cs="Arial"/>
          <w:sz w:val="20"/>
        </w:rPr>
        <w:t>Category variables were tested by Chi-square (</w:t>
      </w:r>
      <w:r w:rsidRPr="00682C6D">
        <w:rPr>
          <w:rFonts w:ascii="Arial" w:hAnsi="Arial" w:cs="Arial"/>
          <w:i/>
          <w:sz w:val="20"/>
        </w:rPr>
        <w:t>χ</w:t>
      </w:r>
      <w:r w:rsidRPr="00682C6D">
        <w:rPr>
          <w:rFonts w:ascii="Arial" w:hAnsi="Arial" w:cs="Arial"/>
          <w:i/>
          <w:sz w:val="20"/>
          <w:vertAlign w:val="superscript"/>
        </w:rPr>
        <w:t>2</w:t>
      </w:r>
      <w:r w:rsidRPr="00682C6D">
        <w:rPr>
          <w:rFonts w:ascii="Arial" w:hAnsi="Arial" w:cs="Arial"/>
          <w:sz w:val="20"/>
        </w:rPr>
        <w:t xml:space="preserve">) test, and continuous variables were tested by </w:t>
      </w:r>
      <w:r>
        <w:rPr>
          <w:rFonts w:ascii="Arial" w:hAnsi="Arial" w:cs="Arial"/>
          <w:sz w:val="20"/>
          <w:szCs w:val="20"/>
        </w:rPr>
        <w:t>Mann Whitney U test</w:t>
      </w:r>
      <w:r w:rsidRPr="00682C6D">
        <w:rPr>
          <w:rFonts w:ascii="Arial" w:hAnsi="Arial" w:cs="Arial"/>
          <w:sz w:val="20"/>
        </w:rPr>
        <w:t>.</w:t>
      </w:r>
    </w:p>
    <w:p w:rsidR="00877EF1" w:rsidRDefault="00877EF1" w:rsidP="00877EF1">
      <w:pPr>
        <w:tabs>
          <w:tab w:val="left" w:pos="4080"/>
        </w:tabs>
      </w:pPr>
    </w:p>
    <w:p w:rsidR="00AC797B" w:rsidRPr="00877EF1" w:rsidRDefault="00877EF1" w:rsidP="00877EF1">
      <w:pPr>
        <w:tabs>
          <w:tab w:val="left" w:pos="4080"/>
        </w:tabs>
        <w:sectPr w:rsidR="00AC797B" w:rsidRPr="00877EF1" w:rsidSect="00AC797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tab/>
      </w:r>
    </w:p>
    <w:p w:rsidR="00AC797B" w:rsidRPr="00682C6D" w:rsidRDefault="00AC797B" w:rsidP="00AC797B">
      <w:pPr>
        <w:tabs>
          <w:tab w:val="left" w:pos="3736"/>
        </w:tabs>
        <w:spacing w:after="0"/>
        <w:jc w:val="center"/>
        <w:rPr>
          <w:rFonts w:ascii="Arial" w:hAnsi="Arial" w:cs="Arial"/>
          <w:sz w:val="20"/>
        </w:rPr>
      </w:pPr>
      <w:r w:rsidRPr="00682C6D">
        <w:rPr>
          <w:rFonts w:ascii="Arial" w:hAnsi="Arial" w:cs="Arial"/>
          <w:sz w:val="20"/>
        </w:rPr>
        <w:lastRenderedPageBreak/>
        <w:t xml:space="preserve">Table </w:t>
      </w:r>
      <w:r w:rsidR="00A208BB">
        <w:rPr>
          <w:rFonts w:ascii="Arial" w:hAnsi="Arial" w:cs="Arial"/>
          <w:sz w:val="20"/>
        </w:rPr>
        <w:t>S</w:t>
      </w:r>
      <w:r w:rsidRPr="00682C6D">
        <w:rPr>
          <w:rFonts w:ascii="Arial" w:hAnsi="Arial" w:cs="Arial"/>
          <w:sz w:val="20"/>
        </w:rPr>
        <w:t>3</w:t>
      </w:r>
      <w:r w:rsidRPr="00682C6D">
        <w:rPr>
          <w:rFonts w:ascii="Arial" w:hAnsi="Arial" w:cs="Arial" w:hint="eastAsia"/>
          <w:sz w:val="20"/>
        </w:rPr>
        <w:t>.</w:t>
      </w:r>
      <w:r w:rsidRPr="00682C6D">
        <w:rPr>
          <w:rFonts w:ascii="Arial" w:hAnsi="Arial" w:cs="Arial"/>
          <w:sz w:val="20"/>
        </w:rPr>
        <w:t xml:space="preserve"> Results of perceived benefit among peer service providers and consumers </w:t>
      </w:r>
      <w:r w:rsidR="00AF2722">
        <w:rPr>
          <w:rFonts w:ascii="Arial" w:hAnsi="Arial" w:cs="Arial"/>
          <w:sz w:val="20"/>
        </w:rPr>
        <w:t>from initial and later communities</w:t>
      </w:r>
      <w:r w:rsidR="00AF2722" w:rsidRPr="00682C6D">
        <w:rPr>
          <w:rFonts w:ascii="Arial" w:hAnsi="Arial" w:cs="Arial"/>
          <w:sz w:val="20"/>
        </w:rPr>
        <w:t xml:space="preserve"> </w:t>
      </w:r>
      <w:r w:rsidRPr="00682C6D">
        <w:rPr>
          <w:rFonts w:ascii="Arial" w:hAnsi="Arial" w:cs="Arial"/>
          <w:sz w:val="20"/>
        </w:rPr>
        <w:t>at follow-up evaluation</w:t>
      </w:r>
      <w:r w:rsidRPr="00682C6D">
        <w:rPr>
          <w:rFonts w:ascii="Arial" w:hAnsi="Arial" w:cs="Arial"/>
          <w:sz w:val="20"/>
          <w:vertAlign w:val="superscript"/>
        </w:rPr>
        <w:t xml:space="preserve"> a</w:t>
      </w:r>
    </w:p>
    <w:tbl>
      <w:tblPr>
        <w:tblStyle w:val="TableGrid"/>
        <w:tblpPr w:leftFromText="180" w:rightFromText="180" w:vertAnchor="page" w:horzAnchor="margin" w:tblpY="1966"/>
        <w:tblW w:w="1044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1710"/>
        <w:gridCol w:w="1710"/>
        <w:gridCol w:w="1710"/>
        <w:gridCol w:w="1710"/>
      </w:tblGrid>
      <w:tr w:rsidR="00AC797B" w:rsidRPr="00682C6D" w:rsidTr="00AC797B">
        <w:tc>
          <w:tcPr>
            <w:tcW w:w="3600" w:type="dxa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C797B" w:rsidRPr="00682C6D" w:rsidRDefault="00AC797B" w:rsidP="00AC797B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b/>
                <w:sz w:val="18"/>
              </w:rPr>
              <w:br w:type="page"/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797B" w:rsidRPr="00682C6D" w:rsidRDefault="00AC797B" w:rsidP="00AC797B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Peer service provider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C797B" w:rsidRPr="00682C6D" w:rsidRDefault="00AC797B" w:rsidP="00AC797B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Consumer</w:t>
            </w:r>
          </w:p>
        </w:tc>
      </w:tr>
      <w:tr w:rsidR="00AC797B" w:rsidRPr="00682C6D" w:rsidTr="00AC797B">
        <w:trPr>
          <w:trHeight w:val="627"/>
        </w:trPr>
        <w:tc>
          <w:tcPr>
            <w:tcW w:w="3600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C797B" w:rsidRPr="00682C6D" w:rsidRDefault="00AC797B" w:rsidP="00AC797B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C797B" w:rsidRPr="00682C6D" w:rsidRDefault="00AC797B" w:rsidP="00AC797B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Initial communities  (</w:t>
            </w:r>
            <w:r w:rsidRPr="00682C6D">
              <w:rPr>
                <w:rFonts w:ascii="Arial" w:hAnsi="Arial" w:cs="Arial"/>
                <w:i/>
                <w:sz w:val="18"/>
              </w:rPr>
              <w:t>n</w:t>
            </w:r>
            <w:r w:rsidRPr="00682C6D">
              <w:rPr>
                <w:rFonts w:ascii="Arial" w:hAnsi="Arial" w:cs="Arial"/>
                <w:sz w:val="18"/>
              </w:rPr>
              <w:t>=7)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C797B" w:rsidRPr="00682C6D" w:rsidRDefault="00AC797B" w:rsidP="00AC797B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Later communities (</w:t>
            </w:r>
            <w:r w:rsidRPr="00682C6D">
              <w:rPr>
                <w:rFonts w:ascii="Arial" w:hAnsi="Arial" w:cs="Arial"/>
                <w:i/>
                <w:sz w:val="18"/>
              </w:rPr>
              <w:t>n</w:t>
            </w:r>
            <w:r w:rsidRPr="00682C6D">
              <w:rPr>
                <w:rFonts w:ascii="Arial" w:hAnsi="Arial" w:cs="Arial"/>
                <w:sz w:val="18"/>
              </w:rPr>
              <w:t>=5)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C797B" w:rsidRPr="00682C6D" w:rsidRDefault="00AC797B" w:rsidP="00AC797B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Initial communities  (</w:t>
            </w:r>
            <w:r w:rsidRPr="00682C6D">
              <w:rPr>
                <w:rFonts w:ascii="Arial" w:hAnsi="Arial" w:cs="Arial"/>
                <w:i/>
                <w:sz w:val="18"/>
              </w:rPr>
              <w:t>n</w:t>
            </w:r>
            <w:r w:rsidRPr="00682C6D">
              <w:rPr>
                <w:rFonts w:ascii="Arial" w:hAnsi="Arial" w:cs="Arial"/>
                <w:sz w:val="18"/>
              </w:rPr>
              <w:t>=26)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797B" w:rsidRPr="00682C6D" w:rsidRDefault="00AC797B" w:rsidP="00AC797B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Later communities (</w:t>
            </w:r>
            <w:r w:rsidRPr="00682C6D">
              <w:rPr>
                <w:rFonts w:ascii="Arial" w:hAnsi="Arial" w:cs="Arial"/>
                <w:i/>
                <w:sz w:val="18"/>
              </w:rPr>
              <w:t>n</w:t>
            </w:r>
            <w:r w:rsidRPr="00682C6D">
              <w:rPr>
                <w:rFonts w:ascii="Arial" w:hAnsi="Arial" w:cs="Arial"/>
                <w:sz w:val="18"/>
              </w:rPr>
              <w:t>=16)</w:t>
            </w:r>
          </w:p>
        </w:tc>
      </w:tr>
      <w:tr w:rsidR="00AC797B" w:rsidRPr="00682C6D" w:rsidTr="00AC797B">
        <w:tc>
          <w:tcPr>
            <w:tcW w:w="3600" w:type="dxa"/>
            <w:tcBorders>
              <w:top w:val="single" w:sz="4" w:space="0" w:color="auto"/>
            </w:tcBorders>
            <w:vAlign w:val="center"/>
          </w:tcPr>
          <w:p w:rsidR="00AC797B" w:rsidRPr="00682C6D" w:rsidRDefault="00AC797B" w:rsidP="00AC797B">
            <w:pPr>
              <w:spacing w:line="360" w:lineRule="auto"/>
              <w:jc w:val="both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Self-perceived benefit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vAlign w:val="center"/>
          </w:tcPr>
          <w:p w:rsidR="00AC797B" w:rsidRPr="00682C6D" w:rsidRDefault="00AC797B" w:rsidP="00AC797B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  <w:vAlign w:val="center"/>
          </w:tcPr>
          <w:p w:rsidR="00AC797B" w:rsidRPr="00682C6D" w:rsidRDefault="00AC797B" w:rsidP="00AC797B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</w:tcPr>
          <w:p w:rsidR="00AC797B" w:rsidRPr="00682C6D" w:rsidRDefault="00AC797B" w:rsidP="00AC797B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</w:tcPr>
          <w:p w:rsidR="00AC797B" w:rsidRPr="00682C6D" w:rsidRDefault="00AC797B" w:rsidP="00AC797B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C797B" w:rsidRPr="00682C6D" w:rsidTr="00AC797B">
        <w:tc>
          <w:tcPr>
            <w:tcW w:w="3600" w:type="dxa"/>
            <w:vAlign w:val="center"/>
          </w:tcPr>
          <w:p w:rsidR="00AC797B" w:rsidRPr="00682C6D" w:rsidRDefault="00AC797B" w:rsidP="00AC797B">
            <w:pPr>
              <w:spacing w:line="360" w:lineRule="auto"/>
              <w:jc w:val="both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 xml:space="preserve">  Disease related</w:t>
            </w:r>
          </w:p>
        </w:tc>
        <w:tc>
          <w:tcPr>
            <w:tcW w:w="1710" w:type="dxa"/>
            <w:vAlign w:val="center"/>
          </w:tcPr>
          <w:p w:rsidR="00AC797B" w:rsidRPr="00682C6D" w:rsidRDefault="00AC797B" w:rsidP="00AC797B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710" w:type="dxa"/>
            <w:vAlign w:val="center"/>
          </w:tcPr>
          <w:p w:rsidR="00AC797B" w:rsidRPr="00682C6D" w:rsidRDefault="00AC797B" w:rsidP="00AC797B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710" w:type="dxa"/>
          </w:tcPr>
          <w:p w:rsidR="00AC797B" w:rsidRPr="00682C6D" w:rsidRDefault="00AC797B" w:rsidP="00AC797B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710" w:type="dxa"/>
          </w:tcPr>
          <w:p w:rsidR="00AC797B" w:rsidRPr="00682C6D" w:rsidRDefault="00AC797B" w:rsidP="00AC797B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C797B" w:rsidRPr="00682C6D" w:rsidTr="00AC797B">
        <w:tc>
          <w:tcPr>
            <w:tcW w:w="3600" w:type="dxa"/>
            <w:vAlign w:val="center"/>
          </w:tcPr>
          <w:p w:rsidR="00AC797B" w:rsidRPr="00682C6D" w:rsidRDefault="00AC797B" w:rsidP="00AC797B">
            <w:pPr>
              <w:spacing w:line="360" w:lineRule="auto"/>
              <w:jc w:val="both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 xml:space="preserve">    Know more disease knowledge</w:t>
            </w:r>
          </w:p>
        </w:tc>
        <w:tc>
          <w:tcPr>
            <w:tcW w:w="1710" w:type="dxa"/>
            <w:vAlign w:val="center"/>
          </w:tcPr>
          <w:p w:rsidR="00AC797B" w:rsidRPr="00682C6D" w:rsidRDefault="00AC797B" w:rsidP="00AC797B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2 (29%)</w:t>
            </w:r>
          </w:p>
        </w:tc>
        <w:tc>
          <w:tcPr>
            <w:tcW w:w="1710" w:type="dxa"/>
            <w:vAlign w:val="center"/>
          </w:tcPr>
          <w:p w:rsidR="00AC797B" w:rsidRPr="00682C6D" w:rsidRDefault="00AC797B" w:rsidP="00AC797B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4 (80%)</w:t>
            </w:r>
          </w:p>
        </w:tc>
        <w:tc>
          <w:tcPr>
            <w:tcW w:w="1710" w:type="dxa"/>
            <w:vAlign w:val="center"/>
          </w:tcPr>
          <w:p w:rsidR="00AC797B" w:rsidRPr="00682C6D" w:rsidRDefault="00AC797B" w:rsidP="00AC797B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4 (15%)</w:t>
            </w:r>
          </w:p>
        </w:tc>
        <w:tc>
          <w:tcPr>
            <w:tcW w:w="1710" w:type="dxa"/>
            <w:vAlign w:val="center"/>
          </w:tcPr>
          <w:p w:rsidR="00AC797B" w:rsidRPr="00682C6D" w:rsidRDefault="00372FF5" w:rsidP="00AC797B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9 (56%)</w:t>
            </w:r>
          </w:p>
        </w:tc>
      </w:tr>
      <w:tr w:rsidR="00AC797B" w:rsidRPr="00682C6D" w:rsidTr="00AC797B">
        <w:tc>
          <w:tcPr>
            <w:tcW w:w="3600" w:type="dxa"/>
            <w:vAlign w:val="center"/>
          </w:tcPr>
          <w:p w:rsidR="00AC797B" w:rsidRPr="00682C6D" w:rsidRDefault="00AC797B" w:rsidP="00AC797B">
            <w:pPr>
              <w:spacing w:line="360" w:lineRule="auto"/>
              <w:jc w:val="both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 xml:space="preserve">    Disease become more stable</w:t>
            </w:r>
          </w:p>
        </w:tc>
        <w:tc>
          <w:tcPr>
            <w:tcW w:w="1710" w:type="dxa"/>
            <w:vAlign w:val="center"/>
          </w:tcPr>
          <w:p w:rsidR="00AC797B" w:rsidRPr="00682C6D" w:rsidRDefault="00AC797B" w:rsidP="00AC797B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0 (0%)</w:t>
            </w:r>
          </w:p>
        </w:tc>
        <w:tc>
          <w:tcPr>
            <w:tcW w:w="1710" w:type="dxa"/>
            <w:vAlign w:val="center"/>
          </w:tcPr>
          <w:p w:rsidR="00AC797B" w:rsidRPr="00682C6D" w:rsidRDefault="00372FF5" w:rsidP="00AC797B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3 (60%)</w:t>
            </w:r>
          </w:p>
        </w:tc>
        <w:tc>
          <w:tcPr>
            <w:tcW w:w="1710" w:type="dxa"/>
            <w:vAlign w:val="center"/>
          </w:tcPr>
          <w:p w:rsidR="00AC797B" w:rsidRPr="00682C6D" w:rsidRDefault="00AC797B" w:rsidP="00AC797B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2 (8%)</w:t>
            </w:r>
          </w:p>
        </w:tc>
        <w:tc>
          <w:tcPr>
            <w:tcW w:w="1710" w:type="dxa"/>
            <w:vAlign w:val="center"/>
          </w:tcPr>
          <w:p w:rsidR="00AC797B" w:rsidRPr="00682C6D" w:rsidRDefault="00AC797B" w:rsidP="00372FF5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11 (69%) *</w:t>
            </w:r>
          </w:p>
        </w:tc>
      </w:tr>
      <w:tr w:rsidR="00AC797B" w:rsidRPr="00682C6D" w:rsidTr="00AC797B">
        <w:tc>
          <w:tcPr>
            <w:tcW w:w="3600" w:type="dxa"/>
            <w:vAlign w:val="center"/>
          </w:tcPr>
          <w:p w:rsidR="00AC797B" w:rsidRPr="00682C6D" w:rsidRDefault="00AC797B" w:rsidP="00AC797B">
            <w:pPr>
              <w:spacing w:line="360" w:lineRule="auto"/>
              <w:jc w:val="both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 xml:space="preserve">  Social communication</w:t>
            </w:r>
          </w:p>
        </w:tc>
        <w:tc>
          <w:tcPr>
            <w:tcW w:w="1710" w:type="dxa"/>
            <w:vAlign w:val="center"/>
          </w:tcPr>
          <w:p w:rsidR="00AC797B" w:rsidRPr="00682C6D" w:rsidRDefault="00AC797B" w:rsidP="00AC797B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710" w:type="dxa"/>
            <w:vAlign w:val="center"/>
          </w:tcPr>
          <w:p w:rsidR="00AC797B" w:rsidRPr="00682C6D" w:rsidRDefault="00AC797B" w:rsidP="00AC797B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710" w:type="dxa"/>
            <w:vAlign w:val="center"/>
          </w:tcPr>
          <w:p w:rsidR="00AC797B" w:rsidRPr="00682C6D" w:rsidRDefault="00AC797B" w:rsidP="00AC797B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710" w:type="dxa"/>
            <w:vAlign w:val="center"/>
          </w:tcPr>
          <w:p w:rsidR="00AC797B" w:rsidRPr="00682C6D" w:rsidRDefault="00AC797B" w:rsidP="00AC797B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C797B" w:rsidRPr="00682C6D" w:rsidTr="00AC797B">
        <w:tc>
          <w:tcPr>
            <w:tcW w:w="3600" w:type="dxa"/>
            <w:vAlign w:val="center"/>
          </w:tcPr>
          <w:p w:rsidR="00AC797B" w:rsidRPr="00682C6D" w:rsidRDefault="00AC797B" w:rsidP="00AC797B">
            <w:pPr>
              <w:spacing w:line="360" w:lineRule="auto"/>
              <w:jc w:val="both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 xml:space="preserve">    Improve social communication skill</w:t>
            </w:r>
          </w:p>
        </w:tc>
        <w:tc>
          <w:tcPr>
            <w:tcW w:w="1710" w:type="dxa"/>
            <w:vAlign w:val="center"/>
          </w:tcPr>
          <w:p w:rsidR="00AC797B" w:rsidRPr="00682C6D" w:rsidRDefault="00AC797B" w:rsidP="00AC797B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4 (57%)</w:t>
            </w:r>
          </w:p>
        </w:tc>
        <w:tc>
          <w:tcPr>
            <w:tcW w:w="1710" w:type="dxa"/>
            <w:vAlign w:val="center"/>
          </w:tcPr>
          <w:p w:rsidR="00AC797B" w:rsidRPr="00682C6D" w:rsidRDefault="00AC797B" w:rsidP="00AC797B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4 (80%)</w:t>
            </w:r>
          </w:p>
        </w:tc>
        <w:tc>
          <w:tcPr>
            <w:tcW w:w="1710" w:type="dxa"/>
            <w:vAlign w:val="center"/>
          </w:tcPr>
          <w:p w:rsidR="00AC797B" w:rsidRPr="00682C6D" w:rsidRDefault="00AC797B" w:rsidP="00AC797B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9 (35%)</w:t>
            </w:r>
          </w:p>
        </w:tc>
        <w:tc>
          <w:tcPr>
            <w:tcW w:w="1710" w:type="dxa"/>
            <w:vAlign w:val="center"/>
          </w:tcPr>
          <w:p w:rsidR="00AC797B" w:rsidRPr="00682C6D" w:rsidRDefault="00AC797B" w:rsidP="00AC797B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9 (56%)</w:t>
            </w:r>
          </w:p>
        </w:tc>
      </w:tr>
      <w:tr w:rsidR="00AC797B" w:rsidRPr="00682C6D" w:rsidTr="00AC797B">
        <w:tc>
          <w:tcPr>
            <w:tcW w:w="3600" w:type="dxa"/>
            <w:vAlign w:val="center"/>
          </w:tcPr>
          <w:p w:rsidR="00AC797B" w:rsidRPr="00682C6D" w:rsidRDefault="00AC797B" w:rsidP="00AC797B">
            <w:pPr>
              <w:spacing w:line="360" w:lineRule="auto"/>
              <w:jc w:val="both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 xml:space="preserve">    Improve relationship with families</w:t>
            </w:r>
          </w:p>
        </w:tc>
        <w:tc>
          <w:tcPr>
            <w:tcW w:w="1710" w:type="dxa"/>
            <w:vAlign w:val="center"/>
          </w:tcPr>
          <w:p w:rsidR="00AC797B" w:rsidRPr="00682C6D" w:rsidRDefault="00AC797B" w:rsidP="00AC797B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0 (0%)</w:t>
            </w:r>
          </w:p>
        </w:tc>
        <w:tc>
          <w:tcPr>
            <w:tcW w:w="1710" w:type="dxa"/>
            <w:vAlign w:val="center"/>
          </w:tcPr>
          <w:p w:rsidR="00AC797B" w:rsidRPr="00682C6D" w:rsidRDefault="00372FF5" w:rsidP="00AC797B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3 (60%)</w:t>
            </w:r>
          </w:p>
        </w:tc>
        <w:tc>
          <w:tcPr>
            <w:tcW w:w="1710" w:type="dxa"/>
            <w:vAlign w:val="center"/>
          </w:tcPr>
          <w:p w:rsidR="00AC797B" w:rsidRPr="00682C6D" w:rsidRDefault="00AC797B" w:rsidP="00AC797B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0 (0%)</w:t>
            </w:r>
          </w:p>
        </w:tc>
        <w:tc>
          <w:tcPr>
            <w:tcW w:w="1710" w:type="dxa"/>
            <w:vAlign w:val="center"/>
          </w:tcPr>
          <w:p w:rsidR="00AC797B" w:rsidRPr="00682C6D" w:rsidRDefault="00372FF5" w:rsidP="00AC797B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9 (56%) *</w:t>
            </w:r>
          </w:p>
        </w:tc>
      </w:tr>
      <w:tr w:rsidR="00AC797B" w:rsidRPr="00682C6D" w:rsidTr="00AC797B">
        <w:tc>
          <w:tcPr>
            <w:tcW w:w="3600" w:type="dxa"/>
            <w:vAlign w:val="center"/>
          </w:tcPr>
          <w:p w:rsidR="00AC797B" w:rsidRPr="00682C6D" w:rsidRDefault="00AC797B" w:rsidP="00AC797B">
            <w:pPr>
              <w:spacing w:line="360" w:lineRule="auto"/>
              <w:ind w:firstLineChars="100" w:firstLine="180"/>
              <w:jc w:val="both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Care and support more for others</w:t>
            </w:r>
          </w:p>
        </w:tc>
        <w:tc>
          <w:tcPr>
            <w:tcW w:w="1710" w:type="dxa"/>
            <w:vAlign w:val="center"/>
          </w:tcPr>
          <w:p w:rsidR="00AC797B" w:rsidRPr="00682C6D" w:rsidRDefault="00AC797B" w:rsidP="00AC797B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1 (14%)</w:t>
            </w:r>
          </w:p>
        </w:tc>
        <w:tc>
          <w:tcPr>
            <w:tcW w:w="1710" w:type="dxa"/>
            <w:vAlign w:val="center"/>
          </w:tcPr>
          <w:p w:rsidR="00AC797B" w:rsidRPr="00682C6D" w:rsidRDefault="00AC797B" w:rsidP="00AC797B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4 (80%)</w:t>
            </w:r>
          </w:p>
        </w:tc>
        <w:tc>
          <w:tcPr>
            <w:tcW w:w="1710" w:type="dxa"/>
            <w:vAlign w:val="center"/>
          </w:tcPr>
          <w:p w:rsidR="00AC797B" w:rsidRPr="00682C6D" w:rsidRDefault="00AC797B" w:rsidP="00AC797B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2 (8%)</w:t>
            </w:r>
          </w:p>
        </w:tc>
        <w:tc>
          <w:tcPr>
            <w:tcW w:w="1710" w:type="dxa"/>
            <w:vAlign w:val="center"/>
          </w:tcPr>
          <w:p w:rsidR="00AC797B" w:rsidRPr="00682C6D" w:rsidRDefault="00372FF5" w:rsidP="00AC797B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9 (56%) *</w:t>
            </w:r>
          </w:p>
        </w:tc>
      </w:tr>
      <w:tr w:rsidR="00AC797B" w:rsidRPr="00682C6D" w:rsidTr="00AC797B">
        <w:tc>
          <w:tcPr>
            <w:tcW w:w="3600" w:type="dxa"/>
            <w:vAlign w:val="center"/>
          </w:tcPr>
          <w:p w:rsidR="00AC797B" w:rsidRPr="00682C6D" w:rsidRDefault="00AC797B" w:rsidP="00AC797B">
            <w:pPr>
              <w:spacing w:line="360" w:lineRule="auto"/>
              <w:ind w:firstLineChars="50" w:firstLine="90"/>
              <w:jc w:val="both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Ability of daily life and work</w:t>
            </w:r>
          </w:p>
        </w:tc>
        <w:tc>
          <w:tcPr>
            <w:tcW w:w="1710" w:type="dxa"/>
            <w:vAlign w:val="center"/>
          </w:tcPr>
          <w:p w:rsidR="00AC797B" w:rsidRPr="00682C6D" w:rsidRDefault="00AC797B" w:rsidP="00AC797B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710" w:type="dxa"/>
            <w:vAlign w:val="center"/>
          </w:tcPr>
          <w:p w:rsidR="00AC797B" w:rsidRPr="00682C6D" w:rsidRDefault="00AC797B" w:rsidP="00AC797B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710" w:type="dxa"/>
            <w:vAlign w:val="center"/>
          </w:tcPr>
          <w:p w:rsidR="00AC797B" w:rsidRPr="00682C6D" w:rsidRDefault="00AC797B" w:rsidP="00AC797B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710" w:type="dxa"/>
            <w:vAlign w:val="center"/>
          </w:tcPr>
          <w:p w:rsidR="00AC797B" w:rsidRPr="00682C6D" w:rsidRDefault="00AC797B" w:rsidP="00AC797B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C797B" w:rsidRPr="00682C6D" w:rsidTr="00AC797B">
        <w:tc>
          <w:tcPr>
            <w:tcW w:w="3600" w:type="dxa"/>
            <w:vAlign w:val="center"/>
          </w:tcPr>
          <w:p w:rsidR="00AC797B" w:rsidRPr="00682C6D" w:rsidRDefault="00AC797B" w:rsidP="00AC797B">
            <w:pPr>
              <w:spacing w:line="360" w:lineRule="auto"/>
              <w:ind w:firstLineChars="100" w:firstLine="180"/>
              <w:jc w:val="both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Improve self-living ability</w:t>
            </w:r>
          </w:p>
        </w:tc>
        <w:tc>
          <w:tcPr>
            <w:tcW w:w="1710" w:type="dxa"/>
            <w:vAlign w:val="center"/>
          </w:tcPr>
          <w:p w:rsidR="00AC797B" w:rsidRPr="00682C6D" w:rsidRDefault="00AC797B" w:rsidP="00AC797B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0 (0%)</w:t>
            </w:r>
          </w:p>
        </w:tc>
        <w:tc>
          <w:tcPr>
            <w:tcW w:w="1710" w:type="dxa"/>
            <w:vAlign w:val="center"/>
          </w:tcPr>
          <w:p w:rsidR="00AC797B" w:rsidRPr="00682C6D" w:rsidRDefault="00AC797B" w:rsidP="00372FF5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 xml:space="preserve">4 </w:t>
            </w:r>
            <w:r w:rsidR="00372FF5">
              <w:rPr>
                <w:rFonts w:ascii="Arial" w:hAnsi="Arial" w:cs="Arial"/>
                <w:sz w:val="18"/>
              </w:rPr>
              <w:t>(80%)</w:t>
            </w:r>
          </w:p>
        </w:tc>
        <w:tc>
          <w:tcPr>
            <w:tcW w:w="1710" w:type="dxa"/>
            <w:vAlign w:val="center"/>
          </w:tcPr>
          <w:p w:rsidR="00AC797B" w:rsidRPr="00682C6D" w:rsidRDefault="00AC797B" w:rsidP="00AC797B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2 (8%)</w:t>
            </w:r>
          </w:p>
        </w:tc>
        <w:tc>
          <w:tcPr>
            <w:tcW w:w="1710" w:type="dxa"/>
            <w:vAlign w:val="center"/>
          </w:tcPr>
          <w:p w:rsidR="00AC797B" w:rsidRPr="00682C6D" w:rsidRDefault="00372FF5" w:rsidP="00AC797B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8 (50%) *</w:t>
            </w:r>
          </w:p>
        </w:tc>
      </w:tr>
      <w:tr w:rsidR="00AC797B" w:rsidRPr="00682C6D" w:rsidTr="00AC797B">
        <w:tc>
          <w:tcPr>
            <w:tcW w:w="3600" w:type="dxa"/>
            <w:vAlign w:val="center"/>
          </w:tcPr>
          <w:p w:rsidR="00AC797B" w:rsidRPr="00682C6D" w:rsidRDefault="00AC797B" w:rsidP="00A07997">
            <w:pPr>
              <w:spacing w:line="360" w:lineRule="auto"/>
              <w:jc w:val="both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 xml:space="preserve">    </w:t>
            </w:r>
            <w:r w:rsidR="00A07997">
              <w:rPr>
                <w:rFonts w:ascii="Arial" w:hAnsi="Arial" w:cs="Arial"/>
                <w:sz w:val="18"/>
              </w:rPr>
              <w:t>Improve work skill</w:t>
            </w:r>
          </w:p>
        </w:tc>
        <w:tc>
          <w:tcPr>
            <w:tcW w:w="1710" w:type="dxa"/>
            <w:vAlign w:val="center"/>
          </w:tcPr>
          <w:p w:rsidR="00AC797B" w:rsidRPr="00682C6D" w:rsidRDefault="00AC797B" w:rsidP="00AC797B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7 (100%)</w:t>
            </w:r>
          </w:p>
        </w:tc>
        <w:tc>
          <w:tcPr>
            <w:tcW w:w="1710" w:type="dxa"/>
            <w:vAlign w:val="center"/>
          </w:tcPr>
          <w:p w:rsidR="00AC797B" w:rsidRPr="00682C6D" w:rsidRDefault="00AC797B" w:rsidP="00AC797B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3 (60%)</w:t>
            </w:r>
          </w:p>
        </w:tc>
        <w:tc>
          <w:tcPr>
            <w:tcW w:w="1710" w:type="dxa"/>
            <w:vAlign w:val="center"/>
          </w:tcPr>
          <w:p w:rsidR="00AC797B" w:rsidRPr="00682C6D" w:rsidRDefault="00AC797B" w:rsidP="00AC797B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4 (15%)</w:t>
            </w:r>
          </w:p>
        </w:tc>
        <w:tc>
          <w:tcPr>
            <w:tcW w:w="1710" w:type="dxa"/>
            <w:vAlign w:val="center"/>
          </w:tcPr>
          <w:p w:rsidR="00AC797B" w:rsidRPr="00682C6D" w:rsidRDefault="00AC797B" w:rsidP="00AC797B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5 (31%)</w:t>
            </w:r>
          </w:p>
        </w:tc>
      </w:tr>
      <w:tr w:rsidR="00AC797B" w:rsidRPr="00682C6D" w:rsidTr="00AC797B">
        <w:tc>
          <w:tcPr>
            <w:tcW w:w="3600" w:type="dxa"/>
            <w:vAlign w:val="center"/>
          </w:tcPr>
          <w:p w:rsidR="00AC797B" w:rsidRPr="00682C6D" w:rsidRDefault="00AC797B" w:rsidP="00AC797B">
            <w:pPr>
              <w:spacing w:line="360" w:lineRule="auto"/>
              <w:ind w:firstLineChars="50" w:firstLine="90"/>
              <w:jc w:val="both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Emotion and self-perception</w:t>
            </w:r>
          </w:p>
        </w:tc>
        <w:tc>
          <w:tcPr>
            <w:tcW w:w="1710" w:type="dxa"/>
            <w:vAlign w:val="center"/>
          </w:tcPr>
          <w:p w:rsidR="00AC797B" w:rsidRPr="00682C6D" w:rsidRDefault="00AC797B" w:rsidP="00AC797B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710" w:type="dxa"/>
            <w:vAlign w:val="center"/>
          </w:tcPr>
          <w:p w:rsidR="00AC797B" w:rsidRPr="00682C6D" w:rsidRDefault="00AC797B" w:rsidP="00AC797B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710" w:type="dxa"/>
            <w:vAlign w:val="center"/>
          </w:tcPr>
          <w:p w:rsidR="00AC797B" w:rsidRPr="00682C6D" w:rsidRDefault="00AC797B" w:rsidP="00AC797B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710" w:type="dxa"/>
            <w:vAlign w:val="center"/>
          </w:tcPr>
          <w:p w:rsidR="00AC797B" w:rsidRPr="00682C6D" w:rsidRDefault="00AC797B" w:rsidP="00AC797B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C797B" w:rsidRPr="00682C6D" w:rsidTr="00AC797B">
        <w:tc>
          <w:tcPr>
            <w:tcW w:w="3600" w:type="dxa"/>
            <w:vAlign w:val="center"/>
          </w:tcPr>
          <w:p w:rsidR="00AC797B" w:rsidRPr="00682C6D" w:rsidRDefault="00AC797B" w:rsidP="00AC797B">
            <w:pPr>
              <w:spacing w:line="360" w:lineRule="auto"/>
              <w:jc w:val="both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 xml:space="preserve">    More confidence about recovery</w:t>
            </w:r>
          </w:p>
        </w:tc>
        <w:tc>
          <w:tcPr>
            <w:tcW w:w="1710" w:type="dxa"/>
            <w:vAlign w:val="center"/>
          </w:tcPr>
          <w:p w:rsidR="00AC797B" w:rsidRPr="00682C6D" w:rsidRDefault="00AC797B" w:rsidP="00AC797B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1 (14%)</w:t>
            </w:r>
          </w:p>
        </w:tc>
        <w:tc>
          <w:tcPr>
            <w:tcW w:w="1710" w:type="dxa"/>
            <w:vAlign w:val="center"/>
          </w:tcPr>
          <w:p w:rsidR="00AC797B" w:rsidRPr="00682C6D" w:rsidRDefault="00372FF5" w:rsidP="00AC797B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5 (100%)</w:t>
            </w:r>
          </w:p>
        </w:tc>
        <w:tc>
          <w:tcPr>
            <w:tcW w:w="1710" w:type="dxa"/>
            <w:vAlign w:val="center"/>
          </w:tcPr>
          <w:p w:rsidR="00AC797B" w:rsidRPr="00682C6D" w:rsidRDefault="00AC797B" w:rsidP="00AC797B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1 (4%)</w:t>
            </w:r>
          </w:p>
        </w:tc>
        <w:tc>
          <w:tcPr>
            <w:tcW w:w="1710" w:type="dxa"/>
            <w:vAlign w:val="center"/>
          </w:tcPr>
          <w:p w:rsidR="00AC797B" w:rsidRPr="00682C6D" w:rsidRDefault="00AC797B" w:rsidP="00372FF5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10 (63%) *</w:t>
            </w:r>
          </w:p>
        </w:tc>
      </w:tr>
      <w:tr w:rsidR="00AC797B" w:rsidRPr="00682C6D" w:rsidTr="00AC797B">
        <w:tc>
          <w:tcPr>
            <w:tcW w:w="3600" w:type="dxa"/>
            <w:vAlign w:val="center"/>
          </w:tcPr>
          <w:p w:rsidR="00AC797B" w:rsidRPr="00682C6D" w:rsidRDefault="00AC797B" w:rsidP="00AC797B">
            <w:pPr>
              <w:spacing w:line="360" w:lineRule="auto"/>
              <w:ind w:firstLineChars="100" w:firstLine="180"/>
              <w:jc w:val="both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Improve mood and feeling cared about</w:t>
            </w:r>
          </w:p>
        </w:tc>
        <w:tc>
          <w:tcPr>
            <w:tcW w:w="1710" w:type="dxa"/>
            <w:vAlign w:val="center"/>
          </w:tcPr>
          <w:p w:rsidR="00AC797B" w:rsidRPr="00682C6D" w:rsidRDefault="00AC797B" w:rsidP="00AC797B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2 (29%)</w:t>
            </w:r>
          </w:p>
        </w:tc>
        <w:tc>
          <w:tcPr>
            <w:tcW w:w="1710" w:type="dxa"/>
            <w:vAlign w:val="center"/>
          </w:tcPr>
          <w:p w:rsidR="00AC797B" w:rsidRPr="00682C6D" w:rsidRDefault="00372FF5" w:rsidP="00372FF5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5 (100%)</w:t>
            </w:r>
          </w:p>
        </w:tc>
        <w:tc>
          <w:tcPr>
            <w:tcW w:w="1710" w:type="dxa"/>
            <w:vAlign w:val="center"/>
          </w:tcPr>
          <w:p w:rsidR="00AC797B" w:rsidRPr="00682C6D" w:rsidRDefault="00AC797B" w:rsidP="00AC797B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10 (39%)</w:t>
            </w:r>
          </w:p>
        </w:tc>
        <w:tc>
          <w:tcPr>
            <w:tcW w:w="1710" w:type="dxa"/>
            <w:vAlign w:val="center"/>
          </w:tcPr>
          <w:p w:rsidR="00AC797B" w:rsidRPr="00682C6D" w:rsidRDefault="00372FF5" w:rsidP="00AC797B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13 (81%)</w:t>
            </w:r>
          </w:p>
        </w:tc>
      </w:tr>
      <w:tr w:rsidR="00AC797B" w:rsidRPr="00682C6D" w:rsidTr="00AC797B">
        <w:tc>
          <w:tcPr>
            <w:tcW w:w="3600" w:type="dxa"/>
            <w:vAlign w:val="center"/>
          </w:tcPr>
          <w:p w:rsidR="00AC797B" w:rsidRPr="00682C6D" w:rsidRDefault="00AC797B" w:rsidP="00AC797B">
            <w:pPr>
              <w:spacing w:line="360" w:lineRule="auto"/>
              <w:ind w:firstLineChars="100" w:firstLine="180"/>
              <w:jc w:val="both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Improve sense of belonging</w:t>
            </w:r>
          </w:p>
        </w:tc>
        <w:tc>
          <w:tcPr>
            <w:tcW w:w="1710" w:type="dxa"/>
            <w:vAlign w:val="center"/>
          </w:tcPr>
          <w:p w:rsidR="00AC797B" w:rsidRPr="00682C6D" w:rsidRDefault="00AC797B" w:rsidP="00AC797B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0 (0%)</w:t>
            </w:r>
          </w:p>
        </w:tc>
        <w:tc>
          <w:tcPr>
            <w:tcW w:w="1710" w:type="dxa"/>
            <w:vAlign w:val="center"/>
          </w:tcPr>
          <w:p w:rsidR="00AC797B" w:rsidRPr="00682C6D" w:rsidRDefault="00372FF5" w:rsidP="00AC797B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(80%)</w:t>
            </w:r>
          </w:p>
        </w:tc>
        <w:tc>
          <w:tcPr>
            <w:tcW w:w="1710" w:type="dxa"/>
            <w:vAlign w:val="center"/>
          </w:tcPr>
          <w:p w:rsidR="00AC797B" w:rsidRPr="00682C6D" w:rsidRDefault="00AC797B" w:rsidP="00AC797B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5 (19%)</w:t>
            </w:r>
          </w:p>
        </w:tc>
        <w:tc>
          <w:tcPr>
            <w:tcW w:w="1710" w:type="dxa"/>
            <w:vAlign w:val="center"/>
          </w:tcPr>
          <w:p w:rsidR="00AC797B" w:rsidRPr="00682C6D" w:rsidRDefault="00372FF5" w:rsidP="00AC797B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8 (50%)</w:t>
            </w:r>
          </w:p>
        </w:tc>
      </w:tr>
      <w:tr w:rsidR="00AC797B" w:rsidRPr="00682C6D" w:rsidTr="00AC797B">
        <w:tc>
          <w:tcPr>
            <w:tcW w:w="3600" w:type="dxa"/>
            <w:vAlign w:val="center"/>
          </w:tcPr>
          <w:p w:rsidR="00AC797B" w:rsidRPr="00682C6D" w:rsidRDefault="00AC797B" w:rsidP="00AC797B">
            <w:pPr>
              <w:spacing w:line="360" w:lineRule="auto"/>
              <w:jc w:val="both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Perceived benefit from others perspective</w:t>
            </w:r>
          </w:p>
        </w:tc>
        <w:tc>
          <w:tcPr>
            <w:tcW w:w="1710" w:type="dxa"/>
            <w:vAlign w:val="center"/>
          </w:tcPr>
          <w:p w:rsidR="00AC797B" w:rsidRPr="00682C6D" w:rsidRDefault="00AC797B" w:rsidP="00AC797B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710" w:type="dxa"/>
            <w:vAlign w:val="center"/>
          </w:tcPr>
          <w:p w:rsidR="00AC797B" w:rsidRPr="00682C6D" w:rsidRDefault="00AC797B" w:rsidP="00AC797B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710" w:type="dxa"/>
            <w:vAlign w:val="center"/>
          </w:tcPr>
          <w:p w:rsidR="00AC797B" w:rsidRPr="00682C6D" w:rsidRDefault="00AC797B" w:rsidP="00AC797B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710" w:type="dxa"/>
            <w:vAlign w:val="center"/>
          </w:tcPr>
          <w:p w:rsidR="00AC797B" w:rsidRPr="00682C6D" w:rsidRDefault="00AC797B" w:rsidP="00AC797B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C797B" w:rsidRPr="00682C6D" w:rsidTr="00AC797B">
        <w:tc>
          <w:tcPr>
            <w:tcW w:w="3600" w:type="dxa"/>
            <w:vAlign w:val="center"/>
          </w:tcPr>
          <w:p w:rsidR="00AC797B" w:rsidRPr="00682C6D" w:rsidRDefault="00AC797B" w:rsidP="00AC797B">
            <w:pPr>
              <w:spacing w:line="360" w:lineRule="auto"/>
              <w:ind w:firstLineChars="100" w:firstLine="180"/>
              <w:jc w:val="both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Family members</w:t>
            </w:r>
          </w:p>
        </w:tc>
        <w:tc>
          <w:tcPr>
            <w:tcW w:w="1710" w:type="dxa"/>
            <w:vAlign w:val="center"/>
          </w:tcPr>
          <w:p w:rsidR="00AC797B" w:rsidRPr="00682C6D" w:rsidRDefault="00AC797B" w:rsidP="00AC797B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5 (71%)</w:t>
            </w:r>
          </w:p>
        </w:tc>
        <w:tc>
          <w:tcPr>
            <w:tcW w:w="1710" w:type="dxa"/>
            <w:vAlign w:val="center"/>
          </w:tcPr>
          <w:p w:rsidR="00AC797B" w:rsidRPr="00682C6D" w:rsidRDefault="00AC797B" w:rsidP="00AC797B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4 (80%)</w:t>
            </w:r>
          </w:p>
        </w:tc>
        <w:tc>
          <w:tcPr>
            <w:tcW w:w="1710" w:type="dxa"/>
            <w:vAlign w:val="center"/>
          </w:tcPr>
          <w:p w:rsidR="00AC797B" w:rsidRPr="00682C6D" w:rsidRDefault="00AC797B" w:rsidP="00AC797B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5 (19%)</w:t>
            </w:r>
          </w:p>
        </w:tc>
        <w:tc>
          <w:tcPr>
            <w:tcW w:w="1710" w:type="dxa"/>
            <w:vAlign w:val="center"/>
          </w:tcPr>
          <w:p w:rsidR="00AC797B" w:rsidRPr="00682C6D" w:rsidRDefault="00AC797B" w:rsidP="00372FF5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14 (88%) *</w:t>
            </w:r>
          </w:p>
        </w:tc>
      </w:tr>
      <w:tr w:rsidR="00AC797B" w:rsidRPr="00682C6D" w:rsidTr="00AC797B">
        <w:tc>
          <w:tcPr>
            <w:tcW w:w="3600" w:type="dxa"/>
            <w:vAlign w:val="center"/>
          </w:tcPr>
          <w:p w:rsidR="00AC797B" w:rsidRPr="00682C6D" w:rsidRDefault="00AC797B" w:rsidP="00AC797B">
            <w:pPr>
              <w:spacing w:line="360" w:lineRule="auto"/>
              <w:jc w:val="both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 xml:space="preserve">    Friends</w:t>
            </w:r>
          </w:p>
        </w:tc>
        <w:tc>
          <w:tcPr>
            <w:tcW w:w="1710" w:type="dxa"/>
            <w:vAlign w:val="center"/>
          </w:tcPr>
          <w:p w:rsidR="00AC797B" w:rsidRPr="00682C6D" w:rsidRDefault="00AC797B" w:rsidP="00AC797B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0 (0%)</w:t>
            </w:r>
          </w:p>
        </w:tc>
        <w:tc>
          <w:tcPr>
            <w:tcW w:w="1710" w:type="dxa"/>
            <w:vAlign w:val="center"/>
          </w:tcPr>
          <w:p w:rsidR="00AC797B" w:rsidRPr="00682C6D" w:rsidRDefault="00AC797B" w:rsidP="00AC797B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2 (40%)</w:t>
            </w:r>
          </w:p>
        </w:tc>
        <w:tc>
          <w:tcPr>
            <w:tcW w:w="1710" w:type="dxa"/>
            <w:vAlign w:val="center"/>
          </w:tcPr>
          <w:p w:rsidR="00AC797B" w:rsidRPr="00682C6D" w:rsidRDefault="00AC797B" w:rsidP="00AC797B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2 (8%)</w:t>
            </w:r>
          </w:p>
        </w:tc>
        <w:tc>
          <w:tcPr>
            <w:tcW w:w="1710" w:type="dxa"/>
            <w:vAlign w:val="center"/>
          </w:tcPr>
          <w:p w:rsidR="00AC797B" w:rsidRPr="00682C6D" w:rsidRDefault="00372FF5" w:rsidP="00AC797B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8 (50%) *</w:t>
            </w:r>
          </w:p>
        </w:tc>
      </w:tr>
      <w:tr w:rsidR="00AC797B" w:rsidRPr="00682C6D" w:rsidTr="00AC797B">
        <w:tc>
          <w:tcPr>
            <w:tcW w:w="3600" w:type="dxa"/>
            <w:vAlign w:val="center"/>
          </w:tcPr>
          <w:p w:rsidR="00AC797B" w:rsidRPr="00682C6D" w:rsidRDefault="00AC797B" w:rsidP="00AC797B">
            <w:pPr>
              <w:spacing w:line="360" w:lineRule="auto"/>
              <w:jc w:val="both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 xml:space="preserve">    Community doctors</w:t>
            </w:r>
          </w:p>
        </w:tc>
        <w:tc>
          <w:tcPr>
            <w:tcW w:w="1710" w:type="dxa"/>
            <w:vAlign w:val="center"/>
          </w:tcPr>
          <w:p w:rsidR="00AC797B" w:rsidRPr="00682C6D" w:rsidRDefault="00AC797B" w:rsidP="00AC797B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3 (43%)</w:t>
            </w:r>
          </w:p>
        </w:tc>
        <w:tc>
          <w:tcPr>
            <w:tcW w:w="1710" w:type="dxa"/>
            <w:vAlign w:val="center"/>
          </w:tcPr>
          <w:p w:rsidR="00AC797B" w:rsidRPr="00682C6D" w:rsidRDefault="00AC797B" w:rsidP="00AC797B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4 (80%)</w:t>
            </w:r>
          </w:p>
        </w:tc>
        <w:tc>
          <w:tcPr>
            <w:tcW w:w="1710" w:type="dxa"/>
            <w:vAlign w:val="center"/>
          </w:tcPr>
          <w:p w:rsidR="00AC797B" w:rsidRPr="00682C6D" w:rsidRDefault="00AC797B" w:rsidP="00AC797B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2 (8%)</w:t>
            </w:r>
          </w:p>
        </w:tc>
        <w:tc>
          <w:tcPr>
            <w:tcW w:w="1710" w:type="dxa"/>
            <w:vAlign w:val="center"/>
          </w:tcPr>
          <w:p w:rsidR="00AC797B" w:rsidRPr="00682C6D" w:rsidRDefault="00AC797B" w:rsidP="00372FF5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14 (88%) *</w:t>
            </w:r>
          </w:p>
        </w:tc>
      </w:tr>
      <w:tr w:rsidR="00AC797B" w:rsidRPr="00682C6D" w:rsidTr="00AC797B">
        <w:tc>
          <w:tcPr>
            <w:tcW w:w="3600" w:type="dxa"/>
            <w:vAlign w:val="center"/>
          </w:tcPr>
          <w:p w:rsidR="00AC797B" w:rsidRPr="00682C6D" w:rsidRDefault="00AC797B" w:rsidP="00AC797B">
            <w:pPr>
              <w:spacing w:line="360" w:lineRule="auto"/>
              <w:jc w:val="both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 xml:space="preserve">    Other community staff </w:t>
            </w:r>
          </w:p>
        </w:tc>
        <w:tc>
          <w:tcPr>
            <w:tcW w:w="1710" w:type="dxa"/>
            <w:vAlign w:val="center"/>
          </w:tcPr>
          <w:p w:rsidR="00AC797B" w:rsidRPr="00682C6D" w:rsidRDefault="00AC797B" w:rsidP="00AC797B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1 (14%)</w:t>
            </w:r>
          </w:p>
        </w:tc>
        <w:tc>
          <w:tcPr>
            <w:tcW w:w="1710" w:type="dxa"/>
            <w:vAlign w:val="center"/>
          </w:tcPr>
          <w:p w:rsidR="00AC797B" w:rsidRPr="00682C6D" w:rsidRDefault="00AC797B" w:rsidP="00AC797B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3 (60%)</w:t>
            </w:r>
          </w:p>
        </w:tc>
        <w:tc>
          <w:tcPr>
            <w:tcW w:w="1710" w:type="dxa"/>
            <w:vAlign w:val="center"/>
          </w:tcPr>
          <w:p w:rsidR="00AC797B" w:rsidRPr="00682C6D" w:rsidRDefault="00AC797B" w:rsidP="00AC797B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2 (8%)</w:t>
            </w:r>
          </w:p>
        </w:tc>
        <w:tc>
          <w:tcPr>
            <w:tcW w:w="1710" w:type="dxa"/>
            <w:vAlign w:val="center"/>
          </w:tcPr>
          <w:p w:rsidR="00AC797B" w:rsidRPr="00682C6D" w:rsidRDefault="00372FF5" w:rsidP="00372FF5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11 (69%) *</w:t>
            </w:r>
          </w:p>
        </w:tc>
      </w:tr>
    </w:tbl>
    <w:p w:rsidR="00AC797B" w:rsidRPr="00682C6D" w:rsidRDefault="00AC797B" w:rsidP="00AC797B">
      <w:pPr>
        <w:rPr>
          <w:rFonts w:ascii="Arial" w:hAnsi="Arial" w:cs="Arial"/>
          <w:sz w:val="20"/>
        </w:rPr>
      </w:pPr>
      <w:proofErr w:type="spellStart"/>
      <w:r w:rsidRPr="00682C6D">
        <w:rPr>
          <w:rFonts w:ascii="Arial" w:hAnsi="Arial" w:cs="Arial"/>
          <w:sz w:val="20"/>
        </w:rPr>
        <w:t>a</w:t>
      </w:r>
      <w:proofErr w:type="spellEnd"/>
      <w:r w:rsidRPr="00682C6D">
        <w:rPr>
          <w:rFonts w:ascii="Arial" w:hAnsi="Arial" w:cs="Arial"/>
          <w:sz w:val="20"/>
        </w:rPr>
        <w:t xml:space="preserve"> The numbers showed in this table represent how many participants answered “yes” on each particular question.</w:t>
      </w:r>
    </w:p>
    <w:p w:rsidR="00AC797B" w:rsidRDefault="00372FF5" w:rsidP="00AC797B">
      <w:pPr>
        <w:rPr>
          <w:rFonts w:ascii="Arial" w:hAnsi="Arial" w:cs="Arial"/>
          <w:sz w:val="20"/>
        </w:rPr>
      </w:pPr>
      <w:r w:rsidRPr="00682C6D">
        <w:rPr>
          <w:rFonts w:ascii="Arial" w:hAnsi="Arial" w:cs="Arial"/>
          <w:sz w:val="20"/>
        </w:rPr>
        <w:t>Asterisk</w:t>
      </w:r>
      <w:r>
        <w:rPr>
          <w:rFonts w:ascii="Arial" w:hAnsi="Arial" w:cs="Arial"/>
          <w:sz w:val="20"/>
        </w:rPr>
        <w:t xml:space="preserve"> (*)</w:t>
      </w:r>
      <w:r w:rsidRPr="00682C6D">
        <w:rPr>
          <w:rFonts w:ascii="Arial" w:hAnsi="Arial" w:cs="Arial"/>
          <w:sz w:val="20"/>
        </w:rPr>
        <w:t xml:space="preserve"> indicates significant difference between the initial commun</w:t>
      </w:r>
      <w:r>
        <w:rPr>
          <w:rFonts w:ascii="Arial" w:hAnsi="Arial" w:cs="Arial"/>
          <w:sz w:val="20"/>
        </w:rPr>
        <w:t xml:space="preserve">ities and the later communities at the </w:t>
      </w:r>
      <w:proofErr w:type="spellStart"/>
      <w:r>
        <w:rPr>
          <w:rFonts w:ascii="Arial" w:hAnsi="Arial" w:cs="Arial"/>
          <w:sz w:val="20"/>
        </w:rPr>
        <w:t>Bonferroni</w:t>
      </w:r>
      <w:proofErr w:type="spellEnd"/>
      <w:r>
        <w:rPr>
          <w:rFonts w:ascii="Arial" w:hAnsi="Arial" w:cs="Arial"/>
          <w:sz w:val="20"/>
        </w:rPr>
        <w:t xml:space="preserve">-corrected threshold of </w:t>
      </w:r>
      <w:r w:rsidRPr="00372FF5">
        <w:rPr>
          <w:rFonts w:ascii="Arial" w:hAnsi="Arial" w:cs="Arial"/>
          <w:i/>
          <w:sz w:val="20"/>
        </w:rPr>
        <w:t>p</w:t>
      </w:r>
      <w:r>
        <w:rPr>
          <w:rFonts w:ascii="Arial" w:hAnsi="Arial" w:cs="Arial"/>
          <w:sz w:val="20"/>
        </w:rPr>
        <w:t xml:space="preserve"> value</w:t>
      </w:r>
      <w:r w:rsidR="00AF2722">
        <w:rPr>
          <w:rFonts w:ascii="Arial" w:hAnsi="Arial" w:cs="Arial"/>
          <w:sz w:val="20"/>
        </w:rPr>
        <w:t xml:space="preserve"> &lt; 3.57 </w:t>
      </w:r>
      <w:r w:rsidR="00AF2722" w:rsidRPr="00AF2722">
        <w:rPr>
          <w:rFonts w:ascii="Arial" w:hAnsi="Arial" w:cs="Arial"/>
          <w:sz w:val="20"/>
        </w:rPr>
        <w:t>×</w:t>
      </w:r>
      <w:r>
        <w:rPr>
          <w:rFonts w:ascii="Arial" w:hAnsi="Arial" w:cs="Arial"/>
          <w:sz w:val="20"/>
        </w:rPr>
        <w:t xml:space="preserve"> 10</w:t>
      </w:r>
      <w:r w:rsidRPr="00372FF5">
        <w:rPr>
          <w:rFonts w:ascii="Arial" w:hAnsi="Arial" w:cs="Arial"/>
          <w:sz w:val="20"/>
          <w:vertAlign w:val="superscript"/>
        </w:rPr>
        <w:t>-3</w:t>
      </w:r>
      <w:r w:rsidRPr="00372FF5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 xml:space="preserve"> </w:t>
      </w:r>
      <w:r w:rsidR="00AC797B">
        <w:rPr>
          <w:rFonts w:ascii="Arial" w:hAnsi="Arial" w:cs="Arial"/>
          <w:sz w:val="20"/>
        </w:rPr>
        <w:br w:type="page"/>
      </w:r>
    </w:p>
    <w:p w:rsidR="00AC797B" w:rsidRPr="00682C6D" w:rsidRDefault="00AC797B" w:rsidP="00AC797B">
      <w:pPr>
        <w:tabs>
          <w:tab w:val="left" w:pos="3736"/>
        </w:tabs>
        <w:spacing w:after="0"/>
        <w:jc w:val="center"/>
        <w:rPr>
          <w:rFonts w:ascii="Arial" w:hAnsi="Arial" w:cs="Arial"/>
          <w:sz w:val="20"/>
        </w:rPr>
      </w:pPr>
      <w:bookmarkStart w:id="6" w:name="_GoBack"/>
      <w:bookmarkEnd w:id="6"/>
      <w:r w:rsidRPr="00682C6D">
        <w:rPr>
          <w:rFonts w:ascii="Arial" w:hAnsi="Arial" w:cs="Arial"/>
          <w:sz w:val="20"/>
        </w:rPr>
        <w:lastRenderedPageBreak/>
        <w:t xml:space="preserve">Table </w:t>
      </w:r>
      <w:r w:rsidR="00A208BB">
        <w:rPr>
          <w:rFonts w:ascii="Arial" w:hAnsi="Arial" w:cs="Arial"/>
          <w:sz w:val="20"/>
        </w:rPr>
        <w:t>S</w:t>
      </w:r>
      <w:r w:rsidRPr="00682C6D">
        <w:rPr>
          <w:rFonts w:ascii="Arial" w:hAnsi="Arial" w:cs="Arial" w:hint="eastAsia"/>
          <w:sz w:val="20"/>
        </w:rPr>
        <w:t>4</w:t>
      </w:r>
      <w:r w:rsidRPr="00682C6D">
        <w:rPr>
          <w:rFonts w:ascii="Arial" w:hAnsi="Arial" w:cs="Arial"/>
          <w:sz w:val="20"/>
        </w:rPr>
        <w:t xml:space="preserve">. Results of service satisfaction among consumers </w:t>
      </w:r>
      <w:r w:rsidR="00AF2722">
        <w:rPr>
          <w:rFonts w:ascii="Arial" w:hAnsi="Arial" w:cs="Arial"/>
          <w:sz w:val="20"/>
        </w:rPr>
        <w:t>from initial and later communities</w:t>
      </w:r>
      <w:r w:rsidR="00AF2722" w:rsidRPr="00682C6D">
        <w:rPr>
          <w:rFonts w:ascii="Arial" w:hAnsi="Arial" w:cs="Arial"/>
          <w:sz w:val="20"/>
        </w:rPr>
        <w:t xml:space="preserve"> </w:t>
      </w:r>
      <w:r w:rsidRPr="00682C6D">
        <w:rPr>
          <w:rFonts w:ascii="Arial" w:hAnsi="Arial" w:cs="Arial"/>
          <w:sz w:val="20"/>
        </w:rPr>
        <w:t>at follow-up evaluation</w:t>
      </w:r>
      <w:r w:rsidR="00997720">
        <w:rPr>
          <w:rFonts w:ascii="Arial" w:hAnsi="Arial" w:cs="Arial"/>
          <w:sz w:val="20"/>
        </w:rPr>
        <w:t xml:space="preserve"> </w:t>
      </w:r>
      <w:r w:rsidR="00997720" w:rsidRPr="00997720">
        <w:rPr>
          <w:rFonts w:ascii="Arial" w:hAnsi="Arial" w:cs="Arial"/>
          <w:sz w:val="20"/>
          <w:vertAlign w:val="superscript"/>
        </w:rPr>
        <w:t>a</w:t>
      </w:r>
    </w:p>
    <w:tbl>
      <w:tblPr>
        <w:tblStyle w:val="TableGrid"/>
        <w:tblW w:w="8820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0"/>
        <w:gridCol w:w="1710"/>
        <w:gridCol w:w="1710"/>
      </w:tblGrid>
      <w:tr w:rsidR="00AC797B" w:rsidRPr="00682C6D" w:rsidTr="00ED5F4C">
        <w:trPr>
          <w:trHeight w:val="627"/>
          <w:jc w:val="center"/>
        </w:trPr>
        <w:tc>
          <w:tcPr>
            <w:tcW w:w="54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797B" w:rsidRPr="00682C6D" w:rsidRDefault="00AC797B" w:rsidP="00AC797B">
            <w:pPr>
              <w:spacing w:line="360" w:lineRule="auto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Service satisfaction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797B" w:rsidRPr="00682C6D" w:rsidRDefault="00AC797B" w:rsidP="00AC797B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Initial communities (</w:t>
            </w:r>
            <w:r w:rsidRPr="00682C6D">
              <w:rPr>
                <w:rFonts w:ascii="Arial" w:hAnsi="Arial" w:cs="Arial"/>
                <w:i/>
                <w:sz w:val="18"/>
              </w:rPr>
              <w:t>n</w:t>
            </w:r>
            <w:r w:rsidRPr="00682C6D">
              <w:rPr>
                <w:rFonts w:ascii="Arial" w:hAnsi="Arial" w:cs="Arial"/>
                <w:sz w:val="18"/>
              </w:rPr>
              <w:t>=26)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:rsidR="00AC797B" w:rsidRPr="00682C6D" w:rsidRDefault="00AC797B" w:rsidP="00AC797B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Later communities (</w:t>
            </w:r>
            <w:r w:rsidRPr="00682C6D">
              <w:rPr>
                <w:rFonts w:ascii="Arial" w:hAnsi="Arial" w:cs="Arial"/>
                <w:i/>
                <w:sz w:val="18"/>
              </w:rPr>
              <w:t>n</w:t>
            </w:r>
            <w:r w:rsidRPr="00682C6D">
              <w:rPr>
                <w:rFonts w:ascii="Arial" w:hAnsi="Arial" w:cs="Arial"/>
                <w:sz w:val="18"/>
              </w:rPr>
              <w:t>=16)</w:t>
            </w:r>
          </w:p>
        </w:tc>
      </w:tr>
      <w:tr w:rsidR="00AC797B" w:rsidRPr="00682C6D" w:rsidTr="00ED5F4C">
        <w:trPr>
          <w:jc w:val="center"/>
        </w:trPr>
        <w:tc>
          <w:tcPr>
            <w:tcW w:w="5400" w:type="dxa"/>
            <w:tcBorders>
              <w:top w:val="single" w:sz="4" w:space="0" w:color="auto"/>
            </w:tcBorders>
          </w:tcPr>
          <w:p w:rsidR="00AC797B" w:rsidRPr="00682C6D" w:rsidRDefault="00AC797B" w:rsidP="00AC797B">
            <w:pPr>
              <w:spacing w:line="360" w:lineRule="auto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Overall work satisfaction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vAlign w:val="center"/>
          </w:tcPr>
          <w:p w:rsidR="00AC797B" w:rsidRPr="00682C6D" w:rsidRDefault="00AC797B" w:rsidP="00AC797B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  <w:vAlign w:val="center"/>
          </w:tcPr>
          <w:p w:rsidR="00AC797B" w:rsidRPr="00682C6D" w:rsidRDefault="00AC797B" w:rsidP="00AC797B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C797B" w:rsidRPr="00682C6D" w:rsidTr="00ED5F4C">
        <w:trPr>
          <w:trHeight w:val="287"/>
          <w:jc w:val="center"/>
        </w:trPr>
        <w:tc>
          <w:tcPr>
            <w:tcW w:w="5400" w:type="dxa"/>
          </w:tcPr>
          <w:p w:rsidR="00AC797B" w:rsidRPr="00682C6D" w:rsidRDefault="00AC797B" w:rsidP="00AC797B">
            <w:pPr>
              <w:spacing w:line="360" w:lineRule="auto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 xml:space="preserve">    Overall, satisfied with the </w:t>
            </w:r>
            <w:r w:rsidR="00ED5F4C">
              <w:rPr>
                <w:rFonts w:ascii="Arial" w:hAnsi="Arial" w:cs="Arial"/>
                <w:sz w:val="18"/>
              </w:rPr>
              <w:t xml:space="preserve">peer service </w:t>
            </w:r>
            <w:r w:rsidRPr="00682C6D">
              <w:rPr>
                <w:rFonts w:ascii="Arial" w:hAnsi="Arial" w:cs="Arial"/>
                <w:sz w:val="18"/>
              </w:rPr>
              <w:t>providers and service</w:t>
            </w:r>
          </w:p>
        </w:tc>
        <w:tc>
          <w:tcPr>
            <w:tcW w:w="1710" w:type="dxa"/>
            <w:vAlign w:val="center"/>
          </w:tcPr>
          <w:p w:rsidR="00AC797B" w:rsidRPr="00682C6D" w:rsidRDefault="00AC797B" w:rsidP="00AC797B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23 (89%)</w:t>
            </w:r>
          </w:p>
        </w:tc>
        <w:tc>
          <w:tcPr>
            <w:tcW w:w="1710" w:type="dxa"/>
            <w:vAlign w:val="center"/>
          </w:tcPr>
          <w:p w:rsidR="00AC797B" w:rsidRPr="00682C6D" w:rsidRDefault="00AC797B" w:rsidP="00AC797B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16 (100%)</w:t>
            </w:r>
          </w:p>
        </w:tc>
      </w:tr>
      <w:tr w:rsidR="00AC797B" w:rsidRPr="00682C6D" w:rsidTr="00ED5F4C">
        <w:trPr>
          <w:trHeight w:val="287"/>
          <w:jc w:val="center"/>
        </w:trPr>
        <w:tc>
          <w:tcPr>
            <w:tcW w:w="5400" w:type="dxa"/>
          </w:tcPr>
          <w:p w:rsidR="00AC797B" w:rsidRPr="00682C6D" w:rsidRDefault="00AC797B" w:rsidP="00AC797B">
            <w:pPr>
              <w:spacing w:line="360" w:lineRule="auto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 xml:space="preserve">    Peer service providers’ competence</w:t>
            </w:r>
          </w:p>
        </w:tc>
        <w:tc>
          <w:tcPr>
            <w:tcW w:w="1710" w:type="dxa"/>
            <w:vAlign w:val="center"/>
          </w:tcPr>
          <w:p w:rsidR="00AC797B" w:rsidRPr="00682C6D" w:rsidRDefault="00AC797B" w:rsidP="00AC797B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3.68 (0.900)</w:t>
            </w:r>
          </w:p>
        </w:tc>
        <w:tc>
          <w:tcPr>
            <w:tcW w:w="1710" w:type="dxa"/>
            <w:vAlign w:val="center"/>
          </w:tcPr>
          <w:p w:rsidR="00AC797B" w:rsidRPr="00682C6D" w:rsidRDefault="00AC797B" w:rsidP="00AC797B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4.00 (0.632)</w:t>
            </w:r>
          </w:p>
        </w:tc>
      </w:tr>
      <w:tr w:rsidR="00AC797B" w:rsidRPr="00682C6D" w:rsidTr="00ED5F4C">
        <w:trPr>
          <w:jc w:val="center"/>
        </w:trPr>
        <w:tc>
          <w:tcPr>
            <w:tcW w:w="5400" w:type="dxa"/>
          </w:tcPr>
          <w:p w:rsidR="00AC797B" w:rsidRPr="00682C6D" w:rsidRDefault="00AC797B" w:rsidP="00ED5F4C">
            <w:pPr>
              <w:spacing w:line="360" w:lineRule="auto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 xml:space="preserve">    </w:t>
            </w:r>
            <w:r w:rsidR="00ED5F4C" w:rsidRPr="00682C6D">
              <w:rPr>
                <w:rFonts w:ascii="Arial" w:hAnsi="Arial" w:cs="Arial"/>
                <w:sz w:val="18"/>
              </w:rPr>
              <w:t xml:space="preserve">Peer service providers’ </w:t>
            </w:r>
            <w:r w:rsidR="00ED5F4C">
              <w:rPr>
                <w:rFonts w:ascii="Arial" w:hAnsi="Arial" w:cs="Arial"/>
                <w:sz w:val="18"/>
              </w:rPr>
              <w:t>s</w:t>
            </w:r>
            <w:r w:rsidRPr="00682C6D">
              <w:rPr>
                <w:rFonts w:ascii="Arial" w:hAnsi="Arial" w:cs="Arial"/>
                <w:sz w:val="18"/>
              </w:rPr>
              <w:t>peak manners</w:t>
            </w:r>
          </w:p>
        </w:tc>
        <w:tc>
          <w:tcPr>
            <w:tcW w:w="1710" w:type="dxa"/>
            <w:vAlign w:val="center"/>
          </w:tcPr>
          <w:p w:rsidR="00AC797B" w:rsidRPr="00682C6D" w:rsidRDefault="00AC797B" w:rsidP="00AC797B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3.88 (0.440)</w:t>
            </w:r>
          </w:p>
        </w:tc>
        <w:tc>
          <w:tcPr>
            <w:tcW w:w="1710" w:type="dxa"/>
            <w:vAlign w:val="center"/>
          </w:tcPr>
          <w:p w:rsidR="00AC797B" w:rsidRPr="00682C6D" w:rsidRDefault="00AC797B" w:rsidP="00AC797B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4.13 (0.619)</w:t>
            </w:r>
          </w:p>
        </w:tc>
      </w:tr>
      <w:tr w:rsidR="00AC797B" w:rsidRPr="00682C6D" w:rsidTr="00ED5F4C">
        <w:trPr>
          <w:jc w:val="center"/>
        </w:trPr>
        <w:tc>
          <w:tcPr>
            <w:tcW w:w="5400" w:type="dxa"/>
          </w:tcPr>
          <w:p w:rsidR="00AC797B" w:rsidRPr="00682C6D" w:rsidRDefault="00AC797B" w:rsidP="00ED5F4C">
            <w:pPr>
              <w:spacing w:line="360" w:lineRule="auto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 xml:space="preserve">    </w:t>
            </w:r>
            <w:r w:rsidR="00ED5F4C" w:rsidRPr="00682C6D">
              <w:rPr>
                <w:rFonts w:ascii="Arial" w:hAnsi="Arial" w:cs="Arial"/>
                <w:sz w:val="18"/>
              </w:rPr>
              <w:t xml:space="preserve">Peer service providers’ </w:t>
            </w:r>
            <w:r w:rsidR="00ED5F4C">
              <w:rPr>
                <w:rFonts w:ascii="Arial" w:hAnsi="Arial" w:cs="Arial"/>
                <w:sz w:val="18"/>
              </w:rPr>
              <w:t>d</w:t>
            </w:r>
            <w:r w:rsidRPr="00682C6D">
              <w:rPr>
                <w:rFonts w:ascii="Arial" w:hAnsi="Arial" w:cs="Arial"/>
                <w:sz w:val="18"/>
              </w:rPr>
              <w:t>isease stability</w:t>
            </w:r>
          </w:p>
        </w:tc>
        <w:tc>
          <w:tcPr>
            <w:tcW w:w="1710" w:type="dxa"/>
            <w:vAlign w:val="center"/>
          </w:tcPr>
          <w:p w:rsidR="00AC797B" w:rsidRPr="00682C6D" w:rsidRDefault="00AC797B" w:rsidP="00AC797B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3.72 (0.542)</w:t>
            </w:r>
          </w:p>
        </w:tc>
        <w:tc>
          <w:tcPr>
            <w:tcW w:w="1710" w:type="dxa"/>
            <w:vAlign w:val="center"/>
          </w:tcPr>
          <w:p w:rsidR="00AC797B" w:rsidRPr="00682C6D" w:rsidRDefault="00AC797B" w:rsidP="00AC797B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4.06 (0.574)</w:t>
            </w:r>
          </w:p>
        </w:tc>
      </w:tr>
      <w:tr w:rsidR="00AC797B" w:rsidRPr="00682C6D" w:rsidTr="00ED5F4C">
        <w:trPr>
          <w:jc w:val="center"/>
        </w:trPr>
        <w:tc>
          <w:tcPr>
            <w:tcW w:w="5400" w:type="dxa"/>
          </w:tcPr>
          <w:p w:rsidR="00AC797B" w:rsidRPr="00682C6D" w:rsidRDefault="00AC797B" w:rsidP="00AC797B">
            <w:pPr>
              <w:spacing w:line="360" w:lineRule="auto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 xml:space="preserve">    Service punctuality</w:t>
            </w:r>
          </w:p>
        </w:tc>
        <w:tc>
          <w:tcPr>
            <w:tcW w:w="1710" w:type="dxa"/>
            <w:vAlign w:val="center"/>
          </w:tcPr>
          <w:p w:rsidR="00AC797B" w:rsidRPr="00682C6D" w:rsidRDefault="00AC797B" w:rsidP="00AC797B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3.84 (0.374)</w:t>
            </w:r>
          </w:p>
        </w:tc>
        <w:tc>
          <w:tcPr>
            <w:tcW w:w="1710" w:type="dxa"/>
            <w:vAlign w:val="center"/>
          </w:tcPr>
          <w:p w:rsidR="00AC797B" w:rsidRPr="00682C6D" w:rsidRDefault="00AC797B" w:rsidP="00372FF5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4.31 (0.479) *</w:t>
            </w:r>
          </w:p>
        </w:tc>
      </w:tr>
      <w:tr w:rsidR="00AC797B" w:rsidRPr="00682C6D" w:rsidTr="00ED5F4C">
        <w:trPr>
          <w:jc w:val="center"/>
        </w:trPr>
        <w:tc>
          <w:tcPr>
            <w:tcW w:w="5400" w:type="dxa"/>
          </w:tcPr>
          <w:p w:rsidR="00AC797B" w:rsidRPr="00682C6D" w:rsidRDefault="00AC797B" w:rsidP="00AC797B">
            <w:pPr>
              <w:spacing w:line="360" w:lineRule="auto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 xml:space="preserve">    Richness of activity topic</w:t>
            </w:r>
          </w:p>
        </w:tc>
        <w:tc>
          <w:tcPr>
            <w:tcW w:w="1710" w:type="dxa"/>
            <w:vAlign w:val="center"/>
          </w:tcPr>
          <w:p w:rsidR="00AC797B" w:rsidRPr="00682C6D" w:rsidRDefault="00AC797B" w:rsidP="00AC797B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3.40 (0.913)</w:t>
            </w:r>
          </w:p>
        </w:tc>
        <w:tc>
          <w:tcPr>
            <w:tcW w:w="1710" w:type="dxa"/>
            <w:vAlign w:val="center"/>
          </w:tcPr>
          <w:p w:rsidR="00AC797B" w:rsidRPr="00682C6D" w:rsidRDefault="00372FF5" w:rsidP="00AC797B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4.06 (0.574) *</w:t>
            </w:r>
          </w:p>
        </w:tc>
      </w:tr>
      <w:tr w:rsidR="00AC797B" w:rsidRPr="00682C6D" w:rsidTr="00ED5F4C">
        <w:trPr>
          <w:jc w:val="center"/>
        </w:trPr>
        <w:tc>
          <w:tcPr>
            <w:tcW w:w="5400" w:type="dxa"/>
          </w:tcPr>
          <w:p w:rsidR="00AC797B" w:rsidRPr="00682C6D" w:rsidRDefault="00AC797B" w:rsidP="00AC797B">
            <w:pPr>
              <w:spacing w:line="360" w:lineRule="auto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Continuous participation willingness</w:t>
            </w:r>
          </w:p>
        </w:tc>
        <w:tc>
          <w:tcPr>
            <w:tcW w:w="1710" w:type="dxa"/>
            <w:vAlign w:val="center"/>
          </w:tcPr>
          <w:p w:rsidR="00AC797B" w:rsidRPr="00682C6D" w:rsidRDefault="00AC797B" w:rsidP="00AC797B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21 (81%)</w:t>
            </w:r>
          </w:p>
        </w:tc>
        <w:tc>
          <w:tcPr>
            <w:tcW w:w="1710" w:type="dxa"/>
            <w:vAlign w:val="center"/>
          </w:tcPr>
          <w:p w:rsidR="00AC797B" w:rsidRPr="00682C6D" w:rsidRDefault="00AC797B" w:rsidP="00AC797B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682C6D">
              <w:rPr>
                <w:rFonts w:ascii="Arial" w:hAnsi="Arial" w:cs="Arial"/>
                <w:sz w:val="18"/>
              </w:rPr>
              <w:t>15 (94%)</w:t>
            </w:r>
          </w:p>
        </w:tc>
      </w:tr>
    </w:tbl>
    <w:p w:rsidR="00AC797B" w:rsidRPr="00682C6D" w:rsidRDefault="00AC797B" w:rsidP="00AC797B">
      <w:pPr>
        <w:tabs>
          <w:tab w:val="left" w:pos="3736"/>
        </w:tabs>
        <w:rPr>
          <w:rFonts w:ascii="Arial" w:hAnsi="Arial" w:cs="Arial"/>
          <w:sz w:val="20"/>
        </w:rPr>
      </w:pPr>
      <w:r w:rsidRPr="00877EF1">
        <w:rPr>
          <w:rFonts w:ascii="Arial" w:hAnsi="Arial" w:cs="Arial" w:hint="eastAsia"/>
          <w:sz w:val="20"/>
          <w:vertAlign w:val="superscript"/>
        </w:rPr>
        <w:t>a</w:t>
      </w:r>
      <w:r>
        <w:rPr>
          <w:rFonts w:ascii="Arial" w:hAnsi="Arial" w:cs="Arial"/>
          <w:sz w:val="20"/>
        </w:rPr>
        <w:t xml:space="preserve"> </w:t>
      </w:r>
      <w:r w:rsidRPr="00682C6D">
        <w:rPr>
          <w:rFonts w:ascii="Arial" w:hAnsi="Arial" w:cs="Arial"/>
          <w:sz w:val="20"/>
        </w:rPr>
        <w:t>Category variables were tested by Chi-square (</w:t>
      </w:r>
      <w:r w:rsidRPr="00682C6D">
        <w:rPr>
          <w:rFonts w:ascii="Arial" w:hAnsi="Arial" w:cs="Arial"/>
          <w:i/>
          <w:sz w:val="20"/>
        </w:rPr>
        <w:t>χ</w:t>
      </w:r>
      <w:r w:rsidRPr="00682C6D">
        <w:rPr>
          <w:rFonts w:ascii="Arial" w:hAnsi="Arial" w:cs="Arial"/>
          <w:i/>
          <w:sz w:val="20"/>
          <w:vertAlign w:val="superscript"/>
        </w:rPr>
        <w:t>2</w:t>
      </w:r>
      <w:r w:rsidRPr="00682C6D">
        <w:rPr>
          <w:rFonts w:ascii="Arial" w:hAnsi="Arial" w:cs="Arial"/>
          <w:sz w:val="20"/>
        </w:rPr>
        <w:t xml:space="preserve">) test, and continuous variables were tested by </w:t>
      </w:r>
      <w:r w:rsidRPr="00682C6D">
        <w:rPr>
          <w:rFonts w:ascii="Arial" w:hAnsi="Arial" w:cs="Arial"/>
          <w:i/>
          <w:sz w:val="20"/>
        </w:rPr>
        <w:t>t</w:t>
      </w:r>
      <w:r w:rsidRPr="00682C6D">
        <w:rPr>
          <w:rFonts w:ascii="Arial" w:hAnsi="Arial" w:cs="Arial"/>
          <w:sz w:val="20"/>
        </w:rPr>
        <w:t xml:space="preserve"> test.</w:t>
      </w:r>
    </w:p>
    <w:p w:rsidR="00AC797B" w:rsidRDefault="00372FF5" w:rsidP="00372FF5">
      <w:r w:rsidRPr="00682C6D">
        <w:rPr>
          <w:rFonts w:ascii="Arial" w:hAnsi="Arial" w:cs="Arial"/>
          <w:sz w:val="20"/>
        </w:rPr>
        <w:t>Asterisk</w:t>
      </w:r>
      <w:r>
        <w:rPr>
          <w:rFonts w:ascii="Arial" w:hAnsi="Arial" w:cs="Arial"/>
          <w:sz w:val="20"/>
        </w:rPr>
        <w:t xml:space="preserve"> (*)</w:t>
      </w:r>
      <w:r w:rsidRPr="00682C6D">
        <w:rPr>
          <w:rFonts w:ascii="Arial" w:hAnsi="Arial" w:cs="Arial"/>
          <w:sz w:val="20"/>
        </w:rPr>
        <w:t xml:space="preserve"> indicates significant difference between the initial commun</w:t>
      </w:r>
      <w:r>
        <w:rPr>
          <w:rFonts w:ascii="Arial" w:hAnsi="Arial" w:cs="Arial"/>
          <w:sz w:val="20"/>
        </w:rPr>
        <w:t xml:space="preserve">ities and the later communities at the </w:t>
      </w:r>
      <w:proofErr w:type="spellStart"/>
      <w:r>
        <w:rPr>
          <w:rFonts w:ascii="Arial" w:hAnsi="Arial" w:cs="Arial"/>
          <w:sz w:val="20"/>
        </w:rPr>
        <w:t>Bonferroni</w:t>
      </w:r>
      <w:proofErr w:type="spellEnd"/>
      <w:r>
        <w:rPr>
          <w:rFonts w:ascii="Arial" w:hAnsi="Arial" w:cs="Arial"/>
          <w:sz w:val="20"/>
        </w:rPr>
        <w:t xml:space="preserve">-corrected threshold of </w:t>
      </w:r>
      <w:r w:rsidRPr="00372FF5">
        <w:rPr>
          <w:rFonts w:ascii="Arial" w:hAnsi="Arial" w:cs="Arial"/>
          <w:i/>
          <w:sz w:val="20"/>
        </w:rPr>
        <w:t>p</w:t>
      </w:r>
      <w:r>
        <w:rPr>
          <w:rFonts w:ascii="Arial" w:hAnsi="Arial" w:cs="Arial"/>
          <w:sz w:val="20"/>
        </w:rPr>
        <w:t xml:space="preserve"> value</w:t>
      </w:r>
      <w:r w:rsidR="00E05FB1">
        <w:rPr>
          <w:rFonts w:ascii="Arial" w:hAnsi="Arial" w:cs="Arial"/>
          <w:sz w:val="20"/>
        </w:rPr>
        <w:t xml:space="preserve"> &lt; 0</w:t>
      </w:r>
      <w:r>
        <w:rPr>
          <w:rFonts w:ascii="Arial" w:hAnsi="Arial" w:cs="Arial"/>
          <w:sz w:val="20"/>
        </w:rPr>
        <w:t>.</w:t>
      </w:r>
      <w:r w:rsidR="00E05FB1">
        <w:rPr>
          <w:rFonts w:ascii="Arial" w:hAnsi="Arial" w:cs="Arial"/>
          <w:sz w:val="20"/>
        </w:rPr>
        <w:t>01</w:t>
      </w:r>
      <w:r w:rsidRPr="00372FF5">
        <w:rPr>
          <w:rFonts w:ascii="Arial" w:hAnsi="Arial" w:cs="Arial"/>
          <w:sz w:val="20"/>
        </w:rPr>
        <w:t>.</w:t>
      </w:r>
    </w:p>
    <w:sectPr w:rsidR="00AC797B" w:rsidSect="00AC79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6176" w:rsidRDefault="00DF6176" w:rsidP="001339CD">
      <w:pPr>
        <w:spacing w:after="0" w:line="240" w:lineRule="auto"/>
      </w:pPr>
      <w:r>
        <w:separator/>
      </w:r>
    </w:p>
  </w:endnote>
  <w:endnote w:type="continuationSeparator" w:id="0">
    <w:p w:rsidR="00DF6176" w:rsidRDefault="00DF6176" w:rsidP="00133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">
    <w:altName w:val="MS PMincho"/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5520250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339CD" w:rsidRDefault="001339C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08B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1339CD" w:rsidRDefault="001339C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6176" w:rsidRDefault="00DF6176" w:rsidP="001339CD">
      <w:pPr>
        <w:spacing w:after="0" w:line="240" w:lineRule="auto"/>
      </w:pPr>
      <w:r>
        <w:separator/>
      </w:r>
    </w:p>
  </w:footnote>
  <w:footnote w:type="continuationSeparator" w:id="0">
    <w:p w:rsidR="00DF6176" w:rsidRDefault="00DF6176" w:rsidP="001339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c1MTU3NjOyMDI0NTNW0lEKTi0uzszPAykwqgUATMY2gywAAAA="/>
  </w:docVars>
  <w:rsids>
    <w:rsidRoot w:val="00AC797B"/>
    <w:rsid w:val="00032929"/>
    <w:rsid w:val="001339CD"/>
    <w:rsid w:val="00221CB9"/>
    <w:rsid w:val="00372FF5"/>
    <w:rsid w:val="004E6123"/>
    <w:rsid w:val="00877EF1"/>
    <w:rsid w:val="00997720"/>
    <w:rsid w:val="00A07997"/>
    <w:rsid w:val="00A208BB"/>
    <w:rsid w:val="00AC797B"/>
    <w:rsid w:val="00AF2722"/>
    <w:rsid w:val="00C17FA1"/>
    <w:rsid w:val="00C328C5"/>
    <w:rsid w:val="00C96C71"/>
    <w:rsid w:val="00DF6176"/>
    <w:rsid w:val="00E05FB1"/>
    <w:rsid w:val="00ED5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79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79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dNoteBibliography">
    <w:name w:val="EndNote Bibliography"/>
    <w:basedOn w:val="Normal"/>
    <w:link w:val="EndNoteBibliographyChar"/>
    <w:rsid w:val="00AC797B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AC797B"/>
    <w:rPr>
      <w:rFonts w:ascii="Calibri" w:hAnsi="Calibri" w:cs="Calibri"/>
      <w:noProof/>
    </w:rPr>
  </w:style>
  <w:style w:type="paragraph" w:styleId="Header">
    <w:name w:val="header"/>
    <w:basedOn w:val="Normal"/>
    <w:link w:val="HeaderChar"/>
    <w:uiPriority w:val="99"/>
    <w:unhideWhenUsed/>
    <w:rsid w:val="001339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39CD"/>
  </w:style>
  <w:style w:type="paragraph" w:styleId="Footer">
    <w:name w:val="footer"/>
    <w:basedOn w:val="Normal"/>
    <w:link w:val="FooterChar"/>
    <w:uiPriority w:val="99"/>
    <w:unhideWhenUsed/>
    <w:rsid w:val="001339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39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79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79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dNoteBibliography">
    <w:name w:val="EndNote Bibliography"/>
    <w:basedOn w:val="Normal"/>
    <w:link w:val="EndNoteBibliographyChar"/>
    <w:rsid w:val="00AC797B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AC797B"/>
    <w:rPr>
      <w:rFonts w:ascii="Calibri" w:hAnsi="Calibri" w:cs="Calibri"/>
      <w:noProof/>
    </w:rPr>
  </w:style>
  <w:style w:type="paragraph" w:styleId="Header">
    <w:name w:val="header"/>
    <w:basedOn w:val="Normal"/>
    <w:link w:val="HeaderChar"/>
    <w:uiPriority w:val="99"/>
    <w:unhideWhenUsed/>
    <w:rsid w:val="001339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39CD"/>
  </w:style>
  <w:style w:type="paragraph" w:styleId="Footer">
    <w:name w:val="footer"/>
    <w:basedOn w:val="Normal"/>
    <w:link w:val="FooterChar"/>
    <w:uiPriority w:val="99"/>
    <w:unhideWhenUsed/>
    <w:rsid w:val="001339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39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4</Pages>
  <Words>715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NTU</Company>
  <LinksUpToDate>false</LinksUpToDate>
  <CharactersWithSpaces>4785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#FAN YUNGE#</dc:creator>
  <cp:keywords/>
  <dc:description/>
  <cp:lastModifiedBy>USER</cp:lastModifiedBy>
  <cp:revision>9</cp:revision>
  <dcterms:created xsi:type="dcterms:W3CDTF">2019-07-12T02:35:00Z</dcterms:created>
  <dcterms:modified xsi:type="dcterms:W3CDTF">2019-10-27T03:51:00Z</dcterms:modified>
</cp:coreProperties>
</file>