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92" w:rsidRPr="00FD5495" w:rsidRDefault="00492557" w:rsidP="00EC7F9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Additional File 2.</w:t>
      </w:r>
      <w:bookmarkStart w:id="0" w:name="_GoBack"/>
      <w:bookmarkEnd w:id="0"/>
      <w:r w:rsidR="00315293">
        <w:rPr>
          <w:rFonts w:ascii="Arial" w:hAnsi="Arial" w:cs="Arial"/>
          <w:b/>
          <w:sz w:val="18"/>
          <w:szCs w:val="18"/>
        </w:rPr>
        <w:t xml:space="preserve"> </w:t>
      </w:r>
      <w:r w:rsidR="00B639EB">
        <w:rPr>
          <w:rFonts w:ascii="Arial" w:hAnsi="Arial" w:cs="Arial"/>
          <w:b/>
          <w:sz w:val="18"/>
          <w:szCs w:val="18"/>
        </w:rPr>
        <w:t>P</w:t>
      </w:r>
      <w:r w:rsidR="00EC7F92" w:rsidRPr="00FD5495">
        <w:rPr>
          <w:rFonts w:ascii="Arial" w:hAnsi="Arial" w:cs="Arial"/>
          <w:b/>
          <w:sz w:val="18"/>
          <w:szCs w:val="18"/>
        </w:rPr>
        <w:t>reliminary Coding Framework</w:t>
      </w:r>
      <w:r w:rsidR="009E2620">
        <w:rPr>
          <w:rFonts w:ascii="Arial" w:hAnsi="Arial" w:cs="Arial"/>
          <w:b/>
          <w:sz w:val="18"/>
          <w:szCs w:val="18"/>
        </w:rPr>
        <w:t xml:space="preserve"> </w:t>
      </w:r>
    </w:p>
    <w:p w:rsidR="00EC7F92" w:rsidRPr="00FD5495" w:rsidRDefault="00EC7F92" w:rsidP="00EC7F92">
      <w:pPr>
        <w:rPr>
          <w:rFonts w:ascii="Arial" w:hAnsi="Arial" w:cs="Arial"/>
          <w:b/>
          <w:sz w:val="18"/>
          <w:szCs w:val="18"/>
        </w:rPr>
      </w:pPr>
      <w:r w:rsidRPr="00FD5495">
        <w:rPr>
          <w:rFonts w:ascii="Arial" w:hAnsi="Arial" w:cs="Arial"/>
          <w:b/>
          <w:sz w:val="18"/>
          <w:szCs w:val="18"/>
        </w:rPr>
        <w:t>Mechanisms of Connection</w:t>
      </w:r>
    </w:p>
    <w:tbl>
      <w:tblPr>
        <w:tblStyle w:val="TableGrid"/>
        <w:tblW w:w="13680" w:type="dxa"/>
        <w:tblLook w:val="04A0" w:firstRow="1" w:lastRow="0" w:firstColumn="1" w:lastColumn="0" w:noHBand="0" w:noVBand="1"/>
      </w:tblPr>
      <w:tblGrid>
        <w:gridCol w:w="2470"/>
        <w:gridCol w:w="4471"/>
        <w:gridCol w:w="3479"/>
        <w:gridCol w:w="3260"/>
      </w:tblGrid>
      <w:tr w:rsidR="00E14C7F" w:rsidRPr="00FD5495" w:rsidTr="00E14C7F">
        <w:tc>
          <w:tcPr>
            <w:tcW w:w="2470" w:type="dxa"/>
          </w:tcPr>
          <w:p w:rsidR="00E14C7F" w:rsidRPr="00FD5495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Sub-ordinate codes</w:t>
            </w:r>
          </w:p>
        </w:tc>
        <w:tc>
          <w:tcPr>
            <w:tcW w:w="4471" w:type="dxa"/>
          </w:tcPr>
          <w:p w:rsidR="00E14C7F" w:rsidRPr="00FD5495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Definition</w:t>
            </w:r>
          </w:p>
        </w:tc>
        <w:tc>
          <w:tcPr>
            <w:tcW w:w="3479" w:type="dxa"/>
          </w:tcPr>
          <w:p w:rsidR="00E14C7F" w:rsidRPr="00FD5495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5495">
              <w:rPr>
                <w:rFonts w:ascii="Arial" w:hAnsi="Arial" w:cs="Arial"/>
                <w:b/>
                <w:sz w:val="18"/>
                <w:szCs w:val="18"/>
              </w:rPr>
              <w:t>NEON #5 (Systematic Review)</w:t>
            </w:r>
          </w:p>
        </w:tc>
        <w:tc>
          <w:tcPr>
            <w:tcW w:w="3260" w:type="dxa"/>
          </w:tcPr>
          <w:p w:rsidR="00E14C7F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5495">
              <w:rPr>
                <w:rFonts w:ascii="Arial" w:hAnsi="Arial" w:cs="Arial"/>
                <w:b/>
                <w:sz w:val="18"/>
                <w:szCs w:val="18"/>
              </w:rPr>
              <w:t>NEON #3 (Qualitative Study)</w:t>
            </w:r>
          </w:p>
          <w:p w:rsidR="00E14C7F" w:rsidRPr="00FD5495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F20F9" w:rsidRPr="00FD5495" w:rsidTr="007E1571">
        <w:tc>
          <w:tcPr>
            <w:tcW w:w="13680" w:type="dxa"/>
            <w:gridSpan w:val="4"/>
          </w:tcPr>
          <w:p w:rsidR="009F20F9" w:rsidRPr="009F20F9" w:rsidRDefault="009F20F9" w:rsidP="009F20F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Mediators of Connection</w:t>
            </w: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Comparison of position in recovery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Comparison made on recovery position by the recipient, where the recipient feels they are doing better or worse than the narrator.</w:t>
            </w:r>
          </w:p>
          <w:p w:rsidR="00A549C0" w:rsidRPr="00B639EB" w:rsidRDefault="00A549C0" w:rsidP="00A549C0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of self- through comparison of self to narrator and finds that they are doing well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Life circumstances and events in the narrative matched those of the recipient </w:t>
            </w:r>
          </w:p>
          <w:p w:rsidR="00A549C0" w:rsidRPr="003F22DE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is not at the right stage of recovery for a particular narrative to be beneficial</w:t>
            </w:r>
          </w:p>
        </w:tc>
        <w:tc>
          <w:tcPr>
            <w:tcW w:w="3260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Disconnection from others who have experienced recovery</w:t>
            </w:r>
          </w:p>
          <w:p w:rsidR="00A549C0" w:rsidRDefault="00A549C0" w:rsidP="00A549C0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3139A8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Comparison</w:t>
            </w:r>
            <w:r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3139A8">
              <w:rPr>
                <w:rFonts w:ascii="Arial" w:hAnsi="Arial" w:cs="Arial"/>
                <w:sz w:val="18"/>
                <w:szCs w:val="18"/>
              </w:rPr>
              <w:t xml:space="preserve">shared </w:t>
            </w:r>
            <w:r>
              <w:rPr>
                <w:rFonts w:ascii="Arial" w:hAnsi="Arial" w:cs="Arial"/>
                <w:sz w:val="18"/>
                <w:szCs w:val="18"/>
              </w:rPr>
              <w:t>personal characteristics</w:t>
            </w:r>
          </w:p>
        </w:tc>
        <w:tc>
          <w:tcPr>
            <w:tcW w:w="4471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Comparisons made by the recipient based on narrator characteristics. For example; gender, ethnicity, profession, diagnosis, economic situation, social status, severity of distress, frame of reference</w:t>
            </w:r>
          </w:p>
        </w:tc>
        <w:tc>
          <w:tcPr>
            <w:tcW w:w="3479" w:type="dxa"/>
          </w:tcPr>
          <w:p w:rsidR="00A549C0" w:rsidRPr="004D1DEA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Shared characteristics – gender, ethnicity, profession, diagnosis, economic situation, social status, severity of distress, frame of reference, degree of recovery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Mismatch as a disruption to connection. Narrators who are very different to the recipient could lead to a negative impact.</w:t>
            </w:r>
          </w:p>
          <w:p w:rsidR="00A549C0" w:rsidRPr="002F617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Empathy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1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Feeling of empathy that leads to emotional connection or emotional responses from recipients </w:t>
            </w: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feels empathy for the narrator and this initiates strongly felt emotional responses (feel movinged, sad, distressed, heartbroken, inspired, admiring)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has an empathic response to video-based recovery stories, making consumption tiring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Emotional connection contributing to appreciation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Recognising shared experiences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recipient identifies that the narrator has experienced similar experiences as themselves. </w:t>
            </w:r>
          </w:p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feels reassured that others have experienced similar distress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of self – through hearing views about illness and recognising these in themselves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The recipient is not able to relate to the narrator’s journey of recovery, leading to feelings of alienation and despair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narrator presents specific details of their own behaviours or life events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numPr>
                <w:ilvl w:val="0"/>
                <w:numId w:val="2"/>
              </w:numPr>
              <w:ind w:left="28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Feeling less alone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2"/>
              </w:numPr>
              <w:ind w:left="28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Feeling more like a community member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2"/>
              </w:numPr>
              <w:ind w:left="289"/>
              <w:rPr>
                <w:rFonts w:ascii="Arial" w:hAnsi="Arial" w:cs="Arial"/>
                <w:sz w:val="18"/>
                <w:szCs w:val="18"/>
              </w:rPr>
            </w:pPr>
            <w:r w:rsidRPr="00EB3D07">
              <w:rPr>
                <w:rFonts w:ascii="Arial" w:hAnsi="Arial" w:cs="Arial"/>
                <w:sz w:val="18"/>
                <w:szCs w:val="18"/>
              </w:rPr>
              <w:t>Feeling more connected to specific individuals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</w:t>
            </w:r>
          </w:p>
          <w:p w:rsidR="00A549C0" w:rsidRPr="006710E5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Disconnection from narrators experiencing less distress</w:t>
            </w: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ind w:right="548"/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lastRenderedPageBreak/>
              <w:t>Noticing narrator achievements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noticing the successes, strengths or survival of the narrator.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Generates hope, empowerment, inadequacy and disconnection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Noticing narrator difficulties</w:t>
            </w:r>
          </w:p>
        </w:tc>
        <w:tc>
          <w:tcPr>
            <w:tcW w:w="4471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notices the difficulties associated with the narrator’s recovery story.</w:t>
            </w:r>
          </w:p>
        </w:tc>
        <w:tc>
          <w:tcPr>
            <w:tcW w:w="3479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Generates appreciation, disconnection, pessimism and burden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Learning how recovery happens</w:t>
            </w:r>
          </w:p>
        </w:tc>
        <w:tc>
          <w:tcPr>
            <w:tcW w:w="4471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recipient develops new or further understanding about mental health and/or recovery from the narrator or narrative. </w:t>
            </w: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Understanding severity, intensity and complexity of MH condition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How personal recovery might happen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Identifies personal behaviour they want to change</w:t>
            </w:r>
          </w:p>
          <w:p w:rsidR="00A549C0" w:rsidRPr="00FD5495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Learns from narrator who has experienced more profound difficulties</w:t>
            </w: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Generates hope, empowerment and reference shift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Recovery as possible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Alternative conceptualisations of recovery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Strategies and barriers</w:t>
            </w:r>
          </w:p>
          <w:p w:rsidR="00A549C0" w:rsidRPr="00DF06BE" w:rsidRDefault="00A549C0" w:rsidP="00A549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t>Experiencing emotional release</w:t>
            </w:r>
          </w:p>
        </w:tc>
        <w:tc>
          <w:tcPr>
            <w:tcW w:w="4471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recipient experiences emotional responses as a result of engaging with the narrative. </w:t>
            </w:r>
          </w:p>
        </w:tc>
        <w:tc>
          <w:tcPr>
            <w:tcW w:w="3479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 w:rsidRPr="006469CA">
              <w:rPr>
                <w:rFonts w:ascii="Arial" w:hAnsi="Arial" w:cs="Arial"/>
                <w:sz w:val="18"/>
                <w:szCs w:val="18"/>
              </w:rPr>
              <w:t>Empathy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 w:rsidRPr="006469CA">
              <w:rPr>
                <w:rFonts w:ascii="Arial" w:hAnsi="Arial" w:cs="Arial"/>
                <w:sz w:val="18"/>
                <w:szCs w:val="18"/>
              </w:rPr>
              <w:t>Increased gratitude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 w:rsidRPr="006469CA">
              <w:rPr>
                <w:rFonts w:ascii="Arial" w:hAnsi="Arial" w:cs="Arial"/>
                <w:sz w:val="18"/>
                <w:szCs w:val="18"/>
              </w:rPr>
              <w:t>Discomfort – difficult memories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Hope that recovery is possible</w:t>
            </w:r>
          </w:p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Anger – narrator experiences as insignificant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Pressure from narrator’s experiences</w:t>
            </w:r>
          </w:p>
          <w:p w:rsidR="00A549C0" w:rsidRPr="00FD5495" w:rsidRDefault="00A549C0" w:rsidP="00A549C0">
            <w:pPr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Generates hope, reference shift and connectedness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‘Bringing up stuff’ with narratives depicting distress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Pr="008C4EC1" w:rsidRDefault="00A549C0" w:rsidP="00A549C0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10E5">
              <w:rPr>
                <w:rFonts w:ascii="Arial" w:hAnsi="Arial" w:cs="Arial"/>
                <w:sz w:val="18"/>
                <w:szCs w:val="18"/>
              </w:rPr>
              <w:t>Avoidance of narratives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discontinues engagement with a recovery narrative</w:t>
            </w: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avoids some recovery narratives due to the content being excessively challenging</w:t>
            </w:r>
          </w:p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feels significantly worse off than the narrator, and holds back from connection</w:t>
            </w:r>
          </w:p>
        </w:tc>
        <w:tc>
          <w:tcPr>
            <w:tcW w:w="3260" w:type="dxa"/>
          </w:tcPr>
          <w:p w:rsidR="00A549C0" w:rsidRPr="00727A71" w:rsidRDefault="00A549C0" w:rsidP="00A549C0">
            <w:pPr>
              <w:ind w:left="-3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84027A">
        <w:tc>
          <w:tcPr>
            <w:tcW w:w="13680" w:type="dxa"/>
            <w:gridSpan w:val="4"/>
          </w:tcPr>
          <w:p w:rsidR="00A549C0" w:rsidRPr="009F20F9" w:rsidRDefault="00A549C0" w:rsidP="00A549C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Moderators of Connection </w:t>
            </w: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 w:rsidRPr="00FD5495">
              <w:rPr>
                <w:rFonts w:ascii="Arial" w:hAnsi="Arial" w:cs="Arial"/>
                <w:sz w:val="18"/>
                <w:szCs w:val="18"/>
              </w:rPr>
              <w:lastRenderedPageBreak/>
              <w:t>Narrative authenticity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When the narrative is told in a manner which does not appear to be edited, that is it is a factual account from the narrator.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narrator appears to find it hard to express emotions or be authentic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Pr="00FD5495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When narrative is told without apparent editing</w:t>
            </w:r>
          </w:p>
        </w:tc>
      </w:tr>
      <w:tr w:rsidR="00A549C0" w:rsidRPr="00FD5495" w:rsidTr="00E14C7F">
        <w:tc>
          <w:tcPr>
            <w:tcW w:w="2470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Recipient in crisis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Recipient experiences crisis at the time of engaging with the narrative.</w:t>
            </w:r>
          </w:p>
        </w:tc>
        <w:tc>
          <w:tcPr>
            <w:tcW w:w="3479" w:type="dxa"/>
          </w:tcPr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Experiencing crisis can reduce the helpfulness of the narrative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Personal Beliefs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world views or perspectives of recipients which may be in line with or contradict the views of the narrator.</w:t>
            </w:r>
          </w:p>
        </w:tc>
        <w:tc>
          <w:tcPr>
            <w:tcW w:w="3479" w:type="dxa"/>
          </w:tcPr>
          <w:p w:rsidR="00A549C0" w:rsidRPr="006469CA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recipient has strongly held personal beliefs that contradict with those of the narrator</w:t>
            </w:r>
          </w:p>
          <w:p w:rsidR="00A549C0" w:rsidRPr="00FD5495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9C0" w:rsidRPr="00FD5495" w:rsidTr="00E14C7F">
        <w:tc>
          <w:tcPr>
            <w:tcW w:w="2470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response</w:t>
            </w:r>
          </w:p>
        </w:tc>
        <w:tc>
          <w:tcPr>
            <w:tcW w:w="4471" w:type="dxa"/>
          </w:tcPr>
          <w:p w:rsidR="00A549C0" w:rsidRDefault="00A549C0" w:rsidP="00A54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recipient has no response after engaging with a narrative </w:t>
            </w:r>
          </w:p>
        </w:tc>
        <w:tc>
          <w:tcPr>
            <w:tcW w:w="3479" w:type="dxa"/>
          </w:tcPr>
          <w:p w:rsidR="00A549C0" w:rsidRDefault="00A549C0" w:rsidP="00A549C0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A549C0" w:rsidRDefault="00A549C0" w:rsidP="00A549C0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7F92" w:rsidRDefault="00EC7F92" w:rsidP="00EC7F92">
      <w:pPr>
        <w:rPr>
          <w:rFonts w:ascii="Arial" w:hAnsi="Arial" w:cs="Arial"/>
          <w:sz w:val="18"/>
        </w:rPr>
      </w:pPr>
    </w:p>
    <w:p w:rsidR="00BF0647" w:rsidRDefault="00BF0647" w:rsidP="00EC7F92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:rsidR="00EC7F92" w:rsidRPr="00143CBC" w:rsidRDefault="00FE49D5" w:rsidP="00EC7F92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lastRenderedPageBreak/>
        <w:t>Narrative i</w:t>
      </w:r>
      <w:r w:rsidR="00EC7F92" w:rsidRPr="00143CBC">
        <w:rPr>
          <w:rFonts w:ascii="Arial" w:hAnsi="Arial" w:cs="Arial"/>
          <w:b/>
          <w:sz w:val="18"/>
        </w:rPr>
        <w:t>nfluences of hope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7"/>
        <w:gridCol w:w="5476"/>
        <w:gridCol w:w="2835"/>
        <w:gridCol w:w="3038"/>
      </w:tblGrid>
      <w:tr w:rsidR="00E14C7F" w:rsidRPr="0067349D" w:rsidTr="00727A71">
        <w:tc>
          <w:tcPr>
            <w:tcW w:w="2457" w:type="dxa"/>
          </w:tcPr>
          <w:p w:rsidR="00E14C7F" w:rsidRPr="0067349D" w:rsidRDefault="00E14C7F" w:rsidP="00E14C7F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Sub-ordinate codes</w:t>
            </w:r>
          </w:p>
        </w:tc>
        <w:tc>
          <w:tcPr>
            <w:tcW w:w="5476" w:type="dxa"/>
          </w:tcPr>
          <w:p w:rsidR="00E14C7F" w:rsidRPr="0067349D" w:rsidRDefault="00E14C7F" w:rsidP="00E14C7F">
            <w:pPr>
              <w:rPr>
                <w:rFonts w:ascii="Arial" w:hAnsi="Arial" w:cs="Arial"/>
                <w:b/>
                <w:sz w:val="18"/>
              </w:rPr>
            </w:pPr>
            <w:r w:rsidRPr="0067349D">
              <w:rPr>
                <w:rFonts w:ascii="Arial" w:hAnsi="Arial" w:cs="Arial"/>
                <w:b/>
                <w:sz w:val="18"/>
              </w:rPr>
              <w:t>Definition</w:t>
            </w:r>
          </w:p>
        </w:tc>
        <w:tc>
          <w:tcPr>
            <w:tcW w:w="2835" w:type="dxa"/>
          </w:tcPr>
          <w:p w:rsidR="00E14C7F" w:rsidRPr="0067349D" w:rsidRDefault="00E14C7F" w:rsidP="00E14C7F">
            <w:pPr>
              <w:rPr>
                <w:rFonts w:ascii="Arial" w:hAnsi="Arial" w:cs="Arial"/>
                <w:b/>
                <w:sz w:val="18"/>
              </w:rPr>
            </w:pPr>
            <w:r w:rsidRPr="00FD5495">
              <w:rPr>
                <w:rFonts w:ascii="Arial" w:hAnsi="Arial" w:cs="Arial"/>
                <w:b/>
                <w:sz w:val="18"/>
                <w:szCs w:val="18"/>
              </w:rPr>
              <w:t>NEON #5 (Systematic Review)</w:t>
            </w:r>
          </w:p>
        </w:tc>
        <w:tc>
          <w:tcPr>
            <w:tcW w:w="3038" w:type="dxa"/>
          </w:tcPr>
          <w:p w:rsidR="00E14C7F" w:rsidRDefault="00E14C7F" w:rsidP="00E14C7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5495">
              <w:rPr>
                <w:rFonts w:ascii="Arial" w:hAnsi="Arial" w:cs="Arial"/>
                <w:b/>
                <w:sz w:val="18"/>
                <w:szCs w:val="18"/>
              </w:rPr>
              <w:t>NEON #3 (Qualitative Study)</w:t>
            </w:r>
          </w:p>
          <w:p w:rsidR="00E14C7F" w:rsidRPr="0067349D" w:rsidRDefault="00E14C7F" w:rsidP="00E14C7F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E14C7F" w:rsidRPr="0067349D" w:rsidTr="00727A71">
        <w:tc>
          <w:tcPr>
            <w:tcW w:w="2457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Possibility of achievements</w:t>
            </w:r>
          </w:p>
        </w:tc>
        <w:tc>
          <w:tcPr>
            <w:tcW w:w="5476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Hopefulness that recovery and achievements are possible. Achievements are defined as strength, success, survival. </w:t>
            </w:r>
          </w:p>
        </w:tc>
        <w:tc>
          <w:tcPr>
            <w:tcW w:w="2835" w:type="dxa"/>
          </w:tcPr>
          <w:p w:rsidR="00E14C7F" w:rsidRPr="006469CA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Recipient feels increased hope that recovery is possible</w:t>
            </w:r>
          </w:p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38" w:type="dxa"/>
          </w:tcPr>
          <w:p w:rsidR="00E14C7F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Hopefulness about what achievements are possible</w:t>
            </w:r>
          </w:p>
          <w:p w:rsidR="00E14C7F" w:rsidRPr="0067349D" w:rsidRDefault="00E14C7F" w:rsidP="00E14C7F">
            <w:pPr>
              <w:pStyle w:val="ListParagraph"/>
              <w:ind w:left="325"/>
              <w:rPr>
                <w:rFonts w:ascii="Arial" w:hAnsi="Arial" w:cs="Arial"/>
                <w:sz w:val="18"/>
              </w:rPr>
            </w:pPr>
          </w:p>
        </w:tc>
      </w:tr>
      <w:tr w:rsidR="00E14C7F" w:rsidRPr="0067349D" w:rsidTr="00727A71">
        <w:tc>
          <w:tcPr>
            <w:tcW w:w="2457" w:type="dxa"/>
          </w:tcPr>
          <w:p w:rsidR="00E14C7F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Optimism about human nature</w:t>
            </w:r>
          </w:p>
        </w:tc>
        <w:tc>
          <w:tcPr>
            <w:tcW w:w="5476" w:type="dxa"/>
          </w:tcPr>
          <w:p w:rsidR="00E14C7F" w:rsidRPr="0067349D" w:rsidRDefault="000362E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Hopefulness through witnessing the positive personal characteristics of others</w:t>
            </w:r>
          </w:p>
        </w:tc>
        <w:tc>
          <w:tcPr>
            <w:tcW w:w="2835" w:type="dxa"/>
          </w:tcPr>
          <w:p w:rsidR="00E14C7F" w:rsidRDefault="00E14C7F" w:rsidP="00E14C7F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8" w:type="dxa"/>
          </w:tcPr>
          <w:p w:rsidR="00E14C7F" w:rsidRPr="006469CA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Optimism about human nature</w:t>
            </w:r>
            <w:r w:rsidR="000362EF">
              <w:rPr>
                <w:rFonts w:ascii="Arial" w:hAnsi="Arial" w:cs="Arial"/>
                <w:sz w:val="18"/>
                <w:szCs w:val="18"/>
              </w:rPr>
              <w:t xml:space="preserve"> ‘I think it is to find out they are such lovely people inside, like keep inside they are just normal people first of all… such a nice soul, they are wonderful, lovely people… very very inspiring’ [B020]</w:t>
            </w:r>
          </w:p>
          <w:p w:rsidR="00E14C7F" w:rsidRDefault="00E14C7F" w:rsidP="00E14C7F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C7F" w:rsidRPr="0067349D" w:rsidTr="00727A71">
        <w:tc>
          <w:tcPr>
            <w:tcW w:w="2457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Pessimism about the possibility of recovery</w:t>
            </w:r>
          </w:p>
        </w:tc>
        <w:tc>
          <w:tcPr>
            <w:tcW w:w="5476" w:type="dxa"/>
          </w:tcPr>
          <w:p w:rsidR="00E14C7F" w:rsidRPr="0067349D" w:rsidRDefault="000362E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Pessimism that recovery is possible</w:t>
            </w:r>
          </w:p>
        </w:tc>
        <w:tc>
          <w:tcPr>
            <w:tcW w:w="2835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38" w:type="dxa"/>
          </w:tcPr>
          <w:p w:rsidR="00E14C7F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Pessimism about possibility of recovery</w:t>
            </w:r>
          </w:p>
          <w:p w:rsidR="00E14C7F" w:rsidRPr="00143CBC" w:rsidRDefault="00E14C7F" w:rsidP="00E14C7F">
            <w:pPr>
              <w:ind w:left="-35"/>
              <w:rPr>
                <w:rFonts w:ascii="Arial" w:hAnsi="Arial" w:cs="Arial"/>
                <w:sz w:val="18"/>
              </w:rPr>
            </w:pPr>
          </w:p>
        </w:tc>
      </w:tr>
      <w:tr w:rsidR="00E14C7F" w:rsidRPr="0067349D" w:rsidTr="00727A71">
        <w:tc>
          <w:tcPr>
            <w:tcW w:w="2457" w:type="dxa"/>
          </w:tcPr>
          <w:p w:rsidR="00E14C7F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Pessimism about problems of society</w:t>
            </w:r>
          </w:p>
        </w:tc>
        <w:tc>
          <w:tcPr>
            <w:tcW w:w="5476" w:type="dxa"/>
          </w:tcPr>
          <w:p w:rsidR="00E14C7F" w:rsidRPr="0067349D" w:rsidRDefault="000362E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</w:t>
            </w:r>
            <w:r w:rsidR="00194737">
              <w:rPr>
                <w:rFonts w:ascii="Arial" w:hAnsi="Arial" w:cs="Arial"/>
                <w:sz w:val="18"/>
              </w:rPr>
              <w:t>m surrounding the contribution of society to mental health concerns</w:t>
            </w:r>
          </w:p>
        </w:tc>
        <w:tc>
          <w:tcPr>
            <w:tcW w:w="2835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38" w:type="dxa"/>
          </w:tcPr>
          <w:p w:rsidR="00E14C7F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Pessimism about problems of society</w:t>
            </w:r>
          </w:p>
          <w:p w:rsidR="00E14C7F" w:rsidRDefault="00E14C7F" w:rsidP="00E14C7F">
            <w:pPr>
              <w:pStyle w:val="ListParagraph"/>
              <w:ind w:left="3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C7F" w:rsidRPr="0067349D" w:rsidTr="00727A71">
        <w:tc>
          <w:tcPr>
            <w:tcW w:w="2457" w:type="dxa"/>
          </w:tcPr>
          <w:p w:rsidR="00E14C7F" w:rsidRDefault="00E14C7F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Pessimism about the value of sharing narratives</w:t>
            </w:r>
          </w:p>
        </w:tc>
        <w:tc>
          <w:tcPr>
            <w:tcW w:w="5476" w:type="dxa"/>
          </w:tcPr>
          <w:p w:rsidR="00E14C7F" w:rsidRPr="0067349D" w:rsidRDefault="00194737" w:rsidP="00E14C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Pessimism about the value of sharing recovery stories</w:t>
            </w:r>
          </w:p>
        </w:tc>
        <w:tc>
          <w:tcPr>
            <w:tcW w:w="2835" w:type="dxa"/>
          </w:tcPr>
          <w:p w:rsidR="00E14C7F" w:rsidRPr="0067349D" w:rsidRDefault="00E14C7F" w:rsidP="00E14C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38" w:type="dxa"/>
          </w:tcPr>
          <w:p w:rsidR="00E14C7F" w:rsidRPr="006469CA" w:rsidRDefault="00E14C7F" w:rsidP="00E14C7F">
            <w:pPr>
              <w:pStyle w:val="ListParagraph"/>
              <w:numPr>
                <w:ilvl w:val="0"/>
                <w:numId w:val="1"/>
              </w:numPr>
              <w:ind w:left="3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Pessimism about value of sharing narratives</w:t>
            </w:r>
          </w:p>
          <w:p w:rsidR="00E14C7F" w:rsidRPr="00143CBC" w:rsidRDefault="00E14C7F" w:rsidP="00E14C7F">
            <w:pPr>
              <w:ind w:left="-35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7F92" w:rsidRDefault="00EC7F92" w:rsidP="00EC7F92">
      <w:pPr>
        <w:rPr>
          <w:rFonts w:ascii="Arial" w:hAnsi="Arial" w:cs="Arial"/>
        </w:rPr>
      </w:pPr>
    </w:p>
    <w:p w:rsidR="00205720" w:rsidRDefault="00492557" w:rsidP="00863E2F"/>
    <w:sectPr w:rsidR="00205720" w:rsidSect="00EC7F92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620" w:rsidRDefault="009E2620" w:rsidP="009E2620">
      <w:pPr>
        <w:spacing w:after="0" w:line="240" w:lineRule="auto"/>
      </w:pPr>
      <w:r>
        <w:separator/>
      </w:r>
    </w:p>
  </w:endnote>
  <w:endnote w:type="continuationSeparator" w:id="0">
    <w:p w:rsidR="009E2620" w:rsidRDefault="009E2620" w:rsidP="009E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620" w:rsidRDefault="009E2620" w:rsidP="009E2620">
      <w:pPr>
        <w:spacing w:after="0" w:line="240" w:lineRule="auto"/>
      </w:pPr>
      <w:r>
        <w:separator/>
      </w:r>
    </w:p>
  </w:footnote>
  <w:footnote w:type="continuationSeparator" w:id="0">
    <w:p w:rsidR="009E2620" w:rsidRDefault="009E2620" w:rsidP="009E2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48815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9E2620" w:rsidRPr="009E2620" w:rsidRDefault="009E2620">
        <w:pPr>
          <w:pStyle w:val="Header"/>
          <w:jc w:val="right"/>
          <w:rPr>
            <w:rFonts w:ascii="Times New Roman" w:hAnsi="Times New Roman" w:cs="Times New Roman"/>
            <w:sz w:val="20"/>
          </w:rPr>
        </w:pPr>
        <w:r w:rsidRPr="009E2620">
          <w:rPr>
            <w:rFonts w:ascii="Times New Roman" w:hAnsi="Times New Roman" w:cs="Times New Roman"/>
            <w:sz w:val="20"/>
          </w:rPr>
          <w:fldChar w:fldCharType="begin"/>
        </w:r>
        <w:r w:rsidRPr="009E2620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9E2620">
          <w:rPr>
            <w:rFonts w:ascii="Times New Roman" w:hAnsi="Times New Roman" w:cs="Times New Roman"/>
            <w:sz w:val="20"/>
          </w:rPr>
          <w:fldChar w:fldCharType="separate"/>
        </w:r>
        <w:r w:rsidR="00492557">
          <w:rPr>
            <w:rFonts w:ascii="Times New Roman" w:hAnsi="Times New Roman" w:cs="Times New Roman"/>
            <w:noProof/>
            <w:sz w:val="20"/>
          </w:rPr>
          <w:t>2</w:t>
        </w:r>
        <w:r w:rsidRPr="009E2620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9E2620" w:rsidRPr="009E2620" w:rsidRDefault="009E2620">
    <w:pPr>
      <w:pStyle w:val="Head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2B3F"/>
    <w:multiLevelType w:val="hybridMultilevel"/>
    <w:tmpl w:val="EB860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52182"/>
    <w:multiLevelType w:val="hybridMultilevel"/>
    <w:tmpl w:val="D1424878"/>
    <w:lvl w:ilvl="0" w:tplc="0B924C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93D5C"/>
    <w:multiLevelType w:val="hybridMultilevel"/>
    <w:tmpl w:val="BEC2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92"/>
    <w:rsid w:val="000362EF"/>
    <w:rsid w:val="001050F4"/>
    <w:rsid w:val="00143CBC"/>
    <w:rsid w:val="00194737"/>
    <w:rsid w:val="001A59DF"/>
    <w:rsid w:val="001F6164"/>
    <w:rsid w:val="002512A9"/>
    <w:rsid w:val="00265395"/>
    <w:rsid w:val="003139A8"/>
    <w:rsid w:val="00315293"/>
    <w:rsid w:val="00334069"/>
    <w:rsid w:val="003A5207"/>
    <w:rsid w:val="003E0360"/>
    <w:rsid w:val="003E3F2A"/>
    <w:rsid w:val="003F22DE"/>
    <w:rsid w:val="003F3AAD"/>
    <w:rsid w:val="004211AD"/>
    <w:rsid w:val="00492557"/>
    <w:rsid w:val="004D1DEA"/>
    <w:rsid w:val="00533F72"/>
    <w:rsid w:val="00591760"/>
    <w:rsid w:val="00601CBA"/>
    <w:rsid w:val="00615E14"/>
    <w:rsid w:val="00647F76"/>
    <w:rsid w:val="006710E5"/>
    <w:rsid w:val="00705A6A"/>
    <w:rsid w:val="00727A71"/>
    <w:rsid w:val="0074105A"/>
    <w:rsid w:val="007D6ADD"/>
    <w:rsid w:val="00863E2F"/>
    <w:rsid w:val="008846D6"/>
    <w:rsid w:val="008C4EC1"/>
    <w:rsid w:val="008C5F1A"/>
    <w:rsid w:val="008D2ED9"/>
    <w:rsid w:val="008E735C"/>
    <w:rsid w:val="009B060A"/>
    <w:rsid w:val="009E2620"/>
    <w:rsid w:val="009F20F9"/>
    <w:rsid w:val="00A549C0"/>
    <w:rsid w:val="00AD0B10"/>
    <w:rsid w:val="00B02C7D"/>
    <w:rsid w:val="00B03EE8"/>
    <w:rsid w:val="00B058A2"/>
    <w:rsid w:val="00B344F1"/>
    <w:rsid w:val="00B528CE"/>
    <w:rsid w:val="00B639EB"/>
    <w:rsid w:val="00BA14E7"/>
    <w:rsid w:val="00BA4A05"/>
    <w:rsid w:val="00BF0647"/>
    <w:rsid w:val="00C74703"/>
    <w:rsid w:val="00CB76BB"/>
    <w:rsid w:val="00DF6A16"/>
    <w:rsid w:val="00E14C7F"/>
    <w:rsid w:val="00EC7F92"/>
    <w:rsid w:val="00EE5362"/>
    <w:rsid w:val="00F067E3"/>
    <w:rsid w:val="00F4212D"/>
    <w:rsid w:val="00F912B0"/>
    <w:rsid w:val="00FE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4F2D6"/>
  <w15:chartTrackingRefBased/>
  <w15:docId w15:val="{B163EAC3-0501-484A-A538-61FB0706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F9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F92"/>
    <w:pPr>
      <w:ind w:left="720"/>
      <w:contextualSpacing/>
    </w:pPr>
  </w:style>
  <w:style w:type="table" w:styleId="TableGrid">
    <w:name w:val="Table Grid"/>
    <w:basedOn w:val="TableNormal"/>
    <w:uiPriority w:val="39"/>
    <w:rsid w:val="00EC7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2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62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2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620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50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0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0F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0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0F4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0F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47354-E9A6-4AE8-BD52-D051517E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Ng</dc:creator>
  <cp:keywords/>
  <dc:description/>
  <cp:lastModifiedBy>Fiona Ng</cp:lastModifiedBy>
  <cp:revision>2</cp:revision>
  <dcterms:created xsi:type="dcterms:W3CDTF">2019-10-23T09:16:00Z</dcterms:created>
  <dcterms:modified xsi:type="dcterms:W3CDTF">2019-10-23T09:16:00Z</dcterms:modified>
</cp:coreProperties>
</file>