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58EAAE" w14:textId="033BA13F" w:rsidR="002F5D81" w:rsidRPr="0021267A" w:rsidRDefault="007F314D">
      <w:pPr>
        <w:rPr>
          <w:rFonts w:ascii="Times New Roman" w:hAnsi="Times New Roman" w:cs="Times New Roman"/>
          <w:sz w:val="20"/>
          <w:szCs w:val="20"/>
        </w:rPr>
      </w:pPr>
      <w:r w:rsidRPr="0021267A">
        <w:rPr>
          <w:rFonts w:ascii="Times New Roman" w:hAnsi="Times New Roman" w:cs="Times New Roman"/>
          <w:sz w:val="20"/>
          <w:szCs w:val="20"/>
        </w:rPr>
        <w:t>Additional file</w:t>
      </w:r>
      <w:r w:rsidR="00667D7C" w:rsidRPr="0021267A">
        <w:rPr>
          <w:rFonts w:ascii="Times New Roman" w:hAnsi="Times New Roman" w:cs="Times New Roman"/>
          <w:sz w:val="20"/>
          <w:szCs w:val="20"/>
        </w:rPr>
        <w:t xml:space="preserve"> for “</w:t>
      </w:r>
      <w:r w:rsidR="00667D7C" w:rsidRPr="0021267A">
        <w:rPr>
          <w:rFonts w:ascii="Times New Roman" w:hAnsi="Times New Roman" w:cs="Times New Roman"/>
          <w:b/>
          <w:sz w:val="20"/>
          <w:szCs w:val="20"/>
        </w:rPr>
        <w:t>Factors associated with 30-day and 1-year readmission among psychiatric inpatients in Beijing China: A retrospective, medical record-based analysis</w:t>
      </w:r>
      <w:r w:rsidR="00667D7C" w:rsidRPr="0021267A">
        <w:rPr>
          <w:rFonts w:ascii="Times New Roman" w:hAnsi="Times New Roman" w:cs="Times New Roman"/>
          <w:sz w:val="20"/>
          <w:szCs w:val="20"/>
        </w:rPr>
        <w:t>”</w:t>
      </w:r>
    </w:p>
    <w:p w14:paraId="35ABFCA1" w14:textId="22077672" w:rsidR="00667D7C" w:rsidRPr="0021267A" w:rsidRDefault="00667D7C">
      <w:pPr>
        <w:rPr>
          <w:rFonts w:ascii="Times New Roman" w:hAnsi="Times New Roman" w:cs="Times New Roman"/>
          <w:sz w:val="20"/>
          <w:szCs w:val="20"/>
        </w:rPr>
      </w:pPr>
    </w:p>
    <w:p w14:paraId="348A502B" w14:textId="474F1C29" w:rsidR="00C42947" w:rsidRPr="0021267A" w:rsidRDefault="00667D7C">
      <w:pPr>
        <w:rPr>
          <w:rFonts w:ascii="Times New Roman" w:hAnsi="Times New Roman" w:cs="Times New Roman"/>
          <w:sz w:val="20"/>
          <w:szCs w:val="20"/>
        </w:rPr>
      </w:pPr>
      <w:r w:rsidRPr="0021267A">
        <w:rPr>
          <w:rFonts w:ascii="Times New Roman" w:hAnsi="Times New Roman" w:cs="Times New Roman"/>
          <w:sz w:val="20"/>
          <w:szCs w:val="20"/>
        </w:rPr>
        <w:t xml:space="preserve">1. </w:t>
      </w:r>
      <w:r w:rsidR="00C42947" w:rsidRPr="0021267A">
        <w:rPr>
          <w:rFonts w:ascii="Times New Roman" w:hAnsi="Times New Roman" w:cs="Times New Roman"/>
          <w:sz w:val="20"/>
          <w:szCs w:val="20"/>
        </w:rPr>
        <w:t>AHRQ Elixhauser comorbidity index</w:t>
      </w:r>
    </w:p>
    <w:p w14:paraId="70CD7431" w14:textId="554AE043" w:rsidR="006212A3" w:rsidRPr="0021267A" w:rsidRDefault="006212A3">
      <w:pPr>
        <w:rPr>
          <w:rFonts w:ascii="Times New Roman" w:hAnsi="Times New Roman" w:cs="Times New Roman"/>
          <w:sz w:val="20"/>
          <w:szCs w:val="20"/>
        </w:rPr>
      </w:pPr>
      <w:r w:rsidRPr="0021267A">
        <w:rPr>
          <w:rFonts w:ascii="Times New Roman" w:eastAsia="等线" w:hAnsi="Times New Roman" w:cs="Times New Roman"/>
          <w:kern w:val="0"/>
          <w:sz w:val="20"/>
          <w:szCs w:val="20"/>
        </w:rPr>
        <w:t xml:space="preserve">Supplementary table 1 showed the </w:t>
      </w:r>
      <w:r w:rsidR="00CE17D3" w:rsidRPr="0021267A">
        <w:rPr>
          <w:rFonts w:ascii="Times New Roman" w:hAnsi="Times New Roman" w:cs="Times New Roman"/>
          <w:sz w:val="20"/>
          <w:szCs w:val="20"/>
        </w:rPr>
        <w:t>31</w:t>
      </w:r>
      <w:r w:rsidR="00667D7C" w:rsidRPr="0021267A">
        <w:rPr>
          <w:rFonts w:ascii="Times New Roman" w:hAnsi="Times New Roman" w:cs="Times New Roman"/>
          <w:sz w:val="20"/>
          <w:szCs w:val="20"/>
        </w:rPr>
        <w:t xml:space="preserve"> comorbidities defined in the </w:t>
      </w:r>
      <w:r w:rsidR="0095100D" w:rsidRPr="0021267A">
        <w:rPr>
          <w:rFonts w:ascii="Times New Roman" w:hAnsi="Times New Roman" w:cs="Times New Roman"/>
          <w:sz w:val="20"/>
          <w:szCs w:val="20"/>
        </w:rPr>
        <w:t>“</w:t>
      </w:r>
      <w:bookmarkStart w:id="0" w:name="_Hlk23948895"/>
      <w:r w:rsidR="0095100D" w:rsidRPr="0021267A">
        <w:rPr>
          <w:rFonts w:ascii="Times New Roman" w:hAnsi="Times New Roman" w:cs="Times New Roman"/>
          <w:sz w:val="20"/>
          <w:szCs w:val="20"/>
        </w:rPr>
        <w:t>ELIXHAUSER</w:t>
      </w:r>
      <w:bookmarkEnd w:id="0"/>
      <w:r w:rsidR="0095100D" w:rsidRPr="0021267A">
        <w:rPr>
          <w:rFonts w:ascii="Times New Roman" w:hAnsi="Times New Roman" w:cs="Times New Roman"/>
          <w:sz w:val="20"/>
          <w:szCs w:val="20"/>
        </w:rPr>
        <w:t xml:space="preserve">: Stata module to calculate Elixhauser index of comorbidity”. </w:t>
      </w:r>
      <w:r w:rsidRPr="0021267A">
        <w:rPr>
          <w:rFonts w:ascii="Times New Roman" w:hAnsi="Times New Roman" w:cs="Times New Roman"/>
          <w:sz w:val="20"/>
          <w:szCs w:val="20"/>
        </w:rPr>
        <w:t xml:space="preserve">This module was created based on “Elixhauser A, Steiner C, Harris DR, Coffey RM: Comorbidity Measures for Use with Administrative Data. MED CARE 1998, 36(1):8-27” and can be found at </w:t>
      </w:r>
      <w:hyperlink r:id="rId6" w:history="1">
        <w:r w:rsidRPr="0021267A">
          <w:rPr>
            <w:rStyle w:val="a9"/>
            <w:rFonts w:ascii="Times New Roman" w:hAnsi="Times New Roman" w:cs="Times New Roman"/>
            <w:color w:val="auto"/>
            <w:sz w:val="20"/>
            <w:szCs w:val="20"/>
          </w:rPr>
          <w:t>https://ideas.repec.org/c/boc/bocode/s458077.html</w:t>
        </w:r>
      </w:hyperlink>
      <w:r w:rsidRPr="0021267A">
        <w:rPr>
          <w:rFonts w:ascii="Times New Roman" w:hAnsi="Times New Roman" w:cs="Times New Roman"/>
          <w:sz w:val="20"/>
          <w:szCs w:val="20"/>
        </w:rPr>
        <w:t xml:space="preserve">. This module can be cited as “Vicki Stagg, 2015. "ELIXHAUSER: Stata module to calculate Elixhauser index of comorbidity," Statistical Software Components S458077, Boston College Department of Economics”. </w:t>
      </w:r>
    </w:p>
    <w:p w14:paraId="1357B19C" w14:textId="6F73233A" w:rsidR="00667D7C" w:rsidRPr="0021267A" w:rsidRDefault="006212A3">
      <w:pPr>
        <w:rPr>
          <w:rFonts w:ascii="Times New Roman" w:hAnsi="Times New Roman" w:cs="Times New Roman"/>
          <w:sz w:val="20"/>
          <w:szCs w:val="20"/>
        </w:rPr>
      </w:pPr>
      <w:r w:rsidRPr="0021267A">
        <w:rPr>
          <w:rFonts w:ascii="Times New Roman" w:hAnsi="Times New Roman" w:cs="Times New Roman"/>
          <w:sz w:val="20"/>
          <w:szCs w:val="20"/>
        </w:rPr>
        <w:t>This study used this Stata module to identify patient co-morbidities in the secondary diagnosis codes of the patient records.</w:t>
      </w:r>
      <w:r w:rsidR="00D057BD" w:rsidRPr="0021267A">
        <w:rPr>
          <w:rFonts w:ascii="Times New Roman" w:hAnsi="Times New Roman" w:cs="Times New Roman"/>
          <w:sz w:val="20"/>
          <w:szCs w:val="20"/>
        </w:rPr>
        <w:t xml:space="preserve"> The secondary diagnoses were coded in ICD-10.</w:t>
      </w:r>
    </w:p>
    <w:p w14:paraId="3651D714" w14:textId="668EADB4" w:rsidR="006212A3" w:rsidRPr="0021267A" w:rsidRDefault="004226D2">
      <w:pPr>
        <w:rPr>
          <w:rFonts w:ascii="Times New Roman" w:hAnsi="Times New Roman" w:cs="Times New Roman"/>
          <w:sz w:val="20"/>
          <w:szCs w:val="20"/>
        </w:rPr>
      </w:pPr>
      <w:r w:rsidRPr="0021267A">
        <w:rPr>
          <w:rFonts w:ascii="Times New Roman" w:hAnsi="Times New Roman" w:cs="Times New Roman"/>
          <w:sz w:val="20"/>
          <w:szCs w:val="20"/>
        </w:rPr>
        <w:t>The count of comorbidity=0 would mean that the patients had no comorbidity listed below</w:t>
      </w:r>
      <w:r w:rsidR="00F45131" w:rsidRPr="0021267A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8217" w:type="dxa"/>
        <w:tblLook w:val="04A0" w:firstRow="1" w:lastRow="0" w:firstColumn="1" w:lastColumn="0" w:noHBand="0" w:noVBand="1"/>
      </w:tblPr>
      <w:tblGrid>
        <w:gridCol w:w="780"/>
        <w:gridCol w:w="7437"/>
      </w:tblGrid>
      <w:tr w:rsidR="0021267A" w:rsidRPr="0021267A" w14:paraId="169F7EB6" w14:textId="77777777" w:rsidTr="004226D2">
        <w:trPr>
          <w:trHeight w:val="280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32FD9" w14:textId="4A57F688" w:rsidR="006212A3" w:rsidRPr="0021267A" w:rsidRDefault="006212A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Supplementary table 1. Elixhauser comorbidities counted in this study</w:t>
            </w:r>
          </w:p>
        </w:tc>
      </w:tr>
      <w:tr w:rsidR="0021267A" w:rsidRPr="0021267A" w14:paraId="2158193E" w14:textId="77777777" w:rsidTr="0095100D">
        <w:trPr>
          <w:trHeight w:val="28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E994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No.</w:t>
            </w:r>
          </w:p>
        </w:tc>
        <w:tc>
          <w:tcPr>
            <w:tcW w:w="7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C7BB" w14:textId="00B44F50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Elixhauser </w:t>
            </w:r>
            <w:r w:rsidR="00442995"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comorbidities</w:t>
            </w:r>
          </w:p>
        </w:tc>
      </w:tr>
      <w:tr w:rsidR="0021267A" w:rsidRPr="0021267A" w14:paraId="63C17205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1DDD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85EC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Congestive Heart Failure</w:t>
            </w:r>
          </w:p>
        </w:tc>
      </w:tr>
      <w:tr w:rsidR="0021267A" w:rsidRPr="0021267A" w14:paraId="10167171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0801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CE34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Valvular disease</w:t>
            </w:r>
          </w:p>
        </w:tc>
      </w:tr>
      <w:tr w:rsidR="0021267A" w:rsidRPr="0021267A" w14:paraId="09A9E01D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B9A4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AE41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Cardiac Arrhythmias</w:t>
            </w:r>
          </w:p>
        </w:tc>
      </w:tr>
      <w:tr w:rsidR="0021267A" w:rsidRPr="0021267A" w14:paraId="2AD6E15B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6C9C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7FBB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Pulmonary circulation disorders</w:t>
            </w:r>
          </w:p>
        </w:tc>
      </w:tr>
      <w:tr w:rsidR="0021267A" w:rsidRPr="0021267A" w14:paraId="78C93F08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3149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6D1A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Peripheral vascular disease</w:t>
            </w:r>
          </w:p>
        </w:tc>
      </w:tr>
      <w:tr w:rsidR="0021267A" w:rsidRPr="0021267A" w14:paraId="57CD4890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05C6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5E1C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Hypertension (uncomplicated)</w:t>
            </w:r>
          </w:p>
        </w:tc>
      </w:tr>
      <w:tr w:rsidR="0021267A" w:rsidRPr="0021267A" w14:paraId="1974DAD8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A7D5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8952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Hypertension (complicated)</w:t>
            </w:r>
          </w:p>
        </w:tc>
      </w:tr>
      <w:tr w:rsidR="0021267A" w:rsidRPr="0021267A" w14:paraId="150CE970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51F5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F468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Paralysis</w:t>
            </w:r>
          </w:p>
        </w:tc>
      </w:tr>
      <w:tr w:rsidR="0021267A" w:rsidRPr="0021267A" w14:paraId="55FB738C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353F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7745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Other neurological disorders</w:t>
            </w:r>
          </w:p>
        </w:tc>
      </w:tr>
      <w:tr w:rsidR="0021267A" w:rsidRPr="0021267A" w14:paraId="11038BD1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A7C3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BEE0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Chronic pulmonary disease</w:t>
            </w:r>
          </w:p>
        </w:tc>
      </w:tr>
      <w:tr w:rsidR="0021267A" w:rsidRPr="0021267A" w14:paraId="2F667570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8EE4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A2FC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Diabetes without chronic complications</w:t>
            </w:r>
          </w:p>
        </w:tc>
      </w:tr>
      <w:tr w:rsidR="0021267A" w:rsidRPr="0021267A" w14:paraId="054BC344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2601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29F73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Diabetes with chronic complications</w:t>
            </w:r>
          </w:p>
        </w:tc>
      </w:tr>
      <w:tr w:rsidR="0021267A" w:rsidRPr="0021267A" w14:paraId="7B9AB92E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BBEE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7B15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Hypothyroidism</w:t>
            </w:r>
          </w:p>
        </w:tc>
      </w:tr>
      <w:tr w:rsidR="0021267A" w:rsidRPr="0021267A" w14:paraId="3998E4AB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10EB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0746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Renal failure</w:t>
            </w:r>
          </w:p>
        </w:tc>
      </w:tr>
      <w:tr w:rsidR="0021267A" w:rsidRPr="0021267A" w14:paraId="0B589571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3E9A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628D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Liver disease</w:t>
            </w:r>
          </w:p>
        </w:tc>
      </w:tr>
      <w:tr w:rsidR="0021267A" w:rsidRPr="0021267A" w14:paraId="700A35ED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B7D6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77E4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Chronic peptic ulcer disease</w:t>
            </w:r>
          </w:p>
        </w:tc>
      </w:tr>
      <w:tr w:rsidR="0021267A" w:rsidRPr="0021267A" w14:paraId="594E5794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A59B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035A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HIV and AIDS (Acquired immune deficiency syndrome)</w:t>
            </w:r>
          </w:p>
        </w:tc>
      </w:tr>
      <w:tr w:rsidR="0021267A" w:rsidRPr="0021267A" w14:paraId="47DB9BDD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B856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807B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Lymphoma</w:t>
            </w:r>
          </w:p>
        </w:tc>
      </w:tr>
      <w:tr w:rsidR="0021267A" w:rsidRPr="0021267A" w14:paraId="52E81D5E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5B6E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6541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Metastatic cancer</w:t>
            </w:r>
          </w:p>
        </w:tc>
      </w:tr>
      <w:tr w:rsidR="0021267A" w:rsidRPr="0021267A" w14:paraId="2FF79993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862E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53D4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Solid tumor without metastasis</w:t>
            </w:r>
          </w:p>
        </w:tc>
      </w:tr>
      <w:tr w:rsidR="0021267A" w:rsidRPr="0021267A" w14:paraId="12EB090C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60A9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81F71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Rheumatoid arthritis/ collagen vascular diseases</w:t>
            </w:r>
          </w:p>
        </w:tc>
      </w:tr>
      <w:tr w:rsidR="0021267A" w:rsidRPr="0021267A" w14:paraId="55A6AF59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C06A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07F0C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Coagulation deficiency</w:t>
            </w:r>
          </w:p>
        </w:tc>
      </w:tr>
      <w:tr w:rsidR="0021267A" w:rsidRPr="0021267A" w14:paraId="16CFEBA5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C7D0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78A4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Obesity</w:t>
            </w:r>
          </w:p>
        </w:tc>
      </w:tr>
      <w:tr w:rsidR="0021267A" w:rsidRPr="0021267A" w14:paraId="591E28F0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D808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827F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Weight loss</w:t>
            </w:r>
          </w:p>
        </w:tc>
      </w:tr>
      <w:tr w:rsidR="0021267A" w:rsidRPr="0021267A" w14:paraId="1B3F4AB7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611E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A53F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Fluid and electrolyte disorders</w:t>
            </w:r>
          </w:p>
        </w:tc>
      </w:tr>
      <w:tr w:rsidR="0021267A" w:rsidRPr="0021267A" w14:paraId="4AFF5EC9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0660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7E0C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Blood loss anemia</w:t>
            </w:r>
          </w:p>
        </w:tc>
      </w:tr>
      <w:tr w:rsidR="0021267A" w:rsidRPr="0021267A" w14:paraId="1D5F1C4E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2959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1D7C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Deficiency anemias</w:t>
            </w:r>
          </w:p>
        </w:tc>
      </w:tr>
      <w:tr w:rsidR="0021267A" w:rsidRPr="0021267A" w14:paraId="51AAAD94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9248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CBF8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Alcohol abuse</w:t>
            </w:r>
          </w:p>
        </w:tc>
      </w:tr>
      <w:tr w:rsidR="0021267A" w:rsidRPr="0021267A" w14:paraId="09D5787C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E15B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29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2AB0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Drug abuse</w:t>
            </w:r>
          </w:p>
        </w:tc>
      </w:tr>
      <w:tr w:rsidR="0021267A" w:rsidRPr="0021267A" w14:paraId="17F35591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D8A7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73EE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Psychoses</w:t>
            </w:r>
          </w:p>
        </w:tc>
      </w:tr>
      <w:tr w:rsidR="00CE17D3" w:rsidRPr="0021267A" w14:paraId="510FC808" w14:textId="77777777" w:rsidTr="0095100D">
        <w:trPr>
          <w:trHeight w:val="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68ED" w14:textId="77777777" w:rsidR="00CE17D3" w:rsidRPr="0021267A" w:rsidRDefault="00CE17D3" w:rsidP="00CE17D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3059" w14:textId="77777777" w:rsidR="00CE17D3" w:rsidRPr="0021267A" w:rsidRDefault="00CE17D3" w:rsidP="00CE17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Depression</w:t>
            </w:r>
          </w:p>
        </w:tc>
      </w:tr>
    </w:tbl>
    <w:p w14:paraId="064AA7BA" w14:textId="11AA53E0" w:rsidR="00667D7C" w:rsidRPr="0021267A" w:rsidRDefault="00667D7C">
      <w:pPr>
        <w:rPr>
          <w:rFonts w:ascii="Times New Roman" w:hAnsi="Times New Roman" w:cs="Times New Roman"/>
          <w:sz w:val="20"/>
          <w:szCs w:val="20"/>
        </w:rPr>
      </w:pPr>
    </w:p>
    <w:p w14:paraId="4E60852D" w14:textId="67E1F027" w:rsidR="002F451B" w:rsidRPr="0021267A" w:rsidRDefault="002F451B">
      <w:pPr>
        <w:rPr>
          <w:rFonts w:ascii="Times New Roman" w:hAnsi="Times New Roman" w:cs="Times New Roman"/>
          <w:sz w:val="20"/>
          <w:szCs w:val="20"/>
        </w:rPr>
      </w:pPr>
    </w:p>
    <w:p w14:paraId="61C6FC15" w14:textId="40A1AC47" w:rsidR="002F451B" w:rsidRPr="0021267A" w:rsidRDefault="00F45131">
      <w:pPr>
        <w:rPr>
          <w:rFonts w:ascii="Times New Roman" w:hAnsi="Times New Roman" w:cs="Times New Roman"/>
          <w:sz w:val="20"/>
          <w:szCs w:val="20"/>
        </w:rPr>
      </w:pPr>
      <w:r w:rsidRPr="0021267A">
        <w:rPr>
          <w:rFonts w:ascii="Times New Roman" w:hAnsi="Times New Roman" w:cs="Times New Roman"/>
          <w:sz w:val="20"/>
          <w:szCs w:val="20"/>
        </w:rPr>
        <w:t xml:space="preserve">2. The </w:t>
      </w:r>
      <w:r w:rsidR="00F1306A" w:rsidRPr="0021267A">
        <w:rPr>
          <w:rFonts w:ascii="Times New Roman" w:hAnsi="Times New Roman" w:cs="Times New Roman"/>
          <w:sz w:val="20"/>
          <w:szCs w:val="20"/>
        </w:rPr>
        <w:t xml:space="preserve">supplementary </w:t>
      </w:r>
      <w:r w:rsidRPr="0021267A">
        <w:rPr>
          <w:rFonts w:ascii="Times New Roman" w:hAnsi="Times New Roman" w:cs="Times New Roman"/>
          <w:sz w:val="20"/>
          <w:szCs w:val="20"/>
        </w:rPr>
        <w:t>descriptive analyses</w:t>
      </w:r>
    </w:p>
    <w:p w14:paraId="0335EF61" w14:textId="27B89973" w:rsidR="00F45131" w:rsidRPr="0021267A" w:rsidRDefault="00F45131">
      <w:pPr>
        <w:rPr>
          <w:rFonts w:ascii="Times New Roman" w:hAnsi="Times New Roman" w:cs="Times New Roman"/>
          <w:sz w:val="20"/>
          <w:szCs w:val="20"/>
        </w:rPr>
      </w:pPr>
      <w:r w:rsidRPr="0021267A">
        <w:rPr>
          <w:rFonts w:ascii="Times New Roman" w:hAnsi="Times New Roman" w:cs="Times New Roman"/>
          <w:sz w:val="20"/>
          <w:szCs w:val="20"/>
        </w:rPr>
        <w:t xml:space="preserve">In the main text, the univariate analyses were all logistic regressions with each independent variable being grouped into a categorical variable. This design was intended to compare the results of the univariate analysis and the multi-variate analysis of a same independent variable side by side, so that it would show the </w:t>
      </w:r>
      <w:r w:rsidR="00F1306A" w:rsidRPr="0021267A">
        <w:rPr>
          <w:rFonts w:ascii="Times New Roman" w:hAnsi="Times New Roman" w:cs="Times New Roman"/>
          <w:sz w:val="20"/>
          <w:szCs w:val="20"/>
        </w:rPr>
        <w:t>effect of adjusting for other included variables in the multiple regression model.</w:t>
      </w:r>
      <w:r w:rsidR="00370C2D" w:rsidRPr="0021267A">
        <w:rPr>
          <w:rFonts w:ascii="Times New Roman" w:hAnsi="Times New Roman" w:cs="Times New Roman"/>
          <w:sz w:val="20"/>
          <w:szCs w:val="20"/>
        </w:rPr>
        <w:t xml:space="preserve"> The univariate logistic regression also showed the OR value for each independent variable instead of just indicating that there were differences among the groups.</w:t>
      </w:r>
    </w:p>
    <w:p w14:paraId="5472F7B6" w14:textId="5E84A504" w:rsidR="00F1306A" w:rsidRPr="0021267A" w:rsidRDefault="00F1306A">
      <w:pPr>
        <w:rPr>
          <w:rFonts w:ascii="Times New Roman" w:hAnsi="Times New Roman" w:cs="Times New Roman"/>
          <w:sz w:val="20"/>
          <w:szCs w:val="20"/>
        </w:rPr>
      </w:pPr>
      <w:r w:rsidRPr="0021267A">
        <w:rPr>
          <w:rFonts w:ascii="Times New Roman" w:hAnsi="Times New Roman" w:cs="Times New Roman"/>
          <w:sz w:val="20"/>
          <w:szCs w:val="20"/>
        </w:rPr>
        <w:t>However, this step of data transformation can lead to an unnecessary loss of information for the continuous variables</w:t>
      </w:r>
      <w:r w:rsidR="00370C2D" w:rsidRPr="0021267A">
        <w:rPr>
          <w:rFonts w:ascii="Times New Roman" w:hAnsi="Times New Roman" w:cs="Times New Roman"/>
          <w:sz w:val="20"/>
          <w:szCs w:val="20"/>
        </w:rPr>
        <w:t xml:space="preserve"> and the basic hypothesis testing for all the independent variables could be informative</w:t>
      </w:r>
      <w:r w:rsidRPr="0021267A">
        <w:rPr>
          <w:rFonts w:ascii="Times New Roman" w:hAnsi="Times New Roman" w:cs="Times New Roman"/>
          <w:sz w:val="20"/>
          <w:szCs w:val="20"/>
        </w:rPr>
        <w:t xml:space="preserve">. </w:t>
      </w:r>
      <w:bookmarkStart w:id="1" w:name="_Hlk25262887"/>
      <w:r w:rsidR="007A245A" w:rsidRPr="0021267A">
        <w:rPr>
          <w:rFonts w:ascii="Times New Roman" w:hAnsi="Times New Roman" w:cs="Times New Roman"/>
          <w:sz w:val="20"/>
          <w:szCs w:val="20"/>
        </w:rPr>
        <w:t xml:space="preserve">The </w:t>
      </w:r>
      <w:r w:rsidR="00A20277" w:rsidRPr="0021267A">
        <w:rPr>
          <w:rFonts w:ascii="Times New Roman" w:hAnsi="Times New Roman" w:cs="Times New Roman"/>
          <w:sz w:val="20"/>
          <w:szCs w:val="20"/>
        </w:rPr>
        <w:t>Chi square analyses were applied to categorical variables and the Wilcoxon rank-sum test was applied to continuous variables.</w:t>
      </w:r>
      <w:bookmarkEnd w:id="1"/>
      <w:r w:rsidR="00A20277" w:rsidRPr="0021267A">
        <w:rPr>
          <w:rFonts w:ascii="Times New Roman" w:hAnsi="Times New Roman" w:cs="Times New Roman"/>
          <w:sz w:val="20"/>
          <w:szCs w:val="20"/>
        </w:rPr>
        <w:t xml:space="preserve"> W</w:t>
      </w:r>
      <w:r w:rsidR="00370C2D" w:rsidRPr="0021267A">
        <w:rPr>
          <w:rFonts w:ascii="Times New Roman" w:hAnsi="Times New Roman" w:cs="Times New Roman"/>
          <w:sz w:val="20"/>
          <w:szCs w:val="20"/>
        </w:rPr>
        <w:t xml:space="preserve">e presented </w:t>
      </w:r>
      <w:r w:rsidR="00370C2D" w:rsidRPr="0021267A">
        <w:rPr>
          <w:rFonts w:ascii="Times New Roman" w:eastAsia="等线" w:hAnsi="Times New Roman" w:cs="Times New Roman"/>
          <w:kern w:val="0"/>
          <w:sz w:val="20"/>
          <w:szCs w:val="20"/>
        </w:rPr>
        <w:t xml:space="preserve">Supplementary table 2-4 to show the results of the </w:t>
      </w:r>
      <w:r w:rsidR="00155068" w:rsidRPr="0021267A">
        <w:rPr>
          <w:rFonts w:ascii="Times New Roman" w:hAnsi="Times New Roman" w:cs="Times New Roman"/>
          <w:sz w:val="20"/>
          <w:szCs w:val="20"/>
        </w:rPr>
        <w:t>supplementary descriptive and univariate analyses.</w:t>
      </w:r>
    </w:p>
    <w:p w14:paraId="593B3636" w14:textId="0E625C25" w:rsidR="00442995" w:rsidRPr="0021267A" w:rsidRDefault="0044299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21267A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pPr w:leftFromText="180" w:rightFromText="180" w:horzAnchor="margin" w:tblpXSpec="center" w:tblpY="-516"/>
        <w:tblW w:w="10651" w:type="dxa"/>
        <w:tblLook w:val="04A0" w:firstRow="1" w:lastRow="0" w:firstColumn="1" w:lastColumn="0" w:noHBand="0" w:noVBand="1"/>
      </w:tblPr>
      <w:tblGrid>
        <w:gridCol w:w="3100"/>
        <w:gridCol w:w="1369"/>
        <w:gridCol w:w="1671"/>
        <w:gridCol w:w="1671"/>
        <w:gridCol w:w="2840"/>
      </w:tblGrid>
      <w:tr w:rsidR="0021267A" w:rsidRPr="0021267A" w14:paraId="3C68300F" w14:textId="77777777" w:rsidTr="00C43402">
        <w:trPr>
          <w:trHeight w:val="274"/>
        </w:trPr>
        <w:tc>
          <w:tcPr>
            <w:tcW w:w="10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F6310" w14:textId="570D8239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2" w:name="_Hlk25261454"/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 xml:space="preserve">Supplementary table </w:t>
            </w:r>
            <w:r w:rsidR="009D76BC"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</w:t>
            </w:r>
            <w:bookmarkEnd w:id="2"/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 Characteristics of the index admissions (for the 30-day psychiatric readmission analyses)</w:t>
            </w:r>
          </w:p>
        </w:tc>
      </w:tr>
      <w:tr w:rsidR="0021267A" w:rsidRPr="0021267A" w14:paraId="41355751" w14:textId="77777777" w:rsidTr="00C43402">
        <w:trPr>
          <w:trHeight w:val="1104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4B90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Characteristics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296F9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All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br/>
              <w:t>(N=7,724)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6A91F" w14:textId="2B3AE828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Readmitted in 30 days (n=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1289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/7724)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2DBDC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Not readmitted in 30 days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br/>
              <w:t>(n=6,435/7724)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5958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Statistics</w:t>
            </w:r>
          </w:p>
        </w:tc>
      </w:tr>
      <w:tr w:rsidR="0021267A" w:rsidRPr="0021267A" w14:paraId="08816B05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89CE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Gender: male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7356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3708(48.01)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795D" w14:textId="19DA78F9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71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(55.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DDCB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2995(46.54)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9C00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χ2(1) = 33.10, P &lt; 0.001</w:t>
            </w:r>
          </w:p>
        </w:tc>
      </w:tr>
      <w:tr w:rsidR="0021267A" w:rsidRPr="0021267A" w14:paraId="5775C699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4913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Age (mean, SD)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48D2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46.71(17.02)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A835" w14:textId="3DB289D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54.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71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(16.1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E646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45.11(16.74)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F05C" w14:textId="1A78502C" w:rsidR="00442995" w:rsidRPr="0021267A" w:rsidRDefault="00E14F6B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z = -18.74</w:t>
            </w:r>
            <w:r w:rsidR="00442995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, P &lt; 0.001</w:t>
            </w:r>
          </w:p>
        </w:tc>
      </w:tr>
      <w:tr w:rsidR="0021267A" w:rsidRPr="0021267A" w14:paraId="57173FAF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B8DE" w14:textId="38C81D21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Insurance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0FBF6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EC1A4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79009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92D8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χ2(4) = 251.45, P &lt; 0.001</w:t>
            </w:r>
          </w:p>
        </w:tc>
      </w:tr>
      <w:tr w:rsidR="0021267A" w:rsidRPr="0021267A" w14:paraId="262D6C8E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06E6" w14:textId="13F4FADE" w:rsidR="007F314D" w:rsidRPr="0021267A" w:rsidRDefault="007F314D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Urban employee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75BA" w14:textId="77777777" w:rsidR="007F314D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4350(56.32)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480C" w14:textId="0A4750A8" w:rsidR="007F314D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979(75.95)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C848" w14:textId="77777777" w:rsidR="007F314D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3371(52.39)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D366A" w14:textId="1C66E9B8" w:rsidR="007F314D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70989078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5A94" w14:textId="5FA97AD1" w:rsidR="007F314D" w:rsidRPr="0021267A" w:rsidRDefault="007F314D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Urban resident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B530" w14:textId="77777777" w:rsidR="007F314D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859(11.12)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A89C" w14:textId="6849242C" w:rsidR="007F314D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82(6.36)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4F07" w14:textId="77777777" w:rsidR="007F314D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777(12.07)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177AA" w14:textId="3320F882" w:rsidR="007F314D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2BB9E06B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3206" w14:textId="4CB4579A" w:rsidR="007F314D" w:rsidRPr="0021267A" w:rsidRDefault="007F314D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New rural cooperative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CF59" w14:textId="21A5A99B" w:rsidR="007F314D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633(8.20)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4187" w14:textId="2621DACF" w:rsidR="007F314D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49(3.80)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BAB8" w14:textId="77777777" w:rsidR="007F314D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584(9.08)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72D82" w14:textId="12EA63B4" w:rsidR="007F314D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165CEC80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3D05" w14:textId="1638D62A" w:rsidR="007F314D" w:rsidRPr="0021267A" w:rsidRDefault="007F314D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Other insurances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9B9E" w14:textId="77777777" w:rsidR="007F314D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964(12.48)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DC16" w14:textId="4E4CDFD9" w:rsidR="007F314D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69(5.35)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E9D2" w14:textId="77777777" w:rsidR="007F314D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895(13.91)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7EF1C" w14:textId="44FFA703" w:rsidR="007F314D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1B3D5B58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B07D" w14:textId="572495AA" w:rsidR="007F314D" w:rsidRPr="0021267A" w:rsidRDefault="007F314D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Non-insured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518C" w14:textId="77777777" w:rsidR="007F314D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918(11.89)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5329" w14:textId="50BF4A3C" w:rsidR="007F314D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110(8.53)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0392" w14:textId="77777777" w:rsidR="007F314D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808(12.56)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DA9F2" w14:textId="1EB707E4" w:rsidR="007F314D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24B6ABB9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FBD0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Married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20EB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3777(48.90)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C6B6" w14:textId="15CB6CF5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16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(32.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27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312C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3361(52.23)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44F7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χ2(1) = 171.17, P &lt; 0.001</w:t>
            </w:r>
          </w:p>
        </w:tc>
      </w:tr>
      <w:tr w:rsidR="0021267A" w:rsidRPr="0021267A" w14:paraId="5C11EC69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9294" w14:textId="3530A118" w:rsidR="00442995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</w:t>
            </w:r>
            <w:r w:rsidR="00442995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rban residents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FE59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5118(66.26)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7A39" w14:textId="26923AF9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1032(79.3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80AC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4095(63.64)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2785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χ2(1) = 118.82, P &lt; 0.001</w:t>
            </w:r>
          </w:p>
        </w:tc>
      </w:tr>
      <w:tr w:rsidR="0021267A" w:rsidRPr="0021267A" w14:paraId="2DA0B941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62D8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Diagnoses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7C51F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20922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53324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EB75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χ2(4) = 427.89, P &lt; 0.001</w:t>
            </w:r>
          </w:p>
        </w:tc>
      </w:tr>
      <w:tr w:rsidR="0021267A" w:rsidRPr="0021267A" w14:paraId="63945928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FAC9D" w14:textId="52AA1E5C" w:rsidR="00442995" w:rsidRPr="0021267A" w:rsidRDefault="00442995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Depress</w:t>
            </w:r>
            <w:r w:rsidR="002A7EA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ive disorders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A6C7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1195(15.47)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EC6B" w14:textId="3BBC9F05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7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(5.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B3B0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1124(17.47)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75993" w14:textId="6EB67B95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735A7C46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3DEE" w14:textId="1FA58FB0" w:rsidR="00442995" w:rsidRPr="0021267A" w:rsidRDefault="00442995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Bipolar</w:t>
            </w:r>
            <w:r w:rsidR="002A7EA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disorders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AA9A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1635(21.17)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6B94D" w14:textId="0BEEB5A0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12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(9.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54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9344" w14:textId="67712D1D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1512(23.5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17ECE" w14:textId="69B00773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506CF123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88A8" w14:textId="635B9459" w:rsidR="00442995" w:rsidRPr="0021267A" w:rsidRDefault="00442995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Schizo</w:t>
            </w:r>
            <w:r w:rsidR="002A7EA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phrenia and related 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disorder</w:t>
            </w:r>
            <w:r w:rsidR="002A7EA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7F5B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3448(44.64)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964E" w14:textId="62E72F91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89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(6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9.28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1CC8" w14:textId="1A3E69E5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2555(39.7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6F475" w14:textId="211ABE9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7E005B88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B43C" w14:textId="77777777" w:rsidR="00442995" w:rsidRPr="0021267A" w:rsidRDefault="00442995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Substance use disorder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70EA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407(5.27)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7216" w14:textId="2E1AF8C6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(2.7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8EDC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372(5.78)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451BB" w14:textId="1A0E6B58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1244D77A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601F" w14:textId="77777777" w:rsidR="00442995" w:rsidRPr="0021267A" w:rsidRDefault="00442995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Other mental disorders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7EDE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1039(13.45)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035C" w14:textId="209BF623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67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(1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.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96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ABE0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872(13.55)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F86D7" w14:textId="3638C332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5BFE2765" w14:textId="77777777" w:rsidTr="00C43402">
        <w:trPr>
          <w:trHeight w:val="33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0FF9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Count of comorbidities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0CD8D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A6B11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A6B00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DAB4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χ2(2) = 483.10, P &lt; 0.001</w:t>
            </w:r>
          </w:p>
        </w:tc>
      </w:tr>
      <w:tr w:rsidR="0021267A" w:rsidRPr="0021267A" w14:paraId="047EC172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3F22" w14:textId="77777777" w:rsidR="00442995" w:rsidRPr="0021267A" w:rsidRDefault="00442995" w:rsidP="00C43402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None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D558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3268(42.31)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4A38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234(18.15)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F122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3034(47.15)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F4DF7" w14:textId="3AA51FCB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4417C4BA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D52F" w14:textId="77777777" w:rsidR="00442995" w:rsidRPr="0021267A" w:rsidRDefault="00442995" w:rsidP="00C43402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2A56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1759(22.77)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F2346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287(22.27)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FBFC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1472(22.87)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7DE4B" w14:textId="6BC18549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6A78EF25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F979" w14:textId="77777777" w:rsidR="00442995" w:rsidRPr="0021267A" w:rsidRDefault="00442995" w:rsidP="00C43402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&gt;1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71FF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2697(34.92)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11B6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768(59.58)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574C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1929(29.98)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D2D4" w14:textId="7A2339DA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2F69C2C2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605E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ECT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CEA3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2065(26.73)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30E9" w14:textId="4525BD61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19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(9.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23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317C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1946(30.24)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4FE4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χ2(1) = 241.99, P &lt; 0.001</w:t>
            </w:r>
          </w:p>
        </w:tc>
      </w:tr>
      <w:tr w:rsidR="0021267A" w:rsidRPr="0021267A" w14:paraId="0A36FECF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59A8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Previous hospitalization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938F4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AC7F3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590EB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4078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χ2(3) = 2100, P &lt; 0.001</w:t>
            </w:r>
          </w:p>
        </w:tc>
      </w:tr>
      <w:tr w:rsidR="0021267A" w:rsidRPr="0021267A" w14:paraId="0F323CE3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FC0D" w14:textId="77777777" w:rsidR="00442995" w:rsidRPr="0021267A" w:rsidRDefault="00442995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None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748D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5686(73.61)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FDCC" w14:textId="2B4F6236" w:rsidR="00442995" w:rsidRPr="0021267A" w:rsidRDefault="007F314D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395</w:t>
            </w:r>
            <w:r w:rsidR="00442995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(30.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64</w:t>
            </w:r>
            <w:r w:rsidR="00442995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33E8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5291(82.22)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318FA" w14:textId="2E340D6D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160B5C7C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92EE" w14:textId="77777777" w:rsidR="00442995" w:rsidRPr="0021267A" w:rsidRDefault="00442995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 time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6C5C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1054(13.65)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CC3B" w14:textId="6B33748E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58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(20.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BFDB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796(12.37)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43F41" w14:textId="346F559C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644ADFA9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B98B" w14:textId="77777777" w:rsidR="00442995" w:rsidRPr="0021267A" w:rsidRDefault="00442995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 times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E1AF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544(7.04)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EEC2" w14:textId="0D75FA3E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33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(25.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91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6FCD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210(3.26)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8F7E5" w14:textId="1DF3DA94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564E31F9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3D93" w14:textId="77777777" w:rsidR="00442995" w:rsidRPr="0021267A" w:rsidRDefault="00442995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&gt;3 times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E874" w14:textId="6B68703B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440(5.7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5886" w14:textId="03FA4460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302(23.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43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D0DD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138(2.14)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C935E" w14:textId="2F151A49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681CFE4D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F979" w14:textId="5ECFC814" w:rsidR="00442995" w:rsidRPr="0021267A" w:rsidRDefault="00E03990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Admission sources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24C87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ED25F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9861D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ED42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χ2(2) = 300.25, P &lt; 0.001</w:t>
            </w:r>
          </w:p>
        </w:tc>
      </w:tr>
      <w:tr w:rsidR="0021267A" w:rsidRPr="0021267A" w14:paraId="5C46E9DE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BD98" w14:textId="1737D909" w:rsidR="00442995" w:rsidRPr="0021267A" w:rsidRDefault="00F14E7C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Emergency room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4018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2528(32.73)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A452" w14:textId="23EF6B21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17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(13.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34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C231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2356(36.61)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3BAEE" w14:textId="579E370A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36191410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C656" w14:textId="19084EF3" w:rsidR="00442995" w:rsidRPr="0021267A" w:rsidRDefault="007F314D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</w:t>
            </w:r>
            <w:r w:rsidR="00442995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utpatient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9F2A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4914(63.62)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0ADE" w14:textId="02B1A78A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093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(84.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79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9CD2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3821(59.38)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40AA5" w14:textId="6BB25046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30A5B200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8586" w14:textId="404DF197" w:rsidR="00442995" w:rsidRPr="0021267A" w:rsidRDefault="007F314D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</w:t>
            </w:r>
            <w:r w:rsidR="00442995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ther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59F9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282(3.65)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5557" w14:textId="49C20ABA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24(1.8</w:t>
            </w:r>
            <w:r w:rsidR="007F314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A0B4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258(4.01)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5F8C6" w14:textId="32BE7EDF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3F6E0A0F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7D52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Length of stay (mean, SD)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8C08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66.90(78.70)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CF31" w14:textId="559FC0DF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115.</w:t>
            </w:r>
            <w:r w:rsidR="00C43402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61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(75.2</w:t>
            </w:r>
            <w:r w:rsidR="00C43402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852A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57.14(75.71)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4133" w14:textId="46088BBE" w:rsidR="00442995" w:rsidRPr="0021267A" w:rsidRDefault="00E14F6B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z = -30.73</w:t>
            </w:r>
            <w:r w:rsidR="00442995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, P &lt; 0.001</w:t>
            </w:r>
          </w:p>
        </w:tc>
      </w:tr>
      <w:tr w:rsidR="0021267A" w:rsidRPr="0021267A" w14:paraId="6A855126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B4B1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Hospital info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4E2F0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2D5C0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EE1F2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C76B" w14:textId="51160B26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78DD6813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139F" w14:textId="4B570DDF" w:rsidR="00442995" w:rsidRPr="0021267A" w:rsidRDefault="00442995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Tertiary hospital </w:t>
            </w:r>
            <w:r w:rsidR="002A7EAD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vs sec</w:t>
            </w:r>
            <w:r w:rsidR="00BD126C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ondary hospitals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750F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6438(83.35)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8010" w14:textId="51A33941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11</w:t>
            </w:r>
            <w:r w:rsidR="00C43402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9(86.</w:t>
            </w:r>
            <w:r w:rsidR="00C43402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81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C7D2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5319(82.66)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8D3E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χ2(1) = 13.35, P &lt; 0.001</w:t>
            </w:r>
          </w:p>
        </w:tc>
      </w:tr>
      <w:tr w:rsidR="0021267A" w:rsidRPr="0021267A" w14:paraId="39D5E3C9" w14:textId="77777777" w:rsidTr="00C43402">
        <w:trPr>
          <w:trHeight w:val="276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97F6" w14:textId="65BC014C" w:rsidR="00442995" w:rsidRPr="0021267A" w:rsidRDefault="00442995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Urban hospital </w:t>
            </w:r>
            <w:r w:rsidR="00BD126C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vs rural hospitals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AA55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4591(59.44)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6348" w14:textId="5840C3B8" w:rsidR="00442995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298</w:t>
            </w:r>
            <w:r w:rsidR="00442995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(23.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12</w:t>
            </w:r>
            <w:r w:rsidR="00442995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AA49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4293(66.71)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D5FED" w14:textId="77777777" w:rsidR="00442995" w:rsidRPr="0021267A" w:rsidRDefault="00442995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χ2(1) = 846.53, P &lt; 0.001</w:t>
            </w:r>
          </w:p>
        </w:tc>
      </w:tr>
      <w:tr w:rsidR="0021267A" w:rsidRPr="0021267A" w14:paraId="4EED9E9E" w14:textId="77777777" w:rsidTr="00C43402">
        <w:trPr>
          <w:trHeight w:val="276"/>
        </w:trPr>
        <w:tc>
          <w:tcPr>
            <w:tcW w:w="10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36E0A" w14:textId="77777777" w:rsidR="007F314D" w:rsidRPr="0021267A" w:rsidRDefault="007F314D" w:rsidP="00EA4785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Notes: * The full expression of the first 3 insurance types are Urban employee basic medical insurance, Urban resident basic medical insurance and New cooperative medical scheme. The same goes for other tables.</w:t>
            </w:r>
          </w:p>
          <w:p w14:paraId="37583B74" w14:textId="486153F8" w:rsidR="007F314D" w:rsidRPr="0021267A" w:rsidRDefault="007F314D" w:rsidP="00EA4785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>#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31 comorbidities defined by the AHRQ Elixhauser Comorbidities Index were identified by the Stata module “ELIXHAUSER” and then counted. The same goes for other tables.</w:t>
            </w:r>
          </w:p>
        </w:tc>
      </w:tr>
    </w:tbl>
    <w:p w14:paraId="5D9063F2" w14:textId="77777777" w:rsidR="00442995" w:rsidRPr="0021267A" w:rsidRDefault="00442995" w:rsidP="00442995">
      <w:pPr>
        <w:rPr>
          <w:rFonts w:ascii="Times New Roman" w:hAnsi="Times New Roman" w:cs="Times New Roman"/>
        </w:rPr>
      </w:pPr>
    </w:p>
    <w:p w14:paraId="07571129" w14:textId="77777777" w:rsidR="00442995" w:rsidRPr="0021267A" w:rsidRDefault="00442995" w:rsidP="00442995">
      <w:pPr>
        <w:rPr>
          <w:rFonts w:ascii="Times New Roman" w:hAnsi="Times New Roman" w:cs="Times New Roman"/>
        </w:rPr>
      </w:pPr>
      <w:r w:rsidRPr="0021267A">
        <w:rPr>
          <w:rFonts w:ascii="Times New Roman" w:hAnsi="Times New Roman" w:cs="Times New Roman"/>
        </w:rPr>
        <w:br w:type="page"/>
      </w:r>
    </w:p>
    <w:tbl>
      <w:tblPr>
        <w:tblW w:w="11380" w:type="dxa"/>
        <w:tblInd w:w="-1545" w:type="dxa"/>
        <w:tblLook w:val="04A0" w:firstRow="1" w:lastRow="0" w:firstColumn="1" w:lastColumn="0" w:noHBand="0" w:noVBand="1"/>
      </w:tblPr>
      <w:tblGrid>
        <w:gridCol w:w="3100"/>
        <w:gridCol w:w="1420"/>
        <w:gridCol w:w="1720"/>
        <w:gridCol w:w="2300"/>
        <w:gridCol w:w="2840"/>
      </w:tblGrid>
      <w:tr w:rsidR="0021267A" w:rsidRPr="0021267A" w14:paraId="2F7498A1" w14:textId="77777777" w:rsidTr="00C43402">
        <w:trPr>
          <w:trHeight w:val="274"/>
        </w:trPr>
        <w:tc>
          <w:tcPr>
            <w:tcW w:w="11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8BF02" w14:textId="70D84112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 xml:space="preserve">Supplementary table </w:t>
            </w:r>
            <w:r w:rsidR="009D76BC"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</w:t>
            </w: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 Characteristics of the index admissions (for the 365-day psychiatric readmission analyses)</w:t>
            </w:r>
          </w:p>
        </w:tc>
      </w:tr>
      <w:tr w:rsidR="0021267A" w:rsidRPr="0021267A" w14:paraId="2491D7D5" w14:textId="77777777" w:rsidTr="00C43402">
        <w:trPr>
          <w:trHeight w:val="1104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07FE" w14:textId="71A1F215" w:rsidR="00442995" w:rsidRPr="0021267A" w:rsidRDefault="00C43402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Characteristics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7AA7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All (n=7374)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B61A4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Readmitted in 365 days (n=2492/7374)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D858D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Not readmitted in 365 days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br/>
              <w:t>(n=4882/7724)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5C2C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Statistics</w:t>
            </w:r>
          </w:p>
        </w:tc>
      </w:tr>
      <w:tr w:rsidR="0021267A" w:rsidRPr="0021267A" w14:paraId="2E70157F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C3AD" w14:textId="2D2C0BBD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Gender: male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6749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3525(47.8)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5880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1318(52.89)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FF72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2207(45.21)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5CD5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χ2(1) = 39.02, P &lt; 0.001</w:t>
            </w:r>
          </w:p>
        </w:tc>
      </w:tr>
      <w:tr w:rsidR="0021267A" w:rsidRPr="0021267A" w14:paraId="2ADF9D91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72DE" w14:textId="41881644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Age (mean, SD)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7E4D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46.27(17.06)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06AB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50.50(17.07)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BEE4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44.11(16.65)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F277" w14:textId="509FC3EA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z = -15.03, P &lt; 0.001</w:t>
            </w:r>
          </w:p>
        </w:tc>
      </w:tr>
      <w:tr w:rsidR="0021267A" w:rsidRPr="0021267A" w14:paraId="3F3EA446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9173" w14:textId="32A39EB9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Insurance*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4D771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A151F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8FE89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910E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χ2(4) = 264.39, P &lt; 0.001</w:t>
            </w:r>
          </w:p>
        </w:tc>
      </w:tr>
      <w:tr w:rsidR="0021267A" w:rsidRPr="0021267A" w14:paraId="5C67ED62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DFA7" w14:textId="6D39E45C" w:rsidR="00C43402" w:rsidRPr="0021267A" w:rsidRDefault="00C43402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Urban employee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FBC9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4138(56.12)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19FF" w14:textId="7E8E2D2B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1707(68.5</w:t>
            </w:r>
            <w:r w:rsidR="00507331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2C86" w14:textId="2F67C102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2431(49.8</w:t>
            </w:r>
            <w:r w:rsidR="00507331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ABED6" w14:textId="6B439500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7821A725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BA0C" w14:textId="05F17DBE" w:rsidR="00C43402" w:rsidRPr="0021267A" w:rsidRDefault="00C43402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Urban resident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11FD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795(10.78)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ED028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242(9.71)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5FAD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553(11.33)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7652F" w14:textId="1AB81A29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6F2689E5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2603" w14:textId="4D2AB98B" w:rsidR="00C43402" w:rsidRPr="0021267A" w:rsidRDefault="00C43402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New rural cooperative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0665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600(8.14)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5191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116(4.65)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11B3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484(9.91)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4DAB1" w14:textId="23D065CC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73AAD08D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0EFA" w14:textId="1C47A311" w:rsidR="00C43402" w:rsidRPr="0021267A" w:rsidRDefault="00C43402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Other insurances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5F2A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946(12.83)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BFFF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189(7.58)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8FA6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757(15.51)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0B05D" w14:textId="0CDE00DB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0F92429E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994B" w14:textId="68E1A7DA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Non-insured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DDFD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895(12.14)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039B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238(9.55)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4334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657(13.46)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AD8F7" w14:textId="3BD37872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3FFC1C6D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546D" w14:textId="4C4D3293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Married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DE02B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3668(49.74)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B428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1020(40.93)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1089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2648(54.24)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45D6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χ2(1) = 116.90, P &lt; 0.001</w:t>
            </w:r>
          </w:p>
        </w:tc>
      </w:tr>
      <w:tr w:rsidR="0021267A" w:rsidRPr="0021267A" w14:paraId="7383C470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5AD6" w14:textId="5957B390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Urban residents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AA66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4918(66.69)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B8B0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1883(75.56)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032B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3035(62.17)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4A2F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χ2(1) = 133.26, P &lt; 0.001</w:t>
            </w:r>
          </w:p>
        </w:tc>
      </w:tr>
      <w:tr w:rsidR="0021267A" w:rsidRPr="0021267A" w14:paraId="7DD5A75E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F4F3" w14:textId="08A85FC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Diagnoses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8D649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1775A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C8073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A3ED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χ2(4) = 281.37, P &lt; 0.001</w:t>
            </w:r>
          </w:p>
        </w:tc>
      </w:tr>
      <w:tr w:rsidR="0021267A" w:rsidRPr="0021267A" w14:paraId="655239AD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AD0D" w14:textId="7925D601" w:rsidR="00C43402" w:rsidRPr="0021267A" w:rsidRDefault="00C43402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Depressi</w:t>
            </w:r>
            <w:r w:rsidR="00BD126C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ve disorder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6E6B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1192(16.16)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B62B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234(9.39)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6B69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958(19.62)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B622C" w14:textId="0ABAE9AD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0912414A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A041" w14:textId="1C11A96D" w:rsidR="00C43402" w:rsidRPr="0021267A" w:rsidRDefault="00C43402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Bipolar</w:t>
            </w:r>
            <w:r w:rsidR="00BD126C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disorder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A181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1615(21.9)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74B4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420(16.85)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08FC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1195(24.48)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2A575" w14:textId="3FA339DC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0083C69F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67D0" w14:textId="6E81671A" w:rsidR="00C43402" w:rsidRPr="0021267A" w:rsidRDefault="00C43402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Schizo</w:t>
            </w:r>
            <w:r w:rsidR="00BD126C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phrenia and related d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isorder</w:t>
            </w:r>
            <w:r w:rsidR="00950AB9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4552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3169(42.98)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1B75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1375(55.18)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019E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1794(36.75)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2C106" w14:textId="73EF869C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0E3774D1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6CA8" w14:textId="380CAB08" w:rsidR="00C43402" w:rsidRPr="0021267A" w:rsidRDefault="00C43402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Substance use disorder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55A4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403(5.47)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51CB" w14:textId="3984FF29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132(5.3</w:t>
            </w:r>
            <w:r w:rsidR="00507331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88AB9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271(5.55)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EBAF7" w14:textId="470BF8C5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2FA2967F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3CAA" w14:textId="750F3DA3" w:rsidR="00C43402" w:rsidRPr="0021267A" w:rsidRDefault="00C43402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Other mental disorders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E4DB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995(13.49)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67A6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331(13.28)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1239" w14:textId="337563DE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664(13.6</w:t>
            </w:r>
            <w:r w:rsidR="00507331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8FEC4" w14:textId="31537F33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1B0050BE" w14:textId="77777777" w:rsidTr="00C43402">
        <w:trPr>
          <w:trHeight w:val="33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5231" w14:textId="2DAD690B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Count of comorbidities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1E34B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95E47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2C62C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73E7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χ2(2) = 623.35, P &lt; 0.001</w:t>
            </w:r>
          </w:p>
        </w:tc>
      </w:tr>
      <w:tr w:rsidR="0021267A" w:rsidRPr="0021267A" w14:paraId="6713D192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4B2F" w14:textId="4CC747A7" w:rsidR="00C43402" w:rsidRPr="0021267A" w:rsidRDefault="00C43402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None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32D3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3125(43.60)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DA017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645(25.88)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9195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2570(52.64)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4EB4E" w14:textId="3AC091AB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7EAA8D63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BDC1" w14:textId="785AA804" w:rsidR="00C43402" w:rsidRPr="0021267A" w:rsidRDefault="00C43402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B8EA6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1682(22.81)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41C2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568(22.79)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385F2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1114(22.82)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65FEB" w14:textId="08A12850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74823B1B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190E" w14:textId="37A98B4C" w:rsidR="00C43402" w:rsidRPr="0021267A" w:rsidRDefault="00C43402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&gt;1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254C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2477(33.59)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AE27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1279(51.32)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C3F7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1198(24.54)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BC49C" w14:textId="29943AB6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02CE5916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81FB" w14:textId="21107571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ECT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47BD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2053(27.84)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D10F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451(18.1)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1D84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1602(32.81)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2E76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χ2(1) = 177.86, P &lt; 0.001</w:t>
            </w:r>
          </w:p>
        </w:tc>
      </w:tr>
      <w:tr w:rsidR="0021267A" w:rsidRPr="0021267A" w14:paraId="05FF9C8B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49E7" w14:textId="46095801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Previous hospitalization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C0381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F3B83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AEDA7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EA12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χ2(3) = 1700, P &lt; 0.001</w:t>
            </w:r>
          </w:p>
        </w:tc>
      </w:tr>
      <w:tr w:rsidR="0021267A" w:rsidRPr="0021267A" w14:paraId="082D9CEA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3878" w14:textId="664449C5" w:rsidR="00C43402" w:rsidRPr="0021267A" w:rsidRDefault="00C43402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None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215F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5550(75.26)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01D1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1233(49.48)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93A1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4317(88.43)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F661F" w14:textId="369D340E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0453D631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74FA" w14:textId="739E131A" w:rsidR="00C43402" w:rsidRPr="0021267A" w:rsidRDefault="00C43402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 time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8EF6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878(11.91)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3BAD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430(17.26)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1A30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448(9.18)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D8213" w14:textId="47E2D20E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77AF984E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CDA0" w14:textId="1762B0F9" w:rsidR="00C43402" w:rsidRPr="0021267A" w:rsidRDefault="00C43402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 times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32F6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509(6.9)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FE48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421(16.89)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BCDBF" w14:textId="3A644344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88(1.8</w:t>
            </w:r>
            <w:r w:rsidR="00507331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0FE11" w14:textId="63A13C2C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3A246341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E924" w14:textId="7239BDFC" w:rsidR="00C43402" w:rsidRPr="0021267A" w:rsidRDefault="00C43402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&gt;3 times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C6D9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437(5.93)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3238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408(16.37)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81D0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29(0.59)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6B898" w14:textId="3B8E6310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6BF39DC3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8BC2" w14:textId="542106A3" w:rsidR="00F14E7C" w:rsidRPr="0021267A" w:rsidRDefault="00F14E7C" w:rsidP="00F14E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Admission sources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E4E78" w14:textId="77777777" w:rsidR="00F14E7C" w:rsidRPr="0021267A" w:rsidRDefault="00F14E7C" w:rsidP="00F14E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525E4" w14:textId="77777777" w:rsidR="00F14E7C" w:rsidRPr="0021267A" w:rsidRDefault="00F14E7C" w:rsidP="00F14E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5C91" w14:textId="77777777" w:rsidR="00F14E7C" w:rsidRPr="0021267A" w:rsidRDefault="00F14E7C" w:rsidP="00F14E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FE1E" w14:textId="77777777" w:rsidR="00F14E7C" w:rsidRPr="0021267A" w:rsidRDefault="00F14E7C" w:rsidP="00F14E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χ2(2) = 194.14, P &lt; 0.001</w:t>
            </w:r>
          </w:p>
        </w:tc>
      </w:tr>
      <w:tr w:rsidR="0021267A" w:rsidRPr="0021267A" w14:paraId="73EDE827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2C03" w14:textId="6BC131C3" w:rsidR="00F14E7C" w:rsidRPr="0021267A" w:rsidRDefault="00F14E7C" w:rsidP="00F14E7C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Emergency room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57C3" w14:textId="77777777" w:rsidR="00F14E7C" w:rsidRPr="0021267A" w:rsidRDefault="00F14E7C" w:rsidP="00F14E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2515(34.11)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CA9A" w14:textId="77777777" w:rsidR="00F14E7C" w:rsidRPr="0021267A" w:rsidRDefault="00F14E7C" w:rsidP="00F14E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591(23.72)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4C0A" w14:textId="77777777" w:rsidR="00F14E7C" w:rsidRPr="0021267A" w:rsidRDefault="00F14E7C" w:rsidP="00F14E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1924(39.41)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2EA28" w14:textId="607B390C" w:rsidR="00F14E7C" w:rsidRPr="0021267A" w:rsidRDefault="00F14E7C" w:rsidP="00F14E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6D293DD9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2864" w14:textId="1206BDE9" w:rsidR="00C43402" w:rsidRPr="0021267A" w:rsidRDefault="00C43402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Outpatient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4080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4663(63.24)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1C82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1848(74.16)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6EEE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2815(57.66)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7A887" w14:textId="72487233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3069D88E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A2F1" w14:textId="2F82EEFF" w:rsidR="00C43402" w:rsidRPr="0021267A" w:rsidRDefault="00C43402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Other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F428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196(2.66)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7EFF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53(2.13)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B5A8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143(2.93)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DD0A4" w14:textId="6051FD7F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64C96BDA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832B" w14:textId="19A032BB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Length of stay (mean, SD)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02AE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55.76(55.93)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1A2EE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79.83(63.43)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5681" w14:textId="108570CB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43.4</w:t>
            </w:r>
            <w:r w:rsidR="00507331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8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(47.1</w:t>
            </w:r>
            <w:r w:rsidR="00507331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8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8F18" w14:textId="4A9643B9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z = -26.40, P &lt; 0.001</w:t>
            </w:r>
          </w:p>
        </w:tc>
      </w:tr>
      <w:tr w:rsidR="0021267A" w:rsidRPr="0021267A" w14:paraId="401C3056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65C3" w14:textId="35822B28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Hospital info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B9BF7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B406D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36C70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F289" w14:textId="4476CB6D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028FF243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206C" w14:textId="1B1AD699" w:rsidR="00C43402" w:rsidRPr="0021267A" w:rsidRDefault="00C43402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Tertiary hospital</w:t>
            </w:r>
            <w:r w:rsidR="00BD126C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 vs secondary hospitals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8628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6346(86.06)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8BD8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2135(85.67)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92BE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4211(86.26)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627C" w14:textId="7A819CA0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χ2(1) = 0.46, P = 0.495</w:t>
            </w:r>
          </w:p>
        </w:tc>
      </w:tr>
      <w:tr w:rsidR="0021267A" w:rsidRPr="0021267A" w14:paraId="3714D605" w14:textId="77777777" w:rsidTr="00C43402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A531" w14:textId="6FA75F48" w:rsidR="00C43402" w:rsidRPr="0021267A" w:rsidRDefault="00C43402" w:rsidP="00C434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Urban hospital </w:t>
            </w:r>
            <w:r w:rsidR="00BD126C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vs rural admissions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73321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4490(60.89)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39CC" w14:textId="1066129E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1084(43.5</w:t>
            </w:r>
            <w:r w:rsidR="00C33AE1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4BE2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3406(69.77)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F1D9" w14:textId="77777777" w:rsidR="00C43402" w:rsidRPr="0021267A" w:rsidRDefault="00C43402" w:rsidP="00C4340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χ2(1) = 478.01, P &lt; 0.001</w:t>
            </w:r>
          </w:p>
        </w:tc>
      </w:tr>
    </w:tbl>
    <w:p w14:paraId="3B160885" w14:textId="77777777" w:rsidR="00442995" w:rsidRPr="0021267A" w:rsidRDefault="00442995" w:rsidP="00442995">
      <w:pPr>
        <w:widowControl/>
        <w:jc w:val="left"/>
        <w:rPr>
          <w:rFonts w:ascii="Times New Roman" w:hAnsi="Times New Roman" w:cs="Times New Roman"/>
        </w:rPr>
      </w:pPr>
      <w:r w:rsidRPr="0021267A">
        <w:rPr>
          <w:rFonts w:ascii="Times New Roman" w:hAnsi="Times New Roman" w:cs="Times New Roman"/>
        </w:rPr>
        <w:br w:type="page"/>
      </w:r>
    </w:p>
    <w:tbl>
      <w:tblPr>
        <w:tblW w:w="10478" w:type="dxa"/>
        <w:tblInd w:w="-1092" w:type="dxa"/>
        <w:tblLook w:val="04A0" w:firstRow="1" w:lastRow="0" w:firstColumn="1" w:lastColumn="0" w:noHBand="0" w:noVBand="1"/>
      </w:tblPr>
      <w:tblGrid>
        <w:gridCol w:w="3100"/>
        <w:gridCol w:w="1408"/>
        <w:gridCol w:w="1507"/>
        <w:gridCol w:w="1623"/>
        <w:gridCol w:w="2840"/>
      </w:tblGrid>
      <w:tr w:rsidR="0021267A" w:rsidRPr="0021267A" w14:paraId="0D39A49F" w14:textId="77777777" w:rsidTr="00442995">
        <w:trPr>
          <w:trHeight w:val="132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508A6" w14:textId="2D8AA5D0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Supplementary table</w:t>
            </w:r>
            <w:r w:rsidR="009D76BC"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4</w:t>
            </w:r>
            <w:r w:rsidRPr="0021267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 Characteristics of the index admissions (for the frequent psychiatric readmission analyses)</w:t>
            </w:r>
          </w:p>
        </w:tc>
      </w:tr>
      <w:tr w:rsidR="0021267A" w:rsidRPr="0021267A" w14:paraId="693F19EA" w14:textId="77777777" w:rsidTr="00F5716D">
        <w:trPr>
          <w:trHeight w:val="1104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51AB5C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Characteristics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27C87A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Patients got readmitted in 365 days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br/>
              <w:t>(n=2492)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42EB47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Readmitted ≥3 times in 365 days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br/>
              <w:t>(n=746/2492)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48DF7B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Readmitted &lt;2 times in 365 days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br/>
              <w:t>(n=1746/2492)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B23F9B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Statistics</w:t>
            </w:r>
          </w:p>
        </w:tc>
      </w:tr>
      <w:tr w:rsidR="0021267A" w:rsidRPr="0021267A" w14:paraId="16D1DF5F" w14:textId="77777777" w:rsidTr="00F5716D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D2028C" w14:textId="73F7BC7B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Gender: male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B874D8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1318(52.89)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678750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465(62.33)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BF0A36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853(48.85)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F7A716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χ2(1) = 38.11, P &lt; 0.001</w:t>
            </w:r>
          </w:p>
        </w:tc>
      </w:tr>
      <w:tr w:rsidR="0021267A" w:rsidRPr="0021267A" w14:paraId="28C65DEB" w14:textId="77777777" w:rsidTr="00F5716D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72F40A" w14:textId="581F7E12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Age (mean, SD)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08E3C6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50.50(17.07)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16E8FD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58.05(15.24)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F50562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47.27(16.8)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DC4169" w14:textId="44C3DE5E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z = -14.51, P &lt; 0.001</w:t>
            </w:r>
          </w:p>
        </w:tc>
      </w:tr>
      <w:tr w:rsidR="0021267A" w:rsidRPr="0021267A" w14:paraId="693F453F" w14:textId="77777777" w:rsidTr="00F5716D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0DD51D" w14:textId="3082E4D6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Insurance*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B5A415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649EB5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960F0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78D990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χ2(4) = 130.67, P &lt; 0.001</w:t>
            </w:r>
          </w:p>
        </w:tc>
      </w:tr>
      <w:tr w:rsidR="0021267A" w:rsidRPr="0021267A" w14:paraId="47184B61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507D38" w14:textId="7B60FDEF" w:rsidR="00F5716D" w:rsidRPr="0021267A" w:rsidRDefault="00F5716D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Urban employee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E0A670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1707(68.5)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5DC90A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629(84.32)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660DE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1078(61.74)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EF157E" w14:textId="1A64ECF6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0D62DFED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10A275" w14:textId="778BB29D" w:rsidR="00F5716D" w:rsidRPr="0021267A" w:rsidRDefault="00F5716D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Urban resident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350A4B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242(9.71)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D8A407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42(5.63)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199702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200(11.45)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C2E1F2" w14:textId="2CE35816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6B13FFD3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3546DD" w14:textId="31161BFB" w:rsidR="00F5716D" w:rsidRPr="0021267A" w:rsidRDefault="00F5716D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New rural cooperative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EC55DE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116(4.65)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A6E75D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10(1.34)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0699B9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106(6.07)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443E3A" w14:textId="28B70FBF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55A5DACC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4A29CD" w14:textId="77497489" w:rsidR="00F5716D" w:rsidRPr="0021267A" w:rsidRDefault="00F5716D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Other insurances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3289E5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189(7.58)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E0E9BE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19(2.55)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73BF70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170(9.74)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842C57" w14:textId="11E3DE5E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6DC5F0CD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C7B21A" w14:textId="5E643084" w:rsidR="00F5716D" w:rsidRPr="0021267A" w:rsidRDefault="00F5716D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Non-insured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088229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238(9.55)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763C41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46(6.17)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F26FE5" w14:textId="06BD3894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192(11</w:t>
            </w:r>
            <w:r w:rsidR="00507331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.00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B5558" w14:textId="6DD676AA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2837E18F" w14:textId="77777777" w:rsidTr="00F5716D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B3CE86" w14:textId="3674D756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Married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06D3CE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1020(40.93)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F8599B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228(30.56)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926BFE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792(45.36)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45E390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χ2(1) = 47.34, P &lt; 0.001</w:t>
            </w:r>
          </w:p>
        </w:tc>
      </w:tr>
      <w:tr w:rsidR="0021267A" w:rsidRPr="0021267A" w14:paraId="4F480E13" w14:textId="77777777" w:rsidTr="00F5716D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D4E10D" w14:textId="3062ECA9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Urban residents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CA68BE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1883(75.56)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2123A1" w14:textId="6A2246DC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646(86.60)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60C9D5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1237(70.85)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2BAAE6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χ2(1) = 70.19, P &lt; 0.001</w:t>
            </w:r>
          </w:p>
        </w:tc>
      </w:tr>
      <w:tr w:rsidR="0021267A" w:rsidRPr="0021267A" w14:paraId="6656B224" w14:textId="77777777" w:rsidTr="00F5716D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50C48C" w14:textId="38EEBDFC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Diagnoses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90F9F0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D1462C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E0BF5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9D8726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χ2(4) = 151.42, P &lt; 0.001</w:t>
            </w:r>
          </w:p>
        </w:tc>
      </w:tr>
      <w:tr w:rsidR="0021267A" w:rsidRPr="0021267A" w14:paraId="47F2CCDB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FCFA4D" w14:textId="02FF33BD" w:rsidR="00F5716D" w:rsidRPr="0021267A" w:rsidRDefault="00BD126C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Depressive disorder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1B330A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234(9.39)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81E304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35(4.69)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EF0F3C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199(11.4)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283129" w14:textId="5B43195C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56F4EFEC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A9DB07" w14:textId="55EE641E" w:rsidR="00F5716D" w:rsidRPr="0021267A" w:rsidRDefault="00F5716D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Bipolar</w:t>
            </w:r>
            <w:r w:rsidR="00BD126C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disorder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4483D8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420(16.85)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82C950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43(5.76)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71E5B7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377(21.59)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868DA6" w14:textId="3830D842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5109904B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A509AD" w14:textId="755D31C6" w:rsidR="00F5716D" w:rsidRPr="0021267A" w:rsidRDefault="00F5716D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Schizo</w:t>
            </w:r>
            <w:r w:rsidR="00BD126C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phrenia and related  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disorder</w:t>
            </w:r>
            <w:r w:rsidR="00950AB9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70FCA1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1375(55.18)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986A9A" w14:textId="1783E8C4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517(69.30)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3E8609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858(49.14)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A8FD48" w14:textId="44E51CCA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77A95425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F15E9D" w14:textId="26FBF4E3" w:rsidR="00F5716D" w:rsidRPr="0021267A" w:rsidRDefault="00F5716D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Substance use disorder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C7B748" w14:textId="16C4BA1E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132(5.30)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CEFD94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30(4.02)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E2E7FD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102(5.84)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EAAADA" w14:textId="248E4FCB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228F7A87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0DFF4F" w14:textId="18D9353B" w:rsidR="00F5716D" w:rsidRPr="0021267A" w:rsidRDefault="00F5716D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Other mental disorders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085AE1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331(13.28)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935A22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121(16.22)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F58F83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210(12.03)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8F612C" w14:textId="0297F37E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1C845923" w14:textId="77777777" w:rsidTr="00F5716D">
        <w:trPr>
          <w:trHeight w:val="33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5C4097" w14:textId="0DCB9F96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Count of comorbidities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26DFDB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66D044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09659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A49F69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χ2(2) = 153.61, P &lt; 0.001</w:t>
            </w:r>
          </w:p>
        </w:tc>
      </w:tr>
      <w:tr w:rsidR="0021267A" w:rsidRPr="0021267A" w14:paraId="7E24D91B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5C4CF6" w14:textId="7CFAE875" w:rsidR="00F5716D" w:rsidRPr="0021267A" w:rsidRDefault="00F5716D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None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014A84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645(25.88)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9478ED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82(10.99)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F0072B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563(32.25)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4FEC30" w14:textId="7EE6ACE9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3788ED37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A9E1C2" w14:textId="71C637F2" w:rsidR="00F5716D" w:rsidRPr="0021267A" w:rsidRDefault="00F5716D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46C08C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568(22.79)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557202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154(20.64)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038494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414(23.71)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01F109" w14:textId="7284607A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0A02AAE0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013611" w14:textId="7FEC57FC" w:rsidR="00F5716D" w:rsidRPr="0021267A" w:rsidRDefault="00F5716D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&gt;1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83F0E9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1279(51.32)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BDE01B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510(68.36)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4B2DE5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769(44.04)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2C8BF9" w14:textId="5B760FA5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6EFAFB14" w14:textId="77777777" w:rsidTr="00F5716D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61F791" w14:textId="5ABF646D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ECT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634541" w14:textId="1424BB9C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451(18.10)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647E57" w14:textId="46D4A6FE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41(5.50)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4FC47E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410(23.48)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320BC9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χ2(1) = 114.08, P &lt; 0.001</w:t>
            </w:r>
          </w:p>
        </w:tc>
      </w:tr>
      <w:tr w:rsidR="0021267A" w:rsidRPr="0021267A" w14:paraId="35D8E6F4" w14:textId="77777777" w:rsidTr="00F5716D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7F1F09" w14:textId="730D4E62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Previous hospitalization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D65DFC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E04B7D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CC411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BA9451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χ2(3) = 759.29, P &lt; 0.001</w:t>
            </w:r>
          </w:p>
        </w:tc>
      </w:tr>
      <w:tr w:rsidR="0021267A" w:rsidRPr="0021267A" w14:paraId="791EB5A6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20FE53" w14:textId="67796165" w:rsidR="00F5716D" w:rsidRPr="0021267A" w:rsidRDefault="00F5716D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None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C98E44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1233(49.48)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63B7EC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122(16.35)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939DD1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1111(63.63)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1A46E6" w14:textId="55B69E59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66453507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2BA82D" w14:textId="590AA0A2" w:rsidR="00F5716D" w:rsidRPr="0021267A" w:rsidRDefault="00F5716D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 time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DF9E63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430(17.26)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CC2638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92(12.33)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E2D530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338(19.36)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1957AD" w14:textId="59E5AB99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7C193660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103BB1" w14:textId="1D26291A" w:rsidR="00F5716D" w:rsidRPr="0021267A" w:rsidRDefault="00F5716D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 times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CEA939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421(16.89)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3EEB31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226(30.29)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D17777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195(11.17)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E0E0B5" w14:textId="5AF502AB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1A498F71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47EAAC" w14:textId="10A8CE61" w:rsidR="00F5716D" w:rsidRPr="0021267A" w:rsidRDefault="00F5716D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&gt;3 times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02B49B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408(16.37)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D77C57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306(41.02)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CA143C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102(5.84)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771ABC" w14:textId="04743E28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31470D97" w14:textId="77777777" w:rsidTr="00F5716D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10A02B" w14:textId="35A39DC8" w:rsidR="00F14E7C" w:rsidRPr="0021267A" w:rsidRDefault="00F14E7C" w:rsidP="00F14E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Admission sources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DD5B59" w14:textId="77777777" w:rsidR="00F14E7C" w:rsidRPr="0021267A" w:rsidRDefault="00F14E7C" w:rsidP="00F14E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065B58" w14:textId="77777777" w:rsidR="00F14E7C" w:rsidRPr="0021267A" w:rsidRDefault="00F14E7C" w:rsidP="00F14E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B1C1C" w14:textId="77777777" w:rsidR="00F14E7C" w:rsidRPr="0021267A" w:rsidRDefault="00F14E7C" w:rsidP="00F14E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A2092F" w14:textId="77777777" w:rsidR="00F14E7C" w:rsidRPr="0021267A" w:rsidRDefault="00F14E7C" w:rsidP="00F14E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χ2(2) = 136.17, P &lt; 0.001</w:t>
            </w:r>
          </w:p>
        </w:tc>
      </w:tr>
      <w:tr w:rsidR="0021267A" w:rsidRPr="0021267A" w14:paraId="4FC285B6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E13891" w14:textId="5E95BBB0" w:rsidR="00F14E7C" w:rsidRPr="0021267A" w:rsidRDefault="00F14E7C" w:rsidP="00F14E7C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Emergency room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43DCEF" w14:textId="77777777" w:rsidR="00F14E7C" w:rsidRPr="0021267A" w:rsidRDefault="00F14E7C" w:rsidP="00F14E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591(23.72)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7F7087" w14:textId="77777777" w:rsidR="00F14E7C" w:rsidRPr="0021267A" w:rsidRDefault="00F14E7C" w:rsidP="00F14E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70(9.38)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0CAB41" w14:textId="77777777" w:rsidR="00F14E7C" w:rsidRPr="0021267A" w:rsidRDefault="00F14E7C" w:rsidP="00F14E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521(29.84)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12D001" w14:textId="7A812473" w:rsidR="00F14E7C" w:rsidRPr="0021267A" w:rsidRDefault="00F14E7C" w:rsidP="00F14E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19F497E8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907EAA" w14:textId="06FBDDC7" w:rsidR="00F5716D" w:rsidRPr="0021267A" w:rsidRDefault="00F5716D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Outpatient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584102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1848(74.16)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C2D04D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670(89.81)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BE0D5C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1178(67.47)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137823" w14:textId="4760382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384C730A" w14:textId="77777777" w:rsidTr="00C2133F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7453CE" w14:textId="1AC5876C" w:rsidR="00F5716D" w:rsidRPr="0021267A" w:rsidRDefault="00F5716D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Other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BFEC57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53(2.13)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DA8BA9" w14:textId="094F6B51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6(0.80)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2CCC3A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47(2.69)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A3B466" w14:textId="51570B0E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031C27E5" w14:textId="77777777" w:rsidTr="00F5716D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E61322" w14:textId="51D74692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Length of stay (mean, SD)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78EAA7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79.83(63.43)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CEC057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101.33(50.48)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B5A1DF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70.65(66.13)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0FCC45" w14:textId="527009B9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z = -15.17, P &lt; 0.001</w:t>
            </w:r>
          </w:p>
        </w:tc>
      </w:tr>
      <w:tr w:rsidR="0021267A" w:rsidRPr="0021267A" w14:paraId="3F146CDA" w14:textId="77777777" w:rsidTr="00F5716D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3331D6" w14:textId="0BFED02D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Hospital info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0BE10B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C54EF7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3501F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D56870" w14:textId="134FFE9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3F056438" w14:textId="77777777" w:rsidTr="00F5716D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A0AAB6" w14:textId="5DFA9F5F" w:rsidR="00F5716D" w:rsidRPr="0021267A" w:rsidRDefault="00F5716D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Tertiary hospital</w:t>
            </w:r>
            <w:r w:rsidR="00BD126C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 vs secondary hospitals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C1AE7A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2135(85.67)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4F7E87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684(91.69)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B5AC5A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1451(83.1)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A1D216" w14:textId="2F31EA7B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χ2(1) = 31.39, P &lt; 0.001</w:t>
            </w:r>
          </w:p>
        </w:tc>
      </w:tr>
      <w:tr w:rsidR="0021267A" w:rsidRPr="0021267A" w14:paraId="0E50AC1C" w14:textId="77777777" w:rsidTr="00F5716D">
        <w:trPr>
          <w:trHeight w:val="2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E28419" w14:textId="72C0F9F1" w:rsidR="00F5716D" w:rsidRPr="0021267A" w:rsidRDefault="00F5716D" w:rsidP="007D5502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Urban hospital </w:t>
            </w:r>
            <w:r w:rsidR="00BD126C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vs rural hospitals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7F10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1084(43.5)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4354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146(19.57)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E867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938(53.72)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66B2" w14:textId="77777777" w:rsidR="00F5716D" w:rsidRPr="0021267A" w:rsidRDefault="00F5716D" w:rsidP="00F5716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χ2(1) = 248.04, P &lt; 0.001</w:t>
            </w:r>
          </w:p>
        </w:tc>
      </w:tr>
    </w:tbl>
    <w:p w14:paraId="12A56E76" w14:textId="3543D3C9" w:rsidR="00DD1137" w:rsidRPr="0021267A" w:rsidRDefault="00442995" w:rsidP="00442995">
      <w:pPr>
        <w:rPr>
          <w:rFonts w:ascii="Times New Roman" w:hAnsi="Times New Roman" w:cs="Times New Roman"/>
        </w:rPr>
      </w:pPr>
      <w:r w:rsidRPr="0021267A">
        <w:rPr>
          <w:rFonts w:ascii="Times New Roman" w:hAnsi="Times New Roman" w:cs="Times New Roman"/>
        </w:rPr>
        <w:br w:type="page"/>
      </w:r>
    </w:p>
    <w:tbl>
      <w:tblPr>
        <w:tblpPr w:leftFromText="180" w:rightFromText="180" w:vertAnchor="page" w:horzAnchor="margin" w:tblpXSpec="center" w:tblpY="1146"/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4"/>
        <w:gridCol w:w="2129"/>
        <w:gridCol w:w="1954"/>
        <w:gridCol w:w="2130"/>
      </w:tblGrid>
      <w:tr w:rsidR="0021267A" w:rsidRPr="0021267A" w14:paraId="20C69109" w14:textId="77777777" w:rsidTr="007243C5">
        <w:trPr>
          <w:trHeight w:val="272"/>
        </w:trPr>
        <w:tc>
          <w:tcPr>
            <w:tcW w:w="10057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14:paraId="0CB5428B" w14:textId="089E72E5" w:rsidR="007243C5" w:rsidRPr="0021267A" w:rsidRDefault="007243C5" w:rsidP="00724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21267A">
              <w:rPr>
                <w:rFonts w:ascii="Times New Roman" w:hAnsi="Times New Roman" w:cs="Times New Roman"/>
              </w:rPr>
              <w:lastRenderedPageBreak/>
              <w:t>4. Results of the 3 primary models and the sensitivity analyses</w:t>
            </w:r>
          </w:p>
        </w:tc>
      </w:tr>
      <w:tr w:rsidR="0021267A" w:rsidRPr="0021267A" w14:paraId="6746FEFA" w14:textId="77777777" w:rsidTr="007243C5">
        <w:trPr>
          <w:trHeight w:val="272"/>
        </w:trPr>
        <w:tc>
          <w:tcPr>
            <w:tcW w:w="10057" w:type="dxa"/>
            <w:gridSpan w:val="4"/>
            <w:shd w:val="clear" w:color="auto" w:fill="auto"/>
            <w:noWrap/>
            <w:vAlign w:val="bottom"/>
          </w:tcPr>
          <w:p w14:paraId="411BEC5A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bookmarkStart w:id="3" w:name="_Hlk25333783"/>
            <w:r w:rsidRPr="0021267A">
              <w:rPr>
                <w:rFonts w:ascii="Times New Roman" w:eastAsia="等线" w:hAnsi="Times New Roman" w:cs="Times New Roman"/>
                <w:sz w:val="22"/>
              </w:rPr>
              <w:t>Supplementary table 5</w:t>
            </w:r>
            <w:bookmarkEnd w:id="3"/>
            <w:r w:rsidRPr="0021267A">
              <w:rPr>
                <w:rFonts w:ascii="Times New Roman" w:eastAsia="等线" w:hAnsi="Times New Roman" w:cs="Times New Roman"/>
                <w:sz w:val="22"/>
              </w:rPr>
              <w:t>. Logistic regression models of psychiatric readmissions in 30-days</w:t>
            </w:r>
          </w:p>
        </w:tc>
      </w:tr>
      <w:tr w:rsidR="0021267A" w:rsidRPr="0021267A" w14:paraId="3573FC50" w14:textId="77777777" w:rsidTr="007243C5">
        <w:trPr>
          <w:trHeight w:val="272"/>
        </w:trPr>
        <w:tc>
          <w:tcPr>
            <w:tcW w:w="3844" w:type="dxa"/>
            <w:vMerge w:val="restart"/>
            <w:shd w:val="clear" w:color="auto" w:fill="auto"/>
            <w:noWrap/>
            <w:vAlign w:val="bottom"/>
          </w:tcPr>
          <w:p w14:paraId="29B0A532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129" w:type="dxa"/>
            <w:vMerge w:val="restart"/>
            <w:shd w:val="clear" w:color="auto" w:fill="auto"/>
            <w:noWrap/>
            <w:vAlign w:val="center"/>
          </w:tcPr>
          <w:p w14:paraId="78BE49F9" w14:textId="77777777" w:rsidR="007243C5" w:rsidRPr="0021267A" w:rsidRDefault="007243C5" w:rsidP="007243C5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Full model</w:t>
            </w:r>
          </w:p>
        </w:tc>
        <w:tc>
          <w:tcPr>
            <w:tcW w:w="4084" w:type="dxa"/>
            <w:gridSpan w:val="2"/>
            <w:shd w:val="clear" w:color="auto" w:fill="auto"/>
            <w:noWrap/>
            <w:vAlign w:val="bottom"/>
          </w:tcPr>
          <w:p w14:paraId="3728DB5B" w14:textId="77777777" w:rsidR="007243C5" w:rsidRPr="0021267A" w:rsidRDefault="007243C5" w:rsidP="007243C5">
            <w:pPr>
              <w:widowControl/>
              <w:jc w:val="center"/>
              <w:rPr>
                <w:rFonts w:ascii="Times New Roman" w:eastAsia="等线" w:hAnsi="Times New Roman" w:cs="Times New Roman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Sensitivity analyses</w:t>
            </w:r>
          </w:p>
        </w:tc>
      </w:tr>
      <w:tr w:rsidR="0021267A" w:rsidRPr="0021267A" w14:paraId="3BC58478" w14:textId="77777777" w:rsidTr="007243C5">
        <w:trPr>
          <w:trHeight w:val="272"/>
        </w:trPr>
        <w:tc>
          <w:tcPr>
            <w:tcW w:w="3844" w:type="dxa"/>
            <w:vMerge/>
            <w:shd w:val="clear" w:color="auto" w:fill="auto"/>
            <w:noWrap/>
            <w:vAlign w:val="bottom"/>
            <w:hideMark/>
          </w:tcPr>
          <w:p w14:paraId="3DA36320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129" w:type="dxa"/>
            <w:vMerge/>
            <w:shd w:val="clear" w:color="auto" w:fill="auto"/>
            <w:noWrap/>
            <w:vAlign w:val="bottom"/>
          </w:tcPr>
          <w:p w14:paraId="401EA934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734DFCEA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Schizophrenia model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11EC92B9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Affective disorder model</w:t>
            </w:r>
          </w:p>
        </w:tc>
      </w:tr>
      <w:tr w:rsidR="0021267A" w:rsidRPr="0021267A" w14:paraId="59C56FCD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2377D174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Male (ref. female)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46AB0B28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0.95(0.81,1.11)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2AD7EA54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0.87(0.7,1.07)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38456877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1.2(0.87,1.64)</w:t>
            </w:r>
          </w:p>
        </w:tc>
      </w:tr>
      <w:tr w:rsidR="0021267A" w:rsidRPr="0021267A" w14:paraId="0E1925C0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065EEBC2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Age (ref. (0-40])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0287349E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17FA3B49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75C1279A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267A" w:rsidRPr="0021267A" w14:paraId="04118DB0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75C9F251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(40,65]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5F61F6C6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0.84(0.68,1.04)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4C44F2C1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1.16(0.87,1.55)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0C21B460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0.51(0.34,0.77)**</w:t>
            </w:r>
          </w:p>
        </w:tc>
      </w:tr>
      <w:tr w:rsidR="0021267A" w:rsidRPr="0021267A" w14:paraId="719FC042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30753F01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&gt;65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1CFEC755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0.92(0.69,1.21)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7531C3AB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1.21(0.82,1.79)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112C7561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0.39(0.21,0.72)**</w:t>
            </w:r>
          </w:p>
        </w:tc>
      </w:tr>
      <w:tr w:rsidR="0021267A" w:rsidRPr="0021267A" w14:paraId="3F33ACD7" w14:textId="77777777" w:rsidTr="007243C5">
        <w:trPr>
          <w:trHeight w:val="272"/>
        </w:trPr>
        <w:tc>
          <w:tcPr>
            <w:tcW w:w="10057" w:type="dxa"/>
            <w:gridSpan w:val="4"/>
            <w:shd w:val="clear" w:color="auto" w:fill="auto"/>
            <w:noWrap/>
            <w:vAlign w:val="bottom"/>
            <w:hideMark/>
          </w:tcPr>
          <w:p w14:paraId="189FA2C2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Insurance type (ref. no insurance)</w:t>
            </w:r>
          </w:p>
        </w:tc>
      </w:tr>
      <w:tr w:rsidR="0021267A" w:rsidRPr="0021267A" w14:paraId="1A2B2DCE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3C7A8F12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Urban employee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44CF6CA5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1.19(0.88,1.6)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6487DE3D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1.14(0.74,1.77)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4B65C45E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1.12(0.68,1.85)</w:t>
            </w:r>
          </w:p>
        </w:tc>
      </w:tr>
      <w:tr w:rsidR="0021267A" w:rsidRPr="0021267A" w14:paraId="05072ED8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058901A5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Urban resident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7410C731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0.75(0.51,1.09)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42B6A21B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0.99(0.59,1.68)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7375B0A9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0.74(0.35,1.53)</w:t>
            </w:r>
          </w:p>
        </w:tc>
      </w:tr>
      <w:tr w:rsidR="0021267A" w:rsidRPr="0021267A" w14:paraId="38E00316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7F9CDA39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New rural cooperative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3F6CC108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1.12(0.74,1.71)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4A36215A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1.31(0.72,2.39)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19AA648C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0.99(0.48,2.04)</w:t>
            </w:r>
          </w:p>
        </w:tc>
      </w:tr>
      <w:tr w:rsidR="0021267A" w:rsidRPr="0021267A" w14:paraId="46E7E3B0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04E32DA0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Other insurances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1A5A034E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1.03(0.71,1.50)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0A3D9950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1.1(0.63,1.90)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782F3A98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0.96(0.52,1.78)</w:t>
            </w:r>
          </w:p>
        </w:tc>
      </w:tr>
      <w:tr w:rsidR="0021267A" w:rsidRPr="0021267A" w14:paraId="37CD5C2C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4916A430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Married (ref. not married)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04A5A9B2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0.86(0.72,1.02)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626BC67D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0.8(0.63,1.02)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5BAA856C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0.93(0.65,1.34)</w:t>
            </w:r>
          </w:p>
        </w:tc>
      </w:tr>
      <w:tr w:rsidR="0021267A" w:rsidRPr="0021267A" w14:paraId="4BB79DF9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5C55D8F4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Urban residents (ref. Suburb)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6470E1BA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1.4(1.15,1.70)**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59909BA6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1.26(0.96,1.65)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1BB00B8B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1.3(0.91,1.86)</w:t>
            </w:r>
          </w:p>
        </w:tc>
      </w:tr>
      <w:tr w:rsidR="0021267A" w:rsidRPr="0021267A" w14:paraId="16CB57D0" w14:textId="77777777" w:rsidTr="007243C5">
        <w:trPr>
          <w:trHeight w:val="272"/>
        </w:trPr>
        <w:tc>
          <w:tcPr>
            <w:tcW w:w="10057" w:type="dxa"/>
            <w:gridSpan w:val="4"/>
            <w:shd w:val="clear" w:color="auto" w:fill="auto"/>
            <w:noWrap/>
            <w:vAlign w:val="bottom"/>
            <w:hideMark/>
          </w:tcPr>
          <w:p w14:paraId="5E34486D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Diagnosis (ref. depressive disorders)</w:t>
            </w:r>
          </w:p>
        </w:tc>
      </w:tr>
      <w:tr w:rsidR="0021267A" w:rsidRPr="0021267A" w14:paraId="13F45619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11F494B7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Bipolar disorders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6EF9F543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1.1(0.79,1.54)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064301CE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NA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53A8F60E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NA</w:t>
            </w:r>
          </w:p>
        </w:tc>
      </w:tr>
      <w:tr w:rsidR="0021267A" w:rsidRPr="0021267A" w14:paraId="739EF4F5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1F97BCD9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Schizophrenia and related disorders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1B349A6A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1.44(1.06,1.94)*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4C149638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NA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4CD3C7A5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NA</w:t>
            </w:r>
          </w:p>
        </w:tc>
      </w:tr>
      <w:tr w:rsidR="0021267A" w:rsidRPr="0021267A" w14:paraId="03D110E0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34284A0C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Substance use disorders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08AD8FB2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0.64(0.4,1.04)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056E5145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NA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743080FB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NA</w:t>
            </w:r>
          </w:p>
        </w:tc>
      </w:tr>
      <w:tr w:rsidR="0021267A" w:rsidRPr="0021267A" w14:paraId="591D3848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0681263D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Other mental disorders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23A4A2DE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1.3(0.93,1.81)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7E08D4AB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NA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33D3A2E7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NA</w:t>
            </w:r>
          </w:p>
        </w:tc>
      </w:tr>
      <w:tr w:rsidR="0021267A" w:rsidRPr="0021267A" w14:paraId="476F555E" w14:textId="77777777" w:rsidTr="007243C5">
        <w:trPr>
          <w:trHeight w:val="272"/>
        </w:trPr>
        <w:tc>
          <w:tcPr>
            <w:tcW w:w="10057" w:type="dxa"/>
            <w:gridSpan w:val="4"/>
            <w:shd w:val="clear" w:color="auto" w:fill="auto"/>
            <w:noWrap/>
            <w:vAlign w:val="bottom"/>
            <w:hideMark/>
          </w:tcPr>
          <w:p w14:paraId="5104FD1E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Count of comorbidities (ref. none)</w:t>
            </w:r>
          </w:p>
        </w:tc>
      </w:tr>
      <w:tr w:rsidR="0021267A" w:rsidRPr="0021267A" w14:paraId="77C11676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152ADF74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28CB12A0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1.67(1.34,2.09)**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1196416B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1.68(1.25,2.25)*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4C586FAD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2.18(1.45,3.28)**</w:t>
            </w:r>
          </w:p>
        </w:tc>
      </w:tr>
      <w:tr w:rsidR="0021267A" w:rsidRPr="0021267A" w14:paraId="09BD1BA3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4587AC2C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&gt;1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00E4DED8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2.17(1.75,2.70)**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6745A330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2.38(1.8,3.15)**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75925468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2.52(1.61,3.94)**</w:t>
            </w:r>
          </w:p>
        </w:tc>
      </w:tr>
      <w:tr w:rsidR="0021267A" w:rsidRPr="0021267A" w14:paraId="2534AA9D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36D9E773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Use of ECT (ref. no ECT)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6090F932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0.72(0.56,0.91)*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34B4EBE0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0.55(0.39,0.77)**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1BC9BBC1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0.87(0.6,1.26)</w:t>
            </w:r>
          </w:p>
        </w:tc>
      </w:tr>
      <w:tr w:rsidR="0021267A" w:rsidRPr="0021267A" w14:paraId="49E5AF8A" w14:textId="77777777" w:rsidTr="007243C5">
        <w:trPr>
          <w:trHeight w:val="272"/>
        </w:trPr>
        <w:tc>
          <w:tcPr>
            <w:tcW w:w="10057" w:type="dxa"/>
            <w:gridSpan w:val="4"/>
            <w:shd w:val="clear" w:color="auto" w:fill="auto"/>
            <w:noWrap/>
            <w:vAlign w:val="bottom"/>
            <w:hideMark/>
          </w:tcPr>
          <w:p w14:paraId="70821828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Psychiatric hospitalizations 1 year prior to index admission (ref. none)</w:t>
            </w:r>
          </w:p>
        </w:tc>
      </w:tr>
      <w:tr w:rsidR="0021267A" w:rsidRPr="0021267A" w14:paraId="4947F167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0B8C2876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1AF8FCDA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1.91(1.55,2.36)**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5D0903B2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1.86(1.41,2.45)**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3DDFAEF6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1.81(1.13,2.91)*</w:t>
            </w:r>
          </w:p>
        </w:tc>
      </w:tr>
      <w:tr w:rsidR="0021267A" w:rsidRPr="0021267A" w14:paraId="0C8A1DD6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6804D4AE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1C60165E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4.87(3.8,6.24)**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2D46D0FE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4.78(3.47,6.58)**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10CC66A2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3.16(1.62,6.15)*</w:t>
            </w:r>
          </w:p>
        </w:tc>
      </w:tr>
      <w:tr w:rsidR="0021267A" w:rsidRPr="0021267A" w14:paraId="7F005D11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29A74B13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≥3 times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11F7D173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5.12(3.87,6.78)**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6B2AEF6F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3.66(2.56,5.24)**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69305A2D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8.57(3.61,20.36)**</w:t>
            </w:r>
          </w:p>
        </w:tc>
      </w:tr>
      <w:tr w:rsidR="0021267A" w:rsidRPr="0021267A" w14:paraId="2E4B04A8" w14:textId="77777777" w:rsidTr="007243C5">
        <w:trPr>
          <w:trHeight w:val="272"/>
        </w:trPr>
        <w:tc>
          <w:tcPr>
            <w:tcW w:w="5973" w:type="dxa"/>
            <w:gridSpan w:val="2"/>
            <w:shd w:val="clear" w:color="auto" w:fill="auto"/>
            <w:noWrap/>
            <w:vAlign w:val="bottom"/>
            <w:hideMark/>
          </w:tcPr>
          <w:p w14:paraId="4BFF4485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Admission sources (ref. emergency room)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1AF47929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2FD8E161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267A" w:rsidRPr="0021267A" w14:paraId="43DBAFC3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0EFE6046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Outpatient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4FC01C98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1.13(0.92,1.39)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1815D1C8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1.38(1.004,1.9)*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181DA1FA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0.85(0.60,1.20)</w:t>
            </w:r>
          </w:p>
        </w:tc>
      </w:tr>
      <w:tr w:rsidR="0021267A" w:rsidRPr="0021267A" w14:paraId="755D2ECA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5DF2B1AA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Other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4296C131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0.53(0.31,0.90)**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2C7E4700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0.73(0.38,1.41)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03768872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0.23(0.05,1.14)</w:t>
            </w:r>
          </w:p>
        </w:tc>
      </w:tr>
      <w:tr w:rsidR="0021267A" w:rsidRPr="0021267A" w14:paraId="2EEAF71C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12D8F020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Length of stay (ref. ≤20 days)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2780AF1A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0ECA4A1F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018A3A4B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267A" w:rsidRPr="0021267A" w14:paraId="1A02EADE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0716B8EE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(20,30]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0DC13394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0.45(0.33,0.62)**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47E47DEF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0.39(0.21,0.70)*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23C00EC2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0.41(0.26,0.65)**</w:t>
            </w:r>
          </w:p>
        </w:tc>
      </w:tr>
      <w:tr w:rsidR="0021267A" w:rsidRPr="0021267A" w14:paraId="46E1A826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7CF8F793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(30,40]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763EB3B1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0.46(0.32,0.66)**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5E807FB7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0.44(0.24,0.79)*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02B07769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0.4(0.23,0.68)*</w:t>
            </w:r>
          </w:p>
        </w:tc>
      </w:tr>
      <w:tr w:rsidR="0021267A" w:rsidRPr="0021267A" w14:paraId="2BFB3C8B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59FC8BB4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(40,60]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48885753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0.53(0.38,0.74)**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318AEA50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0.46(0.28,0.77)*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394BCCC4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0.4(0.23,0.70)*</w:t>
            </w:r>
          </w:p>
        </w:tc>
      </w:tr>
      <w:tr w:rsidR="0021267A" w:rsidRPr="0021267A" w14:paraId="45584DC8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604E62F5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(60,100]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3A372F44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1.6(1.21,2.13)**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721D0A82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1.76(1.15,2.69)*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5F291004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0.62(0.33,1.14)**</w:t>
            </w:r>
          </w:p>
        </w:tc>
      </w:tr>
      <w:tr w:rsidR="0021267A" w:rsidRPr="0021267A" w14:paraId="4163EC6A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67ACD3CF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&gt;100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6C46AA73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3.27(2.46,4.35)*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6E060073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3.49(2.3,5.30)**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774C3396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2.71(1.45,5.08)*</w:t>
            </w:r>
          </w:p>
        </w:tc>
      </w:tr>
      <w:tr w:rsidR="0021267A" w:rsidRPr="0021267A" w14:paraId="665ADCBB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</w:tcPr>
          <w:p w14:paraId="31718024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Hospital characteristics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6A4DB28D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41C7C462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27C5B26E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02D90194" w14:textId="77777777" w:rsidTr="007243C5">
        <w:trPr>
          <w:trHeight w:val="284"/>
        </w:trPr>
        <w:tc>
          <w:tcPr>
            <w:tcW w:w="3844" w:type="dxa"/>
            <w:shd w:val="clear" w:color="auto" w:fill="auto"/>
            <w:noWrap/>
            <w:vAlign w:val="bottom"/>
          </w:tcPr>
          <w:p w14:paraId="46D2E9AB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Tertiary hospital vs secondary hospitals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245B2901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2.61(2.04,3.35)**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5840C3B5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5.08(3.6,7.16)**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47A0E75F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1.09(0.6,2.01)</w:t>
            </w:r>
          </w:p>
        </w:tc>
      </w:tr>
      <w:tr w:rsidR="0021267A" w:rsidRPr="0021267A" w14:paraId="3A10127B" w14:textId="77777777" w:rsidTr="007243C5">
        <w:trPr>
          <w:trHeight w:val="272"/>
        </w:trPr>
        <w:tc>
          <w:tcPr>
            <w:tcW w:w="3844" w:type="dxa"/>
            <w:shd w:val="clear" w:color="auto" w:fill="auto"/>
            <w:noWrap/>
            <w:vAlign w:val="bottom"/>
            <w:hideMark/>
          </w:tcPr>
          <w:p w14:paraId="5A1E4AFA" w14:textId="77777777" w:rsidR="007243C5" w:rsidRPr="0021267A" w:rsidRDefault="007243C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Urban hospitals vs rural hospitals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572F4C36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0.54(0.44,0.66)**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 w14:paraId="4C8B99F8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0.59(0.44,0.79)**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229E9D95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0.46(0.31,0.68)**</w:t>
            </w:r>
          </w:p>
        </w:tc>
      </w:tr>
      <w:tr w:rsidR="0021267A" w:rsidRPr="0021267A" w14:paraId="78395CD6" w14:textId="77777777" w:rsidTr="007243C5">
        <w:trPr>
          <w:trHeight w:val="272"/>
        </w:trPr>
        <w:tc>
          <w:tcPr>
            <w:tcW w:w="10057" w:type="dxa"/>
            <w:gridSpan w:val="4"/>
            <w:shd w:val="clear" w:color="auto" w:fill="auto"/>
            <w:noWrap/>
            <w:vAlign w:val="bottom"/>
          </w:tcPr>
          <w:p w14:paraId="15A1B8C0" w14:textId="77777777" w:rsidR="007243C5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Notes: * p&lt;0.05; ** p&lt;0.001; Number in the Table: Odds ratio (95% confidence interval).</w:t>
            </w:r>
          </w:p>
        </w:tc>
      </w:tr>
    </w:tbl>
    <w:p w14:paraId="773A561B" w14:textId="741ED593" w:rsidR="00442995" w:rsidRPr="0021267A" w:rsidRDefault="00FE2E37" w:rsidP="007243C5">
      <w:pPr>
        <w:widowControl/>
        <w:jc w:val="left"/>
        <w:rPr>
          <w:rFonts w:ascii="Times New Roman" w:hAnsi="Times New Roman" w:cs="Times New Roman"/>
          <w:b/>
          <w:bCs/>
        </w:rPr>
      </w:pPr>
      <w:r w:rsidRPr="0021267A">
        <w:rPr>
          <w:rFonts w:ascii="Times New Roman" w:hAnsi="Times New Roman" w:cs="Times New Roman"/>
          <w:b/>
          <w:bCs/>
        </w:rPr>
        <w:br w:type="page"/>
      </w:r>
    </w:p>
    <w:tbl>
      <w:tblPr>
        <w:tblpPr w:leftFromText="180" w:rightFromText="180" w:vertAnchor="page" w:horzAnchor="margin" w:tblpXSpec="center" w:tblpY="108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2123"/>
        <w:gridCol w:w="2013"/>
        <w:gridCol w:w="2522"/>
      </w:tblGrid>
      <w:tr w:rsidR="0021267A" w:rsidRPr="0021267A" w14:paraId="7BA4FE0B" w14:textId="77777777" w:rsidTr="007243C5">
        <w:trPr>
          <w:trHeight w:val="276"/>
        </w:trPr>
        <w:tc>
          <w:tcPr>
            <w:tcW w:w="9776" w:type="dxa"/>
            <w:gridSpan w:val="4"/>
            <w:shd w:val="clear" w:color="auto" w:fill="auto"/>
            <w:noWrap/>
            <w:vAlign w:val="bottom"/>
          </w:tcPr>
          <w:p w14:paraId="0B41F01B" w14:textId="7DE29321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lastRenderedPageBreak/>
              <w:t xml:space="preserve">Supplementary table </w:t>
            </w:r>
            <w:r w:rsidR="00D41B1E" w:rsidRPr="0021267A">
              <w:rPr>
                <w:rFonts w:ascii="Times New Roman" w:eastAsia="等线" w:hAnsi="Times New Roman" w:cs="Times New Roman"/>
                <w:sz w:val="22"/>
              </w:rPr>
              <w:t>6</w:t>
            </w:r>
            <w:r w:rsidRPr="0021267A">
              <w:rPr>
                <w:rFonts w:ascii="Times New Roman" w:eastAsia="等线" w:hAnsi="Times New Roman" w:cs="Times New Roman"/>
                <w:sz w:val="22"/>
              </w:rPr>
              <w:t>. Logistic regression models of psychiatric readmissions in 365-days</w:t>
            </w:r>
          </w:p>
        </w:tc>
      </w:tr>
      <w:tr w:rsidR="0021267A" w:rsidRPr="0021267A" w14:paraId="69295A3E" w14:textId="77777777" w:rsidTr="007243C5">
        <w:trPr>
          <w:trHeight w:val="276"/>
        </w:trPr>
        <w:tc>
          <w:tcPr>
            <w:tcW w:w="3118" w:type="dxa"/>
            <w:vMerge w:val="restart"/>
            <w:shd w:val="clear" w:color="auto" w:fill="auto"/>
            <w:noWrap/>
            <w:vAlign w:val="bottom"/>
          </w:tcPr>
          <w:p w14:paraId="0FD9C80A" w14:textId="77777777" w:rsidR="00C33AE1" w:rsidRPr="0021267A" w:rsidRDefault="00C33AE1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123" w:type="dxa"/>
            <w:vMerge w:val="restart"/>
            <w:shd w:val="clear" w:color="auto" w:fill="auto"/>
            <w:noWrap/>
            <w:vAlign w:val="center"/>
          </w:tcPr>
          <w:p w14:paraId="30DBDDBB" w14:textId="14EB174F" w:rsidR="00C33AE1" w:rsidRPr="0021267A" w:rsidRDefault="00C33AE1" w:rsidP="007243C5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Full model</w:t>
            </w:r>
          </w:p>
        </w:tc>
        <w:tc>
          <w:tcPr>
            <w:tcW w:w="4535" w:type="dxa"/>
            <w:gridSpan w:val="2"/>
            <w:shd w:val="clear" w:color="auto" w:fill="auto"/>
            <w:noWrap/>
            <w:vAlign w:val="center"/>
          </w:tcPr>
          <w:p w14:paraId="1CBBBC09" w14:textId="097217F3" w:rsidR="00C33AE1" w:rsidRPr="0021267A" w:rsidRDefault="00C33AE1" w:rsidP="007243C5">
            <w:pPr>
              <w:widowControl/>
              <w:jc w:val="center"/>
              <w:rPr>
                <w:rFonts w:ascii="Times New Roman" w:eastAsia="等线" w:hAnsi="Times New Roman" w:cs="Times New Roman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Sensitivity analyses</w:t>
            </w:r>
          </w:p>
        </w:tc>
      </w:tr>
      <w:tr w:rsidR="0021267A" w:rsidRPr="0021267A" w14:paraId="5B68A419" w14:textId="77777777" w:rsidTr="007243C5">
        <w:trPr>
          <w:trHeight w:val="276"/>
        </w:trPr>
        <w:tc>
          <w:tcPr>
            <w:tcW w:w="3118" w:type="dxa"/>
            <w:vMerge/>
            <w:shd w:val="clear" w:color="auto" w:fill="auto"/>
            <w:noWrap/>
            <w:vAlign w:val="bottom"/>
            <w:hideMark/>
          </w:tcPr>
          <w:p w14:paraId="03B2DBB8" w14:textId="77777777" w:rsidR="00C33AE1" w:rsidRPr="0021267A" w:rsidRDefault="00C33AE1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123" w:type="dxa"/>
            <w:vMerge/>
            <w:shd w:val="clear" w:color="auto" w:fill="auto"/>
            <w:noWrap/>
            <w:vAlign w:val="bottom"/>
          </w:tcPr>
          <w:p w14:paraId="7FA3CEB9" w14:textId="42E98DA0" w:rsidR="00C33AE1" w:rsidRPr="0021267A" w:rsidRDefault="00C33AE1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4A3E87D7" w14:textId="77777777" w:rsidR="00C33AE1" w:rsidRPr="0021267A" w:rsidRDefault="00C33AE1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4" w:name="_Hlk25333924"/>
            <w:r w:rsidRPr="0021267A">
              <w:rPr>
                <w:rFonts w:ascii="Times New Roman" w:eastAsia="等线" w:hAnsi="Times New Roman" w:cs="Times New Roman"/>
                <w:sz w:val="22"/>
              </w:rPr>
              <w:t>Schizophrenia model</w:t>
            </w:r>
            <w:bookmarkEnd w:id="4"/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5BEE2E07" w14:textId="77777777" w:rsidR="00C33AE1" w:rsidRPr="0021267A" w:rsidRDefault="00C33AE1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Affective disorder model</w:t>
            </w:r>
          </w:p>
        </w:tc>
      </w:tr>
      <w:tr w:rsidR="0021267A" w:rsidRPr="0021267A" w14:paraId="1DCD9F19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586C3FF4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Male (ref. female)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4BDE4A8F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1(0.89,1.12)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29DF1E67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0.92(0.76,1.1)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6F9E0FB6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1.02(0.85,1.23)</w:t>
            </w:r>
          </w:p>
        </w:tc>
      </w:tr>
      <w:tr w:rsidR="0021267A" w:rsidRPr="0021267A" w14:paraId="5B761C08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745D3DCC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Age (ref. (0-40])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3818B265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2680AD20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317E75B3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267A" w:rsidRPr="0021267A" w14:paraId="0F4AFF8A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5D1E4E19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(40,65]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6EA70433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0.8(0.69,0.92)**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185900AE" w14:textId="6B816A51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0.87(0.7</w:t>
            </w:r>
            <w:r w:rsidR="00951267" w:rsidRPr="0021267A">
              <w:rPr>
                <w:rFonts w:ascii="Times New Roman" w:eastAsia="等线" w:hAnsi="Times New Roman" w:cs="Times New Roman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sz w:val="22"/>
              </w:rPr>
              <w:t>,1.08)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297BD945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0.85(0.67,1.09)</w:t>
            </w:r>
          </w:p>
        </w:tc>
      </w:tr>
      <w:tr w:rsidR="0021267A" w:rsidRPr="0021267A" w14:paraId="7FE295BC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4B3A11F2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&gt;65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0DCF4F54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0.69(0.55,0.87)**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6522F7E5" w14:textId="39C59211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0.73(0.5</w:t>
            </w:r>
            <w:r w:rsidR="00951267" w:rsidRPr="0021267A">
              <w:rPr>
                <w:rFonts w:ascii="Times New Roman" w:eastAsia="等线" w:hAnsi="Times New Roman" w:cs="Times New Roman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sz w:val="22"/>
              </w:rPr>
              <w:t>,1.07)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098CF6BE" w14:textId="1F347051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0.55(0.38,0.8</w:t>
            </w:r>
            <w:r w:rsidR="00951267" w:rsidRPr="0021267A">
              <w:rPr>
                <w:rFonts w:ascii="Times New Roman" w:eastAsia="等线" w:hAnsi="Times New Roman" w:cs="Times New Roman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sz w:val="22"/>
              </w:rPr>
              <w:t>)*</w:t>
            </w:r>
          </w:p>
        </w:tc>
      </w:tr>
      <w:tr w:rsidR="0021267A" w:rsidRPr="0021267A" w14:paraId="203F12B3" w14:textId="77777777" w:rsidTr="007243C5">
        <w:trPr>
          <w:trHeight w:val="276"/>
        </w:trPr>
        <w:tc>
          <w:tcPr>
            <w:tcW w:w="5241" w:type="dxa"/>
            <w:gridSpan w:val="2"/>
            <w:shd w:val="clear" w:color="auto" w:fill="auto"/>
            <w:noWrap/>
            <w:vAlign w:val="bottom"/>
            <w:hideMark/>
          </w:tcPr>
          <w:p w14:paraId="32974EC6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Insurance type (ref. no insurance)</w:t>
            </w:r>
          </w:p>
        </w:tc>
        <w:tc>
          <w:tcPr>
            <w:tcW w:w="2013" w:type="dxa"/>
            <w:shd w:val="clear" w:color="auto" w:fill="auto"/>
            <w:vAlign w:val="bottom"/>
          </w:tcPr>
          <w:p w14:paraId="71B5D6F8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2" w:type="dxa"/>
            <w:shd w:val="clear" w:color="auto" w:fill="auto"/>
            <w:vAlign w:val="bottom"/>
          </w:tcPr>
          <w:p w14:paraId="6804EE83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267A" w:rsidRPr="0021267A" w14:paraId="090E4A4E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EBD2137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Urban employee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28AFF9B2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1.42(1.17,1.72)**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020AFCC8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1.45(1.07,1.96)*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7A903355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1.39(1.03,1.86)*</w:t>
            </w:r>
          </w:p>
        </w:tc>
      </w:tr>
      <w:tr w:rsidR="0021267A" w:rsidRPr="0021267A" w14:paraId="47841734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044557A6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Urban resident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73402F74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1.22(0.96,1.56)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00695F2B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1.28(0.88,1.86)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6574A8FE" w14:textId="17E17C03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1.35(0.92,2</w:t>
            </w:r>
            <w:r w:rsidR="00951267" w:rsidRPr="0021267A">
              <w:rPr>
                <w:rFonts w:ascii="Times New Roman" w:eastAsia="等线" w:hAnsi="Times New Roman" w:cs="Times New Roman"/>
                <w:sz w:val="22"/>
              </w:rPr>
              <w:t>.00</w:t>
            </w:r>
            <w:r w:rsidRPr="0021267A">
              <w:rPr>
                <w:rFonts w:ascii="Times New Roman" w:eastAsia="等线" w:hAnsi="Times New Roman" w:cs="Times New Roman"/>
                <w:sz w:val="22"/>
              </w:rPr>
              <w:t>)</w:t>
            </w:r>
          </w:p>
        </w:tc>
      </w:tr>
      <w:tr w:rsidR="0021267A" w:rsidRPr="0021267A" w14:paraId="5B634B63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317B0294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New rural cooperative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571EB5B1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0.99(0.75,1.31)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502D1D8B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1.18(0.76,1.83)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6DD339F5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0.95(0.62,1.47)</w:t>
            </w:r>
          </w:p>
        </w:tc>
      </w:tr>
      <w:tr w:rsidR="0021267A" w:rsidRPr="0021267A" w14:paraId="248E6C6C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0B4FF7A6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Other insurances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15DC5740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1.11(0.87,1.41)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410BF1B7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1.22(0.81,1.82)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0244CD8E" w14:textId="405F41B4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1.12(0.78,1.6</w:t>
            </w:r>
            <w:r w:rsidR="00951267" w:rsidRPr="0021267A">
              <w:rPr>
                <w:rFonts w:ascii="Times New Roman" w:eastAsia="等线" w:hAnsi="Times New Roman" w:cs="Times New Roman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sz w:val="22"/>
              </w:rPr>
              <w:t>)</w:t>
            </w:r>
          </w:p>
        </w:tc>
      </w:tr>
      <w:tr w:rsidR="0021267A" w:rsidRPr="0021267A" w14:paraId="611EAD9C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06E228AF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Married (ref. not married)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2D3F6398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0.86(0.76,0.99)*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73DC8386" w14:textId="6E559853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0.72(0.59,0.88)</w:t>
            </w:r>
            <w:r w:rsidR="00527B67" w:rsidRPr="0021267A">
              <w:rPr>
                <w:rFonts w:ascii="Times New Roman" w:eastAsia="等线" w:hAnsi="Times New Roman" w:cs="Times New Roman"/>
                <w:sz w:val="22"/>
              </w:rPr>
              <w:t>*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6DAEAC8E" w14:textId="21685C3A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0.88(0.71,1.1</w:t>
            </w:r>
            <w:r w:rsidR="00951267" w:rsidRPr="0021267A">
              <w:rPr>
                <w:rFonts w:ascii="Times New Roman" w:eastAsia="等线" w:hAnsi="Times New Roman" w:cs="Times New Roman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sz w:val="22"/>
              </w:rPr>
              <w:t>)</w:t>
            </w:r>
          </w:p>
        </w:tc>
      </w:tr>
      <w:tr w:rsidR="0021267A" w:rsidRPr="0021267A" w14:paraId="68DBDDDB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70F71468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Urban residents (ref. Suburb)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51D6D8B6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1.41(1.23,1.61)**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3A448C91" w14:textId="5A86541C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1.34(1.08,1.66)</w:t>
            </w:r>
            <w:r w:rsidR="00527B67" w:rsidRPr="0021267A">
              <w:rPr>
                <w:rFonts w:ascii="Times New Roman" w:eastAsia="等线" w:hAnsi="Times New Roman" w:cs="Times New Roman"/>
                <w:sz w:val="22"/>
              </w:rPr>
              <w:t>*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72D17755" w14:textId="3BA6DBA3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1.38(1.12,1.7</w:t>
            </w:r>
            <w:r w:rsidR="00951267" w:rsidRPr="0021267A">
              <w:rPr>
                <w:rFonts w:ascii="Times New Roman" w:eastAsia="等线" w:hAnsi="Times New Roman" w:cs="Times New Roman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sz w:val="22"/>
              </w:rPr>
              <w:t>)*</w:t>
            </w:r>
          </w:p>
        </w:tc>
      </w:tr>
      <w:tr w:rsidR="0021267A" w:rsidRPr="0021267A" w14:paraId="354027E6" w14:textId="77777777" w:rsidTr="007243C5">
        <w:trPr>
          <w:trHeight w:val="276"/>
        </w:trPr>
        <w:tc>
          <w:tcPr>
            <w:tcW w:w="5241" w:type="dxa"/>
            <w:gridSpan w:val="2"/>
            <w:shd w:val="clear" w:color="auto" w:fill="auto"/>
            <w:noWrap/>
            <w:vAlign w:val="bottom"/>
            <w:hideMark/>
          </w:tcPr>
          <w:p w14:paraId="55DAFCA4" w14:textId="63330CCB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Diagnosis (ref. depress</w:t>
            </w:r>
            <w:r w:rsidR="00E94CA0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ive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disorders)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4D1AF080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1D893EEF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267A" w:rsidRPr="0021267A" w14:paraId="74554655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79476A8F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Bipolar disorders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43CFDF25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1.35(1.11,1.65)*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18B05733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NA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400E0151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NA</w:t>
            </w:r>
          </w:p>
        </w:tc>
      </w:tr>
      <w:tr w:rsidR="0021267A" w:rsidRPr="0021267A" w14:paraId="22A0F0EC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067816C8" w14:textId="387EB79D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Schizo</w:t>
            </w:r>
            <w:r w:rsidR="00FE2E37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phrenia and related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disorders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480E9959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1.35(1.12,1.63)*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731DC8FD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NA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58B4940F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NA</w:t>
            </w:r>
          </w:p>
        </w:tc>
      </w:tr>
      <w:tr w:rsidR="0021267A" w:rsidRPr="0021267A" w14:paraId="59BFA413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13474FAD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Substance use disorders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31C84D55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1.14(0.85,1.53)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6C4B732B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NA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258E28CA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NA</w:t>
            </w:r>
          </w:p>
        </w:tc>
      </w:tr>
      <w:tr w:rsidR="0021267A" w:rsidRPr="0021267A" w14:paraId="738EA6B3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8064CD0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Other mental disorders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14BD8E39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1.18(0.94,1.47)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4705DF32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NA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47506DBC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NA</w:t>
            </w:r>
          </w:p>
        </w:tc>
      </w:tr>
      <w:tr w:rsidR="0021267A" w:rsidRPr="0021267A" w14:paraId="2366B16F" w14:textId="77777777" w:rsidTr="007243C5">
        <w:trPr>
          <w:trHeight w:val="276"/>
        </w:trPr>
        <w:tc>
          <w:tcPr>
            <w:tcW w:w="5241" w:type="dxa"/>
            <w:gridSpan w:val="2"/>
            <w:shd w:val="clear" w:color="auto" w:fill="auto"/>
            <w:noWrap/>
            <w:vAlign w:val="bottom"/>
            <w:hideMark/>
          </w:tcPr>
          <w:p w14:paraId="429E2653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Count of comorbidities (ref. none)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48311D63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1F4133A3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267A" w:rsidRPr="0021267A" w14:paraId="35CCE973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35B1B229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7D0CA9A1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1.62(1.39,1.89)**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69D4846A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1.74(1.38,2.18)**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18E8CB53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1.73(1.36,2.19)**</w:t>
            </w:r>
          </w:p>
        </w:tc>
      </w:tr>
      <w:tr w:rsidR="0021267A" w:rsidRPr="0021267A" w14:paraId="493FC8B1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1124A065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&gt;1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4529FE56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2.63(2.25,3.07)**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770EF332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2.97(2.35,3.76)**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1394A9B9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2.46(1.91,3.18)**</w:t>
            </w:r>
          </w:p>
        </w:tc>
      </w:tr>
      <w:tr w:rsidR="0021267A" w:rsidRPr="0021267A" w14:paraId="0F703B3F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F0307C4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Use of ECT (ref. no ECT)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224DBF66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0.91(0.79,1.05)**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1BB473B0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0.75(0.59,0.94)**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74C6F349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0.97(0.79,1.19)</w:t>
            </w:r>
          </w:p>
        </w:tc>
      </w:tr>
      <w:tr w:rsidR="0021267A" w:rsidRPr="0021267A" w14:paraId="3D0E12BB" w14:textId="77777777" w:rsidTr="007243C5">
        <w:trPr>
          <w:trHeight w:val="276"/>
        </w:trPr>
        <w:tc>
          <w:tcPr>
            <w:tcW w:w="9776" w:type="dxa"/>
            <w:gridSpan w:val="4"/>
            <w:shd w:val="clear" w:color="auto" w:fill="auto"/>
            <w:noWrap/>
            <w:vAlign w:val="bottom"/>
            <w:hideMark/>
          </w:tcPr>
          <w:p w14:paraId="5F9D9FF3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Psychiatric hospitalizations 1 year prior to index admission (ref. none)</w:t>
            </w:r>
          </w:p>
        </w:tc>
      </w:tr>
      <w:tr w:rsidR="0021267A" w:rsidRPr="0021267A" w14:paraId="7AE11646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5FF16786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4B1D667B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1.96(1.66,2.31)**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41F15E9D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1.92(1.52,2.44)**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63C79662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1.89(1.41,2.53)**</w:t>
            </w:r>
          </w:p>
        </w:tc>
      </w:tr>
      <w:tr w:rsidR="0021267A" w:rsidRPr="0021267A" w14:paraId="201253D6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820721E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7FC6B7F2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6.19(4.76,8.05)**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058BB0F5" w14:textId="0B44C965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7.15(5.01,10.2</w:t>
            </w:r>
            <w:r w:rsidR="00951267" w:rsidRPr="0021267A">
              <w:rPr>
                <w:rFonts w:ascii="Times New Roman" w:eastAsia="等线" w:hAnsi="Times New Roman" w:cs="Times New Roman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sz w:val="22"/>
              </w:rPr>
              <w:t>)**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5B106C29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2.91(1.67,5.06)**</w:t>
            </w:r>
          </w:p>
        </w:tc>
      </w:tr>
      <w:tr w:rsidR="0021267A" w:rsidRPr="0021267A" w14:paraId="56F7F2B5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7A2704A4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≥3 times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45EA07DB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15.84(10.58,23.72)**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3E3C3533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15.16(8.87,25.92)**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26D1BACC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18.82(5.47,64.79)**</w:t>
            </w:r>
          </w:p>
        </w:tc>
      </w:tr>
      <w:tr w:rsidR="0021267A" w:rsidRPr="0021267A" w14:paraId="05994134" w14:textId="77777777" w:rsidTr="007243C5">
        <w:trPr>
          <w:trHeight w:val="276"/>
        </w:trPr>
        <w:tc>
          <w:tcPr>
            <w:tcW w:w="5241" w:type="dxa"/>
            <w:gridSpan w:val="2"/>
            <w:shd w:val="clear" w:color="auto" w:fill="auto"/>
            <w:noWrap/>
            <w:vAlign w:val="bottom"/>
            <w:hideMark/>
          </w:tcPr>
          <w:p w14:paraId="0126F85A" w14:textId="237F4C5B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Admission </w:t>
            </w:r>
            <w:r w:rsidR="00F14E7C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ources (ref. </w:t>
            </w:r>
            <w:r w:rsidR="00F14E7C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e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mergency room)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4F124C11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0BFD0AF0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267A" w:rsidRPr="0021267A" w14:paraId="2102C9B4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63671B37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Outpatient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058BF715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1.07(0.94,1.22)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65929BE5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1.14(0.92,1.42)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44739408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1.04(0.85,1.26)</w:t>
            </w:r>
          </w:p>
        </w:tc>
      </w:tr>
      <w:tr w:rsidR="0021267A" w:rsidRPr="0021267A" w14:paraId="4CFB60EB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0300CD38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Other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50CD941E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0.85(0.57,1.27)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79B81445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1.26(0.73,2.15)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25EE95F3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0.79(0.32,1.91)</w:t>
            </w:r>
          </w:p>
        </w:tc>
      </w:tr>
      <w:tr w:rsidR="0021267A" w:rsidRPr="0021267A" w14:paraId="425FF704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62C208D0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Length of stay (ref. ≤20 days)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48D8ED8D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451E19D5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2ED1D187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267A" w:rsidRPr="0021267A" w14:paraId="794FC5CB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76943F86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(20,30]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3055E72D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0.87(0.73,1.03)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6A92679C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0.83(0.59,1.17)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0D9DC9B4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0.89(0.69,1.13)</w:t>
            </w:r>
          </w:p>
        </w:tc>
      </w:tr>
      <w:tr w:rsidR="0021267A" w:rsidRPr="0021267A" w14:paraId="2FE82CA5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046400EC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(30,40]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0B842119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0.8(0.66,0.98)*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66F67ADF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0.8(0.56,1.15)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18D49F18" w14:textId="68EEDE9D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0.8(0.6</w:t>
            </w:r>
            <w:r w:rsidR="00951267" w:rsidRPr="0021267A">
              <w:rPr>
                <w:rFonts w:ascii="Times New Roman" w:eastAsia="等线" w:hAnsi="Times New Roman" w:cs="Times New Roman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sz w:val="22"/>
              </w:rPr>
              <w:t>,1.06)</w:t>
            </w:r>
          </w:p>
        </w:tc>
      </w:tr>
      <w:tr w:rsidR="0021267A" w:rsidRPr="0021267A" w14:paraId="29E04875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79057002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(40,60]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60A6F429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0.89(0.73,1.08)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7FF1B769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0.87(0.62,1.21)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77163446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0.86(0.64,1.17)</w:t>
            </w:r>
          </w:p>
        </w:tc>
      </w:tr>
      <w:tr w:rsidR="0021267A" w:rsidRPr="0021267A" w14:paraId="684E56C9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1C48810E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(60,100]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248BB3AE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1.39(1.13,1.72)*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1E78D987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1.59(1.13,2.22)*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1D3DD62E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0.87(0.59,1.28)</w:t>
            </w:r>
          </w:p>
        </w:tc>
      </w:tr>
      <w:tr w:rsidR="0021267A" w:rsidRPr="0021267A" w14:paraId="7CFF16C4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0644014" w14:textId="77777777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&gt;100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40FAF7B0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2.29(1.82,2.89)**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76FCEC28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2.71(1.92,3.82)**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5FFCB6D6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2.33(1.38,3.94)*</w:t>
            </w:r>
          </w:p>
        </w:tc>
      </w:tr>
      <w:tr w:rsidR="0021267A" w:rsidRPr="0021267A" w14:paraId="05ADDFE4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</w:tcPr>
          <w:p w14:paraId="6119540A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Hospital characteristics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23B9E0C5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2CF0B6F1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29A6F912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6B627868" w14:textId="77777777" w:rsidTr="007243C5">
        <w:trPr>
          <w:trHeight w:val="288"/>
        </w:trPr>
        <w:tc>
          <w:tcPr>
            <w:tcW w:w="3118" w:type="dxa"/>
            <w:shd w:val="clear" w:color="auto" w:fill="auto"/>
            <w:noWrap/>
            <w:vAlign w:val="bottom"/>
          </w:tcPr>
          <w:p w14:paraId="7A72D1B7" w14:textId="6DB2F27F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Tertiary hospital</w:t>
            </w:r>
            <w:r w:rsidR="00FE2E37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 vs secondary</w:t>
            </w:r>
            <w:r w:rsidR="007243C5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hospitals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21E459E9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1.38(1.14,1.67)*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505A0002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2.57(1.94,3.42)**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27BF27B1" w14:textId="2EDF0C58" w:rsidR="00442995" w:rsidRPr="0021267A" w:rsidRDefault="0044299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0.88(0.6</w:t>
            </w:r>
            <w:r w:rsidR="00951267" w:rsidRPr="0021267A">
              <w:rPr>
                <w:rFonts w:ascii="Times New Roman" w:eastAsia="等线" w:hAnsi="Times New Roman" w:cs="Times New Roman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sz w:val="22"/>
              </w:rPr>
              <w:t>,1.31)</w:t>
            </w:r>
          </w:p>
        </w:tc>
      </w:tr>
      <w:tr w:rsidR="0021267A" w:rsidRPr="0021267A" w14:paraId="285FDEB9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3BB21615" w14:textId="1A824079" w:rsidR="00442995" w:rsidRPr="0021267A" w:rsidRDefault="00442995" w:rsidP="007243C5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Urban hospital</w:t>
            </w:r>
            <w:r w:rsidR="00FE2E37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 vs rural hospita</w:t>
            </w:r>
            <w:r w:rsidR="007243C5" w:rsidRPr="0021267A">
              <w:rPr>
                <w:rFonts w:ascii="Times New Roman" w:eastAsia="等线" w:hAnsi="Times New Roman" w:cs="Times New Roman" w:hint="eastAsia"/>
                <w:kern w:val="0"/>
                <w:sz w:val="22"/>
              </w:rPr>
              <w:t>ls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3A05F779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0.75(0.65,0.87)**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11F3C09D" w14:textId="77777777" w:rsidR="00442995" w:rsidRPr="0021267A" w:rsidRDefault="0044299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0.95(0.75,1.19)</w:t>
            </w:r>
          </w:p>
        </w:tc>
        <w:tc>
          <w:tcPr>
            <w:tcW w:w="2522" w:type="dxa"/>
            <w:shd w:val="clear" w:color="auto" w:fill="auto"/>
            <w:noWrap/>
            <w:vAlign w:val="bottom"/>
          </w:tcPr>
          <w:p w14:paraId="4F3110D7" w14:textId="3DE9679B" w:rsidR="00442995" w:rsidRPr="0021267A" w:rsidRDefault="00442995" w:rsidP="007243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0.63(0.5</w:t>
            </w:r>
            <w:r w:rsidR="00951267" w:rsidRPr="0021267A">
              <w:rPr>
                <w:rFonts w:ascii="Times New Roman" w:eastAsia="等线" w:hAnsi="Times New Roman" w:cs="Times New Roman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sz w:val="22"/>
              </w:rPr>
              <w:t>,0.81)**</w:t>
            </w:r>
          </w:p>
        </w:tc>
      </w:tr>
      <w:tr w:rsidR="0021267A" w:rsidRPr="0021267A" w14:paraId="69FEBC77" w14:textId="77777777" w:rsidTr="007243C5">
        <w:trPr>
          <w:trHeight w:val="276"/>
        </w:trPr>
        <w:tc>
          <w:tcPr>
            <w:tcW w:w="9776" w:type="dxa"/>
            <w:gridSpan w:val="4"/>
            <w:shd w:val="clear" w:color="auto" w:fill="auto"/>
            <w:noWrap/>
            <w:vAlign w:val="bottom"/>
          </w:tcPr>
          <w:p w14:paraId="3CC1985B" w14:textId="2A59152C" w:rsidR="00E10BDF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Notes: * p&lt;0.05; ** p&lt;0.001; Number in the Table: Odds ratio (95% confidence interval).</w:t>
            </w:r>
          </w:p>
        </w:tc>
      </w:tr>
    </w:tbl>
    <w:tbl>
      <w:tblPr>
        <w:tblpPr w:leftFromText="180" w:rightFromText="180" w:vertAnchor="page" w:horzAnchor="margin" w:tblpXSpec="center" w:tblpY="2586"/>
        <w:tblW w:w="9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2123"/>
        <w:gridCol w:w="2013"/>
        <w:gridCol w:w="2123"/>
      </w:tblGrid>
      <w:tr w:rsidR="0021267A" w:rsidRPr="0021267A" w14:paraId="66AB627A" w14:textId="77777777" w:rsidTr="007243C5">
        <w:trPr>
          <w:trHeight w:val="276"/>
        </w:trPr>
        <w:tc>
          <w:tcPr>
            <w:tcW w:w="9377" w:type="dxa"/>
            <w:gridSpan w:val="4"/>
            <w:shd w:val="clear" w:color="auto" w:fill="auto"/>
            <w:noWrap/>
            <w:vAlign w:val="bottom"/>
          </w:tcPr>
          <w:p w14:paraId="6CBE96C8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Supplementary table 7. Logistic regression models of frequent psychiatric readmissions in a year</w:t>
            </w:r>
          </w:p>
        </w:tc>
      </w:tr>
      <w:tr w:rsidR="0021267A" w:rsidRPr="0021267A" w14:paraId="510A5824" w14:textId="77777777" w:rsidTr="007243C5">
        <w:trPr>
          <w:trHeight w:val="276"/>
        </w:trPr>
        <w:tc>
          <w:tcPr>
            <w:tcW w:w="3118" w:type="dxa"/>
            <w:vMerge w:val="restart"/>
            <w:shd w:val="clear" w:color="auto" w:fill="auto"/>
            <w:noWrap/>
            <w:vAlign w:val="bottom"/>
          </w:tcPr>
          <w:p w14:paraId="57EDCAD8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123" w:type="dxa"/>
            <w:vMerge w:val="restart"/>
            <w:shd w:val="clear" w:color="auto" w:fill="auto"/>
            <w:noWrap/>
            <w:vAlign w:val="center"/>
          </w:tcPr>
          <w:p w14:paraId="588BA938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Full model</w:t>
            </w:r>
          </w:p>
        </w:tc>
        <w:tc>
          <w:tcPr>
            <w:tcW w:w="4136" w:type="dxa"/>
            <w:gridSpan w:val="2"/>
            <w:shd w:val="clear" w:color="auto" w:fill="auto"/>
            <w:noWrap/>
            <w:vAlign w:val="center"/>
          </w:tcPr>
          <w:p w14:paraId="00E7A0A4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Sensitivity analyses</w:t>
            </w:r>
          </w:p>
        </w:tc>
      </w:tr>
      <w:tr w:rsidR="0021267A" w:rsidRPr="0021267A" w14:paraId="524D919B" w14:textId="77777777" w:rsidTr="007243C5">
        <w:trPr>
          <w:trHeight w:val="276"/>
        </w:trPr>
        <w:tc>
          <w:tcPr>
            <w:tcW w:w="3118" w:type="dxa"/>
            <w:vMerge/>
            <w:shd w:val="clear" w:color="auto" w:fill="auto"/>
            <w:noWrap/>
            <w:vAlign w:val="bottom"/>
            <w:hideMark/>
          </w:tcPr>
          <w:p w14:paraId="14E44F7F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123" w:type="dxa"/>
            <w:vMerge/>
            <w:shd w:val="clear" w:color="auto" w:fill="auto"/>
            <w:noWrap/>
            <w:vAlign w:val="bottom"/>
          </w:tcPr>
          <w:p w14:paraId="15CA8817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15D3A2BD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Schizophrenia model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7316F1F7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Affective disorder model</w:t>
            </w:r>
          </w:p>
        </w:tc>
      </w:tr>
      <w:tr w:rsidR="0021267A" w:rsidRPr="0021267A" w14:paraId="42A5006D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04D7D156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Male (ref. female)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6686848A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1.3(1.04,1.64)*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51979A18" w14:textId="3E3884C5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1.43(1.07,1.9</w:t>
            </w:r>
            <w:r w:rsidR="00951267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)*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3FFF5D24" w14:textId="194A3CC8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1.05(0.6</w:t>
            </w:r>
            <w:r w:rsidR="00951267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,1.85)</w:t>
            </w:r>
          </w:p>
        </w:tc>
      </w:tr>
      <w:tr w:rsidR="0021267A" w:rsidRPr="0021267A" w14:paraId="06BCBAEC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4F0E20FA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Age (ref. (0-40])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6C13E651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5277A6EA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534B31A7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3950D69C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115BAEC1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(40,65]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054BCC60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1.06(0.77,1.46)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47EC436F" w14:textId="207B7F66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1.43(0.93,2.2</w:t>
            </w:r>
            <w:r w:rsidR="00951267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4DE3DAE1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0.6(0.29,1.26)</w:t>
            </w:r>
          </w:p>
        </w:tc>
      </w:tr>
      <w:tr w:rsidR="0021267A" w:rsidRPr="0021267A" w14:paraId="0316814D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6D45F596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&gt;65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2FEB704F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1.26(0.84,1.89)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76404111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1.45(0.85,2.48)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1A0D1620" w14:textId="3C4AE68D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0.55(0.2</w:t>
            </w:r>
            <w:r w:rsidR="00951267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,1.5</w:t>
            </w:r>
            <w:r w:rsidR="00951267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</w:tr>
      <w:tr w:rsidR="0021267A" w:rsidRPr="0021267A" w14:paraId="48E77BE3" w14:textId="77777777" w:rsidTr="007243C5">
        <w:trPr>
          <w:trHeight w:val="276"/>
        </w:trPr>
        <w:tc>
          <w:tcPr>
            <w:tcW w:w="5241" w:type="dxa"/>
            <w:gridSpan w:val="2"/>
            <w:shd w:val="clear" w:color="auto" w:fill="auto"/>
            <w:noWrap/>
            <w:vAlign w:val="bottom"/>
            <w:hideMark/>
          </w:tcPr>
          <w:p w14:paraId="116B18E1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Insurance type (ref. no insurance)</w:t>
            </w:r>
          </w:p>
        </w:tc>
        <w:tc>
          <w:tcPr>
            <w:tcW w:w="2013" w:type="dxa"/>
            <w:shd w:val="clear" w:color="auto" w:fill="auto"/>
            <w:vAlign w:val="bottom"/>
          </w:tcPr>
          <w:p w14:paraId="54A6222B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123" w:type="dxa"/>
            <w:shd w:val="clear" w:color="auto" w:fill="auto"/>
            <w:vAlign w:val="bottom"/>
          </w:tcPr>
          <w:p w14:paraId="04799F78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79F60469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73887D44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Urban employee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563A96AF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1.69(0.96,2.96)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20B39084" w14:textId="0A66FEC2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2.39(1</w:t>
            </w:r>
            <w:r w:rsidR="00951267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.00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,5.73)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23BBE2BC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0.71(0.26,1.93)</w:t>
            </w:r>
          </w:p>
        </w:tc>
      </w:tr>
      <w:tr w:rsidR="0021267A" w:rsidRPr="0021267A" w14:paraId="0B151FEB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6E14203C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Urban resident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152593D0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1.2(0.61,2.34)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5DA44955" w14:textId="65B9E1E2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2.18(0.8</w:t>
            </w:r>
            <w:r w:rsidR="00951267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,5.95)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029E399E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0.75(0.21,2.73)</w:t>
            </w:r>
          </w:p>
        </w:tc>
      </w:tr>
      <w:tr w:rsidR="0021267A" w:rsidRPr="0021267A" w14:paraId="3A78F75C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447632B8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New rural cooperative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05849E18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1.3(0.53,3.16)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4BB1C06E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2.66(0.73,9.74)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7D302143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0.67(0.14,3.23)</w:t>
            </w:r>
          </w:p>
        </w:tc>
      </w:tr>
      <w:tr w:rsidR="0021267A" w:rsidRPr="0021267A" w14:paraId="3CC46844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4DB64D2D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Other insurances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65BB9F7F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0.92(0.47,1.81)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69E2B768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1.28(0.47,3.49)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39A2FCAE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0.62(0.18,2.17)</w:t>
            </w:r>
          </w:p>
        </w:tc>
      </w:tr>
      <w:tr w:rsidR="0021267A" w:rsidRPr="0021267A" w14:paraId="22810700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55E0D65D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Married (ref. not married)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2D8C8993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0.89(0.68,1.15)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03869370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0.87(0.62,1.23)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5CD2EAA8" w14:textId="2C481E29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0.85(0.45,1.6</w:t>
            </w:r>
            <w:r w:rsidR="00951267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</w:tr>
      <w:tr w:rsidR="0021267A" w:rsidRPr="0021267A" w14:paraId="25EA66CB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4AF647EB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Urban residents (ref. Suburb)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6531CFB2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1.45(1.07,1.95)*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42F9CAE3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1.69(1.12,2.55)*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03E93D89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1.28(0.67,2.44)</w:t>
            </w:r>
          </w:p>
        </w:tc>
      </w:tr>
      <w:tr w:rsidR="0021267A" w:rsidRPr="0021267A" w14:paraId="53C219AD" w14:textId="77777777" w:rsidTr="007243C5">
        <w:trPr>
          <w:trHeight w:val="276"/>
        </w:trPr>
        <w:tc>
          <w:tcPr>
            <w:tcW w:w="5241" w:type="dxa"/>
            <w:gridSpan w:val="2"/>
            <w:shd w:val="clear" w:color="auto" w:fill="auto"/>
            <w:noWrap/>
            <w:vAlign w:val="bottom"/>
            <w:hideMark/>
          </w:tcPr>
          <w:p w14:paraId="2C76522A" w14:textId="014CB438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Diagnosis (ref. depressi</w:t>
            </w:r>
            <w:r w:rsidR="00875D9A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ve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disorders)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523AD59F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36220FBA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2542976B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585FEA26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Bipolar disorders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72A687A6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0.47(0.27,0.82)*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79AECEF5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42467D52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</w:tr>
      <w:tr w:rsidR="0021267A" w:rsidRPr="0021267A" w14:paraId="6B320495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06B7BB8B" w14:textId="5F29AF3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Schiz</w:t>
            </w:r>
            <w:r w:rsidR="00E94CA0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ophrenia and related 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disorders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51A2648A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0.78(0.49,1.26)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5DF7DFF1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09570A47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</w:tr>
      <w:tr w:rsidR="0021267A" w:rsidRPr="0021267A" w14:paraId="657896D9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78E6AA35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Substance use disorders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441CAA9D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0.81(0.43,1.54)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1ACA3084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59B3E582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</w:tr>
      <w:tr w:rsidR="0021267A" w:rsidRPr="0021267A" w14:paraId="1A6D19CA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5E3FEEE1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Other mental disorders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55BC04BB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1.2(0.72,2.03)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290E4F5B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25070C3C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</w:tr>
      <w:tr w:rsidR="0021267A" w:rsidRPr="0021267A" w14:paraId="425FCD78" w14:textId="77777777" w:rsidTr="007243C5">
        <w:trPr>
          <w:trHeight w:val="276"/>
        </w:trPr>
        <w:tc>
          <w:tcPr>
            <w:tcW w:w="5241" w:type="dxa"/>
            <w:gridSpan w:val="2"/>
            <w:shd w:val="clear" w:color="auto" w:fill="auto"/>
            <w:noWrap/>
            <w:vAlign w:val="bottom"/>
            <w:hideMark/>
          </w:tcPr>
          <w:p w14:paraId="66831281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Count of comorbidities (ref. none)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4D69BA93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6C277FD4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3FF245C5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705A4C55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532F4D9E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1.59(1.11,2.27)*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58C1803C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1.53(0.99,2.37)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126175D6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1.33(0.54,3.24)</w:t>
            </w:r>
          </w:p>
        </w:tc>
      </w:tr>
      <w:tr w:rsidR="0021267A" w:rsidRPr="0021267A" w14:paraId="3BE28569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4C6B64CB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&gt;1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4F068B7F" w14:textId="271B96E3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1.95(1.4</w:t>
            </w:r>
            <w:r w:rsidR="00951267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,2.71)**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4922797A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1.66(1.11,2.47)*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4A9B1E34" w14:textId="6721AB91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4.73(2.1</w:t>
            </w:r>
            <w:r w:rsidR="00951267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,10.65)**</w:t>
            </w:r>
          </w:p>
        </w:tc>
      </w:tr>
      <w:tr w:rsidR="0021267A" w:rsidRPr="0021267A" w14:paraId="3A41FD8D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7C24E2C9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Use of ECT (ref. no ECT)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2E1D2A76" w14:textId="687838A3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0.6(0.4</w:t>
            </w:r>
            <w:r w:rsidR="00951267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,0.91)*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2FF2CB02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0.47(0.27,0.81)*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1062D2E9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0.95(0.49,1.85)</w:t>
            </w:r>
          </w:p>
        </w:tc>
      </w:tr>
      <w:tr w:rsidR="0021267A" w:rsidRPr="0021267A" w14:paraId="38BDFCF2" w14:textId="77777777" w:rsidTr="007243C5">
        <w:trPr>
          <w:trHeight w:val="276"/>
        </w:trPr>
        <w:tc>
          <w:tcPr>
            <w:tcW w:w="9377" w:type="dxa"/>
            <w:gridSpan w:val="4"/>
            <w:shd w:val="clear" w:color="auto" w:fill="auto"/>
            <w:noWrap/>
            <w:vAlign w:val="bottom"/>
            <w:hideMark/>
          </w:tcPr>
          <w:p w14:paraId="10A8D9F3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Psychiatric hospitalizations 1 year prior to index admission (ref. none)</w:t>
            </w:r>
          </w:p>
        </w:tc>
      </w:tr>
      <w:tr w:rsidR="0021267A" w:rsidRPr="0021267A" w14:paraId="484362D9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6B9D9632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1797E48B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1.66(1.19,2.32)*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39275D06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1.8(1.12,2.89)*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36286F52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1.63(0.75,3.56)</w:t>
            </w:r>
          </w:p>
        </w:tc>
      </w:tr>
      <w:tr w:rsidR="0021267A" w:rsidRPr="0021267A" w14:paraId="27E804C2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5C33F24D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4FE35B26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4.79(3.45,6.66)**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602C9F36" w14:textId="11BFB82A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5.17(3.3</w:t>
            </w:r>
            <w:r w:rsidR="00951267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,8.11)**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2AE4D5BA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3.9(1.58,9.61)*</w:t>
            </w:r>
          </w:p>
        </w:tc>
      </w:tr>
      <w:tr w:rsidR="0021267A" w:rsidRPr="0021267A" w14:paraId="238DFC41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0B0B4532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≥3 times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4A6A43EA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10.02(7.05,14.24)**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69BC3D0D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11.15(6.91,17.99)**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757EFBC7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10.9(3.97,29.89)**</w:t>
            </w:r>
          </w:p>
        </w:tc>
      </w:tr>
      <w:tr w:rsidR="0021267A" w:rsidRPr="0021267A" w14:paraId="548F0CC1" w14:textId="77777777" w:rsidTr="007243C5">
        <w:trPr>
          <w:trHeight w:val="276"/>
        </w:trPr>
        <w:tc>
          <w:tcPr>
            <w:tcW w:w="5241" w:type="dxa"/>
            <w:gridSpan w:val="2"/>
            <w:shd w:val="clear" w:color="auto" w:fill="auto"/>
            <w:noWrap/>
            <w:vAlign w:val="bottom"/>
            <w:hideMark/>
          </w:tcPr>
          <w:p w14:paraId="1912FFF0" w14:textId="7EFB29C5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Admission </w:t>
            </w:r>
            <w:r w:rsidR="00F14E7C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ources (ref. </w:t>
            </w:r>
            <w:r w:rsidR="00F14E7C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e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mergency room)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08F1681E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3033F6C7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1C507436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0EE92780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Outpatient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219D15BF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1.29(0.91,1.82)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2257F55D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0.87(0.52,1.45)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236CB45F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1.61(0.84,3.07)</w:t>
            </w:r>
          </w:p>
        </w:tc>
      </w:tr>
      <w:tr w:rsidR="0021267A" w:rsidRPr="0021267A" w14:paraId="0021E400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5586EAF9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Other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33F12481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0.93(0.32,2.75)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45123EBB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0.4(0.08,1.84)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67FD6BEA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3.28(0.27,40.56)</w:t>
            </w:r>
          </w:p>
        </w:tc>
      </w:tr>
      <w:tr w:rsidR="0021267A" w:rsidRPr="0021267A" w14:paraId="7F95D040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F348E5F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Length of stay (ref. ≤20 days)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0E469919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456C19FD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5F2DEACE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384AB8B3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31632B46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(20,30]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447FF85E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0.62(0.36,1.08)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7C68031D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1.03(0.39,2.73)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3D4C6EFD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0.31(0.12,0.78)*</w:t>
            </w:r>
          </w:p>
        </w:tc>
      </w:tr>
      <w:tr w:rsidR="0021267A" w:rsidRPr="0021267A" w14:paraId="65DB5A11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59C8E3C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(30,40]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02095A29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0.84(0.47,1.49)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3BD47983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1(0.38,2.67)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61466D48" w14:textId="0308D89C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0.52(0.2</w:t>
            </w:r>
            <w:r w:rsidR="00951267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,1.37)</w:t>
            </w:r>
          </w:p>
        </w:tc>
      </w:tr>
      <w:tr w:rsidR="0021267A" w:rsidRPr="0021267A" w14:paraId="196E18C8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B1B2222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(40,60]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4AF931AA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1.3(0.79,2.14)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54F33341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1.29(0.54,3.04)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11021F0E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0.81(0.34,1.96)</w:t>
            </w:r>
          </w:p>
        </w:tc>
      </w:tr>
      <w:tr w:rsidR="0021267A" w:rsidRPr="0021267A" w14:paraId="28B322C2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FB96914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(60,100]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7700F57C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2.48(1.56,3.95)**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7AD6925A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2.77(1.28,5.99)*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14B96DBA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1.12(0.41,3.03)</w:t>
            </w:r>
          </w:p>
        </w:tc>
      </w:tr>
      <w:tr w:rsidR="0021267A" w:rsidRPr="0021267A" w14:paraId="787A8D9A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7B492A10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&gt;100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40DFB3DB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1.26(0.79,2.01)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61039EC4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1.32(0.62,2.82)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62EEA69C" w14:textId="056A98BD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0.92(0.31,2.7</w:t>
            </w:r>
            <w:r w:rsidR="00951267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</w:tr>
      <w:tr w:rsidR="0021267A" w:rsidRPr="0021267A" w14:paraId="30D8F067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</w:tcPr>
          <w:p w14:paraId="10975279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Hospital characteristics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18439372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737C4BAF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02707F86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21267A" w:rsidRPr="0021267A" w14:paraId="208982BD" w14:textId="77777777" w:rsidTr="007243C5">
        <w:trPr>
          <w:trHeight w:val="288"/>
        </w:trPr>
        <w:tc>
          <w:tcPr>
            <w:tcW w:w="3118" w:type="dxa"/>
            <w:shd w:val="clear" w:color="auto" w:fill="auto"/>
            <w:noWrap/>
            <w:vAlign w:val="bottom"/>
          </w:tcPr>
          <w:p w14:paraId="0D8B6628" w14:textId="5D33CA83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Tertiary hospital</w:t>
            </w:r>
            <w:r w:rsidR="00E94CA0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</w:t>
            </w:r>
            <w:r w:rsidR="00E94CA0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vs secondary hospitals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37DAC2A1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2.3(1.51,3.51)**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5E6979DF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3.24(1.68,6.23)**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0F75429F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5.01(1.19,21.06)*</w:t>
            </w:r>
          </w:p>
        </w:tc>
      </w:tr>
      <w:tr w:rsidR="0021267A" w:rsidRPr="0021267A" w14:paraId="7404A09A" w14:textId="77777777" w:rsidTr="007243C5">
        <w:trPr>
          <w:trHeight w:val="276"/>
        </w:trPr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5669503F" w14:textId="26ECF542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Urban hospital</w:t>
            </w:r>
            <w:r w:rsidR="00E94CA0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s vs rural hospitals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21385495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0.86(0.62,1.19)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0911ADDA" w14:textId="657249C0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0.8(0.49,1.3</w:t>
            </w:r>
            <w:r w:rsidR="00951267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14:paraId="06472FE2" w14:textId="77777777" w:rsidR="00E10BDF" w:rsidRPr="0021267A" w:rsidRDefault="00E10BDF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0.68(0.33,1.38)</w:t>
            </w:r>
          </w:p>
        </w:tc>
      </w:tr>
      <w:tr w:rsidR="0021267A" w:rsidRPr="0021267A" w14:paraId="34D31CF3" w14:textId="77777777" w:rsidTr="007243C5">
        <w:trPr>
          <w:trHeight w:val="276"/>
        </w:trPr>
        <w:tc>
          <w:tcPr>
            <w:tcW w:w="9377" w:type="dxa"/>
            <w:gridSpan w:val="4"/>
            <w:shd w:val="clear" w:color="auto" w:fill="auto"/>
            <w:noWrap/>
            <w:vAlign w:val="bottom"/>
          </w:tcPr>
          <w:p w14:paraId="70923A4A" w14:textId="7FE8A330" w:rsidR="00E10BDF" w:rsidRPr="0021267A" w:rsidRDefault="007243C5" w:rsidP="007243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Notes: * p&lt;0.05; ** p&lt;0.001; Number in the Table: Odds ratio (95% confidence interval).</w:t>
            </w:r>
          </w:p>
        </w:tc>
      </w:tr>
    </w:tbl>
    <w:p w14:paraId="4BB540E5" w14:textId="77777777" w:rsidR="00442995" w:rsidRPr="0021267A" w:rsidRDefault="00442995" w:rsidP="007243C5">
      <w:pPr>
        <w:widowControl/>
        <w:jc w:val="left"/>
        <w:rPr>
          <w:rFonts w:ascii="Times New Roman" w:eastAsia="等线" w:hAnsi="Times New Roman" w:cs="Times New Roman"/>
          <w:kern w:val="0"/>
          <w:sz w:val="22"/>
        </w:rPr>
      </w:pPr>
    </w:p>
    <w:p w14:paraId="03877D2B" w14:textId="77777777" w:rsidR="00442995" w:rsidRPr="0021267A" w:rsidRDefault="00442995" w:rsidP="00442995">
      <w:pPr>
        <w:widowControl/>
        <w:jc w:val="left"/>
        <w:rPr>
          <w:rFonts w:ascii="Times New Roman" w:hAnsi="Times New Roman" w:cs="Times New Roman"/>
          <w:b/>
          <w:bCs/>
        </w:rPr>
        <w:sectPr w:rsidR="00442995" w:rsidRPr="0021267A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1267A">
        <w:rPr>
          <w:rFonts w:ascii="Times New Roman" w:hAnsi="Times New Roman" w:cs="Times New Roman"/>
          <w:b/>
          <w:bCs/>
        </w:rPr>
        <w:br w:type="page"/>
      </w:r>
    </w:p>
    <w:p w14:paraId="7FD98447" w14:textId="3B64EE2C" w:rsidR="00442995" w:rsidRPr="0021267A" w:rsidRDefault="00DD1137" w:rsidP="00442995">
      <w:pPr>
        <w:widowControl/>
        <w:jc w:val="left"/>
        <w:rPr>
          <w:rFonts w:ascii="Times New Roman" w:hAnsi="Times New Roman" w:cs="Times New Roman"/>
        </w:rPr>
      </w:pPr>
      <w:r w:rsidRPr="0021267A">
        <w:rPr>
          <w:rFonts w:ascii="Times New Roman" w:hAnsi="Times New Roman" w:cs="Times New Roman"/>
        </w:rPr>
        <w:lastRenderedPageBreak/>
        <w:t>5. Results for post-regression diagnostics of the primary and sensitivity analyses models</w:t>
      </w:r>
      <w:bookmarkStart w:id="5" w:name="_GoBack"/>
      <w:bookmarkEnd w:id="5"/>
    </w:p>
    <w:tbl>
      <w:tblPr>
        <w:tblpPr w:leftFromText="180" w:rightFromText="180" w:vertAnchor="text" w:horzAnchor="margin" w:tblpX="-431" w:tblpY="185"/>
        <w:tblW w:w="15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4"/>
        <w:gridCol w:w="1430"/>
        <w:gridCol w:w="1539"/>
        <w:gridCol w:w="1148"/>
        <w:gridCol w:w="1477"/>
        <w:gridCol w:w="1539"/>
        <w:gridCol w:w="1319"/>
        <w:gridCol w:w="1380"/>
        <w:gridCol w:w="1539"/>
        <w:gridCol w:w="1190"/>
      </w:tblGrid>
      <w:tr w:rsidR="0021267A" w:rsidRPr="0021267A" w14:paraId="42F2E900" w14:textId="77777777" w:rsidTr="00D41B1E">
        <w:trPr>
          <w:trHeight w:val="449"/>
        </w:trPr>
        <w:tc>
          <w:tcPr>
            <w:tcW w:w="15185" w:type="dxa"/>
            <w:gridSpan w:val="10"/>
            <w:shd w:val="clear" w:color="auto" w:fill="auto"/>
            <w:noWrap/>
            <w:vAlign w:val="bottom"/>
          </w:tcPr>
          <w:p w14:paraId="1EE499F4" w14:textId="6DA95397" w:rsidR="00D41B1E" w:rsidRPr="0021267A" w:rsidRDefault="00D41B1E" w:rsidP="00D41B1E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bookmarkStart w:id="6" w:name="_Hlk25333576"/>
            <w:r w:rsidRPr="0021267A">
              <w:rPr>
                <w:rFonts w:ascii="Times New Roman" w:eastAsia="等线" w:hAnsi="Times New Roman" w:cs="Times New Roman"/>
                <w:sz w:val="22"/>
              </w:rPr>
              <w:t>Supplementary table 8</w:t>
            </w:r>
            <w:bookmarkEnd w:id="6"/>
            <w:r w:rsidRPr="0021267A">
              <w:rPr>
                <w:rFonts w:ascii="Times New Roman" w:eastAsia="等线" w:hAnsi="Times New Roman" w:cs="Times New Roman"/>
                <w:sz w:val="22"/>
              </w:rPr>
              <w:t>. Model specification and regression Diagnostics</w:t>
            </w:r>
          </w:p>
        </w:tc>
      </w:tr>
      <w:tr w:rsidR="0021267A" w:rsidRPr="0021267A" w14:paraId="6314F19B" w14:textId="77777777" w:rsidTr="009D76BC">
        <w:trPr>
          <w:trHeight w:val="449"/>
        </w:trPr>
        <w:tc>
          <w:tcPr>
            <w:tcW w:w="2624" w:type="dxa"/>
            <w:shd w:val="clear" w:color="auto" w:fill="auto"/>
            <w:noWrap/>
            <w:vAlign w:val="bottom"/>
            <w:hideMark/>
          </w:tcPr>
          <w:p w14:paraId="56B497B2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17" w:type="dxa"/>
            <w:gridSpan w:val="3"/>
            <w:shd w:val="clear" w:color="auto" w:fill="auto"/>
            <w:noWrap/>
            <w:vAlign w:val="bottom"/>
            <w:hideMark/>
          </w:tcPr>
          <w:p w14:paraId="692C63E6" w14:textId="77777777" w:rsidR="00442995" w:rsidRPr="0021267A" w:rsidRDefault="00442995" w:rsidP="009D76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30-day readmission models</w:t>
            </w:r>
          </w:p>
        </w:tc>
        <w:tc>
          <w:tcPr>
            <w:tcW w:w="4335" w:type="dxa"/>
            <w:gridSpan w:val="3"/>
            <w:shd w:val="clear" w:color="auto" w:fill="auto"/>
            <w:noWrap/>
            <w:vAlign w:val="bottom"/>
            <w:hideMark/>
          </w:tcPr>
          <w:p w14:paraId="67015F65" w14:textId="77777777" w:rsidR="00442995" w:rsidRPr="0021267A" w:rsidRDefault="00442995" w:rsidP="009D76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365-day readmission models</w:t>
            </w:r>
          </w:p>
        </w:tc>
        <w:tc>
          <w:tcPr>
            <w:tcW w:w="4109" w:type="dxa"/>
            <w:gridSpan w:val="3"/>
            <w:shd w:val="clear" w:color="auto" w:fill="auto"/>
            <w:noWrap/>
            <w:vAlign w:val="bottom"/>
            <w:hideMark/>
          </w:tcPr>
          <w:p w14:paraId="3AB594A9" w14:textId="77777777" w:rsidR="00442995" w:rsidRPr="0021267A" w:rsidRDefault="00442995" w:rsidP="009D76B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Frequent readmission models</w:t>
            </w:r>
          </w:p>
        </w:tc>
      </w:tr>
      <w:tr w:rsidR="0021267A" w:rsidRPr="0021267A" w14:paraId="4CC77E84" w14:textId="77777777" w:rsidTr="00D41B1E">
        <w:trPr>
          <w:trHeight w:val="1350"/>
        </w:trPr>
        <w:tc>
          <w:tcPr>
            <w:tcW w:w="2624" w:type="dxa"/>
            <w:shd w:val="clear" w:color="auto" w:fill="auto"/>
            <w:noWrap/>
            <w:vAlign w:val="bottom"/>
            <w:hideMark/>
          </w:tcPr>
          <w:p w14:paraId="3585BBD3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683526F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Full model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56FE62C9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Schizophrenia model</w:t>
            </w:r>
          </w:p>
        </w:tc>
        <w:tc>
          <w:tcPr>
            <w:tcW w:w="1148" w:type="dxa"/>
            <w:shd w:val="clear" w:color="auto" w:fill="auto"/>
            <w:vAlign w:val="bottom"/>
            <w:hideMark/>
          </w:tcPr>
          <w:p w14:paraId="78209986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Affective disorder model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15AEA816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Full model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687317F3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Schizophrenia models</w:t>
            </w:r>
          </w:p>
        </w:tc>
        <w:tc>
          <w:tcPr>
            <w:tcW w:w="1319" w:type="dxa"/>
            <w:shd w:val="clear" w:color="auto" w:fill="auto"/>
            <w:vAlign w:val="bottom"/>
            <w:hideMark/>
          </w:tcPr>
          <w:p w14:paraId="226ABBD1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Affective disorder model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3B40209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Full model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5BBF0D8D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>Schizophrenia models</w:t>
            </w:r>
          </w:p>
        </w:tc>
        <w:tc>
          <w:tcPr>
            <w:tcW w:w="1190" w:type="dxa"/>
            <w:shd w:val="clear" w:color="auto" w:fill="auto"/>
            <w:vAlign w:val="bottom"/>
            <w:hideMark/>
          </w:tcPr>
          <w:p w14:paraId="4B77C4D8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Affective disorder model</w:t>
            </w:r>
          </w:p>
        </w:tc>
      </w:tr>
      <w:tr w:rsidR="0021267A" w:rsidRPr="0021267A" w14:paraId="26379AC6" w14:textId="77777777" w:rsidTr="00D41B1E">
        <w:trPr>
          <w:trHeight w:val="449"/>
        </w:trPr>
        <w:tc>
          <w:tcPr>
            <w:tcW w:w="2624" w:type="dxa"/>
            <w:shd w:val="clear" w:color="auto" w:fill="auto"/>
            <w:noWrap/>
            <w:vAlign w:val="bottom"/>
            <w:hideMark/>
          </w:tcPr>
          <w:p w14:paraId="1C4D64F3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No of index admissions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60266D55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7724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3D3D326A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3348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6FC3F2DB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2962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4B48C068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7734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410A3192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3169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14:paraId="3F1C7512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2938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1C414DF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2492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1A6186FB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1375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2A84081A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663</w:t>
            </w:r>
          </w:p>
        </w:tc>
      </w:tr>
      <w:tr w:rsidR="0021267A" w:rsidRPr="0021267A" w14:paraId="7EB40FEA" w14:textId="77777777" w:rsidTr="00D41B1E">
        <w:trPr>
          <w:trHeight w:val="449"/>
        </w:trPr>
        <w:tc>
          <w:tcPr>
            <w:tcW w:w="2624" w:type="dxa"/>
            <w:shd w:val="clear" w:color="auto" w:fill="auto"/>
            <w:noWrap/>
            <w:vAlign w:val="bottom"/>
            <w:hideMark/>
          </w:tcPr>
          <w:p w14:paraId="3E3962CA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Incident rates (n (%))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3A8FB673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1289(16.69)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3657362A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893(25.9)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4AC5C1AC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197(6.65)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FA3CA37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2492(33.79)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69915494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1375(44.39)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14:paraId="07669F3D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663(22.57)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6F7A91A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746(29.94)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661EF7ED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571(37.6)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4D1A22C0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79(11.92)</w:t>
            </w:r>
          </w:p>
        </w:tc>
      </w:tr>
      <w:tr w:rsidR="0021267A" w:rsidRPr="0021267A" w14:paraId="3A53D3B9" w14:textId="77777777" w:rsidTr="00D41B1E">
        <w:trPr>
          <w:trHeight w:val="449"/>
        </w:trPr>
        <w:tc>
          <w:tcPr>
            <w:tcW w:w="2624" w:type="dxa"/>
            <w:shd w:val="clear" w:color="auto" w:fill="auto"/>
            <w:noWrap/>
            <w:vAlign w:val="bottom"/>
            <w:hideMark/>
          </w:tcPr>
          <w:p w14:paraId="5CD380FD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Pseudo R2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390842DA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0.35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0CF96FFA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0.39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584987EF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0.16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7F0CBEB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0.23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0BCBC606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0.31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14:paraId="23788AE1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0.09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6274A424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0.31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2FC9E114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0.31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6ECC9A99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0.24</w:t>
            </w:r>
          </w:p>
        </w:tc>
      </w:tr>
      <w:tr w:rsidR="0021267A" w:rsidRPr="0021267A" w14:paraId="0009D456" w14:textId="77777777" w:rsidTr="00D41B1E">
        <w:trPr>
          <w:trHeight w:val="449"/>
        </w:trPr>
        <w:tc>
          <w:tcPr>
            <w:tcW w:w="2624" w:type="dxa"/>
            <w:shd w:val="clear" w:color="auto" w:fill="auto"/>
            <w:noWrap/>
            <w:vAlign w:val="bottom"/>
            <w:hideMark/>
          </w:tcPr>
          <w:p w14:paraId="3CEE28AA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Mean VIF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179ACE0A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1.37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28DF05AA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1.46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0EE90ECC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1.21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DE958E4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1.19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1C03DFD3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1.55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14:paraId="5BAE4F95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3.12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92FEE3B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1.41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4ED324E0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1.41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153A7E3E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1.27</w:t>
            </w:r>
          </w:p>
        </w:tc>
      </w:tr>
      <w:tr w:rsidR="0021267A" w:rsidRPr="0021267A" w14:paraId="203C93F1" w14:textId="77777777" w:rsidTr="00D41B1E">
        <w:trPr>
          <w:trHeight w:val="449"/>
        </w:trPr>
        <w:tc>
          <w:tcPr>
            <w:tcW w:w="2624" w:type="dxa"/>
            <w:shd w:val="clear" w:color="auto" w:fill="auto"/>
            <w:noWrap/>
            <w:vAlign w:val="bottom"/>
            <w:hideMark/>
          </w:tcPr>
          <w:p w14:paraId="1423A97B" w14:textId="77777777" w:rsidR="00442995" w:rsidRPr="0021267A" w:rsidRDefault="00442995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C-statistics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37299D0A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0.87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527A6975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0.89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3D2C998D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0.76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730B8D36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0.78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1D354C67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0.83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14:paraId="20C0C198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0.68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DCFA436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0.86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41DB63BD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0.85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188E2560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0.81</w:t>
            </w:r>
          </w:p>
        </w:tc>
      </w:tr>
      <w:tr w:rsidR="0021267A" w:rsidRPr="0021267A" w14:paraId="47CBCEA9" w14:textId="77777777" w:rsidTr="00D41B1E">
        <w:trPr>
          <w:trHeight w:val="449"/>
        </w:trPr>
        <w:tc>
          <w:tcPr>
            <w:tcW w:w="2624" w:type="dxa"/>
            <w:shd w:val="clear" w:color="auto" w:fill="auto"/>
            <w:noWrap/>
            <w:vAlign w:val="bottom"/>
            <w:hideMark/>
          </w:tcPr>
          <w:p w14:paraId="4F0443A4" w14:textId="10B8AE6E" w:rsidR="00442995" w:rsidRPr="0021267A" w:rsidRDefault="00F5716D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hAnsi="Times New Roman" w:cs="Times New Roman"/>
                <w:sz w:val="22"/>
              </w:rPr>
              <w:t>Hosmer-Lemeshow</w:t>
            </w:r>
            <w:r w:rsidR="00442995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test (Chi2(8))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71A3C22B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35.17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325CD26D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41.45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2E015B2B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11.12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0513439C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16.63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4F1579FC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15.51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14:paraId="05F588E0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12.81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790A210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12.61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42A60B7E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6.02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7713A5C8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9.17</w:t>
            </w:r>
          </w:p>
        </w:tc>
      </w:tr>
      <w:tr w:rsidR="0021267A" w:rsidRPr="0021267A" w14:paraId="7F5F71E1" w14:textId="77777777" w:rsidTr="00D41B1E">
        <w:trPr>
          <w:trHeight w:val="449"/>
        </w:trPr>
        <w:tc>
          <w:tcPr>
            <w:tcW w:w="2624" w:type="dxa"/>
            <w:shd w:val="clear" w:color="auto" w:fill="auto"/>
            <w:noWrap/>
            <w:vAlign w:val="bottom"/>
            <w:hideMark/>
          </w:tcPr>
          <w:p w14:paraId="70C3FD89" w14:textId="3E3EE761" w:rsidR="00442995" w:rsidRPr="0021267A" w:rsidRDefault="00F5716D" w:rsidP="009D76B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hAnsi="Times New Roman" w:cs="Times New Roman"/>
                <w:sz w:val="22"/>
              </w:rPr>
              <w:t>Hosmer-Lemeshow</w:t>
            </w:r>
            <w:r w:rsidR="00442995"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test (P value)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29E2704D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6EFAF371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2C5A1C1B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0.19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7F4FA93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0.03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2C3D86CF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0.05</w:t>
            </w: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14:paraId="4F698FE3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0.12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FC1C564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0.13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67BE6392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0.64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0DFEB481" w14:textId="77777777" w:rsidR="00442995" w:rsidRPr="0021267A" w:rsidRDefault="00442995" w:rsidP="009D76B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1267A">
              <w:rPr>
                <w:rFonts w:ascii="Times New Roman" w:eastAsia="等线" w:hAnsi="Times New Roman" w:cs="Times New Roman"/>
                <w:kern w:val="0"/>
                <w:sz w:val="22"/>
              </w:rPr>
              <w:t>0.33</w:t>
            </w:r>
          </w:p>
        </w:tc>
      </w:tr>
    </w:tbl>
    <w:p w14:paraId="7AE69D24" w14:textId="03848433" w:rsidR="00F5716D" w:rsidRPr="0021267A" w:rsidRDefault="00F5716D" w:rsidP="00442995">
      <w:pPr>
        <w:widowControl/>
        <w:jc w:val="left"/>
        <w:rPr>
          <w:rFonts w:ascii="Times New Roman" w:hAnsi="Times New Roman" w:cs="Times New Roman"/>
          <w:sz w:val="22"/>
        </w:rPr>
      </w:pPr>
      <w:r w:rsidRPr="0021267A">
        <w:rPr>
          <w:rFonts w:ascii="Times New Roman" w:hAnsi="Times New Roman" w:cs="Times New Roman"/>
          <w:sz w:val="22"/>
        </w:rPr>
        <w:t>For model discrimination and calibration, C-statistic was calculated</w:t>
      </w:r>
      <w:r w:rsidRPr="0021267A">
        <w:rPr>
          <w:rFonts w:ascii="Times New Roman" w:hAnsi="Times New Roman" w:cs="Times New Roman" w:hint="eastAsia"/>
          <w:sz w:val="22"/>
        </w:rPr>
        <w:t xml:space="preserve"> </w:t>
      </w:r>
      <w:r w:rsidRPr="0021267A">
        <w:rPr>
          <w:rFonts w:ascii="Times New Roman" w:hAnsi="Times New Roman" w:cs="Times New Roman"/>
          <w:sz w:val="22"/>
        </w:rPr>
        <w:t>from the receiver-operator characteristic</w:t>
      </w:r>
      <w:r w:rsidRPr="0021267A">
        <w:rPr>
          <w:rFonts w:ascii="Times New Roman" w:hAnsi="Times New Roman" w:cs="Times New Roman" w:hint="eastAsia"/>
          <w:sz w:val="22"/>
        </w:rPr>
        <w:t xml:space="preserve"> </w:t>
      </w:r>
      <w:r w:rsidRPr="0021267A">
        <w:rPr>
          <w:rFonts w:ascii="Times New Roman" w:hAnsi="Times New Roman" w:cs="Times New Roman"/>
          <w:sz w:val="22"/>
        </w:rPr>
        <w:t>curve to assess model discrimination, where a C-statistic of 0.50</w:t>
      </w:r>
      <w:r w:rsidRPr="0021267A">
        <w:rPr>
          <w:rFonts w:ascii="Times New Roman" w:hAnsi="Times New Roman" w:cs="Times New Roman" w:hint="eastAsia"/>
          <w:sz w:val="22"/>
        </w:rPr>
        <w:t xml:space="preserve"> </w:t>
      </w:r>
      <w:r w:rsidRPr="0021267A">
        <w:rPr>
          <w:rFonts w:ascii="Times New Roman" w:hAnsi="Times New Roman" w:cs="Times New Roman"/>
          <w:sz w:val="22"/>
        </w:rPr>
        <w:t>or more indicates acceptable predictive power</w:t>
      </w:r>
      <w:r w:rsidRPr="0021267A">
        <w:rPr>
          <w:rFonts w:ascii="Times New Roman" w:hAnsi="Times New Roman" w:cs="Times New Roman"/>
          <w:sz w:val="22"/>
        </w:rPr>
        <w:fldChar w:fldCharType="begin"/>
      </w:r>
      <w:r w:rsidRPr="0021267A">
        <w:rPr>
          <w:rFonts w:ascii="Times New Roman" w:hAnsi="Times New Roman" w:cs="Times New Roman"/>
          <w:sz w:val="22"/>
        </w:rPr>
        <w:instrText xml:space="preserve"> ADDIN NE.Ref.{64B7C807-A5CF-47E6-BD69-6DF0DACE2BF5}</w:instrText>
      </w:r>
      <w:r w:rsidRPr="0021267A">
        <w:rPr>
          <w:rFonts w:ascii="Times New Roman" w:hAnsi="Times New Roman" w:cs="Times New Roman"/>
          <w:sz w:val="22"/>
        </w:rPr>
        <w:fldChar w:fldCharType="separate"/>
      </w:r>
      <w:r w:rsidRPr="0021267A">
        <w:rPr>
          <w:rFonts w:ascii="Times New Roman" w:hAnsi="Times New Roman" w:cs="Times New Roman"/>
          <w:kern w:val="0"/>
          <w:sz w:val="22"/>
        </w:rPr>
        <w:t>[1]</w:t>
      </w:r>
      <w:r w:rsidRPr="0021267A">
        <w:rPr>
          <w:rFonts w:ascii="Times New Roman" w:hAnsi="Times New Roman" w:cs="Times New Roman"/>
          <w:sz w:val="22"/>
        </w:rPr>
        <w:fldChar w:fldCharType="end"/>
      </w:r>
      <w:r w:rsidRPr="0021267A">
        <w:rPr>
          <w:rFonts w:ascii="Times New Roman" w:hAnsi="Times New Roman" w:cs="Times New Roman"/>
          <w:sz w:val="22"/>
        </w:rPr>
        <w:t>. Hosmer-Lemeshow goodness-of-fit tests were applied and the calibration plots were generated for each model to assess model calibration</w:t>
      </w:r>
      <w:r w:rsidRPr="0021267A">
        <w:rPr>
          <w:rFonts w:ascii="Times New Roman" w:hAnsi="Times New Roman" w:cs="Times New Roman"/>
          <w:sz w:val="22"/>
        </w:rPr>
        <w:fldChar w:fldCharType="begin"/>
      </w:r>
      <w:r w:rsidRPr="0021267A">
        <w:rPr>
          <w:rFonts w:ascii="Times New Roman" w:hAnsi="Times New Roman" w:cs="Times New Roman"/>
          <w:sz w:val="22"/>
        </w:rPr>
        <w:instrText xml:space="preserve"> ADDIN NE.Ref.{B8D3EECA-0B4D-475E-B442-A66634FF7FFC}</w:instrText>
      </w:r>
      <w:r w:rsidRPr="0021267A">
        <w:rPr>
          <w:rFonts w:ascii="Times New Roman" w:hAnsi="Times New Roman" w:cs="Times New Roman"/>
          <w:sz w:val="22"/>
        </w:rPr>
        <w:fldChar w:fldCharType="separate"/>
      </w:r>
      <w:r w:rsidRPr="0021267A">
        <w:rPr>
          <w:rFonts w:ascii="Times New Roman" w:hAnsi="Times New Roman" w:cs="Times New Roman"/>
          <w:kern w:val="0"/>
          <w:sz w:val="22"/>
        </w:rPr>
        <w:t>[2]</w:t>
      </w:r>
      <w:r w:rsidRPr="0021267A">
        <w:rPr>
          <w:rFonts w:ascii="Times New Roman" w:hAnsi="Times New Roman" w:cs="Times New Roman"/>
          <w:sz w:val="22"/>
        </w:rPr>
        <w:fldChar w:fldCharType="end"/>
      </w:r>
      <w:r w:rsidRPr="0021267A">
        <w:rPr>
          <w:rFonts w:ascii="Times New Roman" w:hAnsi="Times New Roman" w:cs="Times New Roman"/>
          <w:sz w:val="22"/>
        </w:rPr>
        <w:t>.</w:t>
      </w:r>
    </w:p>
    <w:p w14:paraId="3DE2DE97" w14:textId="66D81FD7" w:rsidR="00F5716D" w:rsidRPr="0021267A" w:rsidRDefault="00F5716D" w:rsidP="00442995">
      <w:pPr>
        <w:widowControl/>
        <w:jc w:val="left"/>
        <w:rPr>
          <w:rFonts w:ascii="Times New Roman" w:hAnsi="Times New Roman" w:cs="Times New Roman"/>
          <w:b/>
          <w:bCs/>
        </w:rPr>
      </w:pPr>
      <w:r w:rsidRPr="0021267A">
        <w:rPr>
          <w:rFonts w:ascii="Times New Roman" w:hAnsi="Times New Roman" w:cs="Times New Roman" w:hint="eastAsia"/>
          <w:sz w:val="22"/>
        </w:rPr>
        <w:t>I</w:t>
      </w:r>
      <w:r w:rsidRPr="0021267A">
        <w:rPr>
          <w:rFonts w:ascii="Times New Roman" w:hAnsi="Times New Roman" w:cs="Times New Roman"/>
          <w:sz w:val="22"/>
        </w:rPr>
        <w:t xml:space="preserve">t has been found that the results of the Hosmer-Lemeshow tests </w:t>
      </w:r>
      <w:r w:rsidR="00951267" w:rsidRPr="0021267A">
        <w:rPr>
          <w:rFonts w:ascii="Times New Roman" w:hAnsi="Times New Roman" w:cs="Times New Roman"/>
          <w:sz w:val="22"/>
        </w:rPr>
        <w:t>are prone to be</w:t>
      </w:r>
      <w:r w:rsidRPr="0021267A">
        <w:rPr>
          <w:rFonts w:ascii="Times New Roman" w:hAnsi="Times New Roman" w:cs="Times New Roman"/>
          <w:sz w:val="22"/>
        </w:rPr>
        <w:t xml:space="preserve"> significant when the sample was large</w:t>
      </w:r>
      <w:r w:rsidRPr="0021267A">
        <w:rPr>
          <w:rFonts w:ascii="Times New Roman" w:hAnsi="Times New Roman" w:cs="Times New Roman"/>
          <w:sz w:val="22"/>
        </w:rPr>
        <w:fldChar w:fldCharType="begin"/>
      </w:r>
      <w:r w:rsidRPr="0021267A">
        <w:rPr>
          <w:rFonts w:ascii="Times New Roman" w:hAnsi="Times New Roman" w:cs="Times New Roman"/>
          <w:sz w:val="22"/>
        </w:rPr>
        <w:instrText xml:space="preserve"> ADDIN NE.Ref.{5E2CFCEA-38DE-42BD-A4C3-47D328991E97}</w:instrText>
      </w:r>
      <w:r w:rsidRPr="0021267A">
        <w:rPr>
          <w:rFonts w:ascii="Times New Roman" w:hAnsi="Times New Roman" w:cs="Times New Roman"/>
          <w:sz w:val="22"/>
        </w:rPr>
        <w:fldChar w:fldCharType="separate"/>
      </w:r>
      <w:r w:rsidRPr="0021267A">
        <w:rPr>
          <w:rFonts w:ascii="Times New Roman" w:hAnsi="Times New Roman" w:cs="Times New Roman"/>
          <w:kern w:val="0"/>
          <w:sz w:val="22"/>
        </w:rPr>
        <w:t>[3]</w:t>
      </w:r>
      <w:r w:rsidRPr="0021267A">
        <w:rPr>
          <w:rFonts w:ascii="Times New Roman" w:hAnsi="Times New Roman" w:cs="Times New Roman"/>
          <w:sz w:val="22"/>
        </w:rPr>
        <w:fldChar w:fldCharType="end"/>
      </w:r>
      <w:r w:rsidRPr="0021267A">
        <w:rPr>
          <w:rFonts w:ascii="Times New Roman" w:hAnsi="Times New Roman" w:cs="Times New Roman"/>
          <w:sz w:val="22"/>
        </w:rPr>
        <w:t>, so we also included the calibration plots for the primary and sensitive analyses models.</w:t>
      </w:r>
    </w:p>
    <w:p w14:paraId="33007418" w14:textId="77777777" w:rsidR="00442995" w:rsidRPr="0021267A" w:rsidRDefault="00442995" w:rsidP="00442995">
      <w:pPr>
        <w:rPr>
          <w:rFonts w:ascii="Times New Roman" w:hAnsi="Times New Roman" w:cs="Times New Roman"/>
          <w:b/>
          <w:bCs/>
        </w:rPr>
      </w:pPr>
    </w:p>
    <w:p w14:paraId="53729FB4" w14:textId="77777777" w:rsidR="00B048B6" w:rsidRPr="0021267A" w:rsidRDefault="00B048B6" w:rsidP="00424EC1">
      <w:pPr>
        <w:rPr>
          <w:rFonts w:ascii="Times New Roman" w:hAnsi="Times New Roman" w:cs="Times New Roman"/>
          <w:sz w:val="20"/>
          <w:szCs w:val="20"/>
        </w:rPr>
        <w:sectPr w:rsidR="00B048B6" w:rsidRPr="0021267A" w:rsidSect="0044299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E7573AB" w14:textId="74A29F92" w:rsidR="00B048B6" w:rsidRPr="0021267A" w:rsidRDefault="00DD1137" w:rsidP="00B048B6">
      <w:pPr>
        <w:rPr>
          <w:rFonts w:ascii="Times New Roman" w:hAnsi="Times New Roman" w:cs="Times New Roman"/>
        </w:rPr>
      </w:pPr>
      <w:r w:rsidRPr="0021267A">
        <w:rPr>
          <w:rFonts w:ascii="Times New Roman" w:hAnsi="Times New Roman" w:cs="Times New Roman"/>
        </w:rPr>
        <w:lastRenderedPageBreak/>
        <w:t>6. Calibration plots for the primary and sensitivity analyses models</w:t>
      </w:r>
      <w:r w:rsidR="00F5716D" w:rsidRPr="0021267A">
        <w:rPr>
          <w:rFonts w:ascii="Times New Roman" w:hAnsi="Times New Roman" w:cs="Times New Roman"/>
        </w:rPr>
        <w:fldChar w:fldCharType="begin"/>
      </w:r>
      <w:r w:rsidR="00F5716D" w:rsidRPr="0021267A">
        <w:rPr>
          <w:rFonts w:ascii="Times New Roman" w:hAnsi="Times New Roman" w:cs="Times New Roman"/>
        </w:rPr>
        <w:instrText xml:space="preserve"> ADDIN NE.Ref.{AA8800F0-3813-4256-B807-2A7BE029ABA7}</w:instrText>
      </w:r>
      <w:r w:rsidR="00F5716D" w:rsidRPr="0021267A">
        <w:rPr>
          <w:rFonts w:ascii="Times New Roman" w:hAnsi="Times New Roman" w:cs="Times New Roman"/>
        </w:rPr>
        <w:fldChar w:fldCharType="separate"/>
      </w:r>
      <w:r w:rsidR="00F5716D" w:rsidRPr="0021267A">
        <w:rPr>
          <w:rFonts w:ascii="Times New Roman" w:hAnsi="Times New Roman" w:cs="Times New Roman"/>
          <w:kern w:val="0"/>
          <w:szCs w:val="21"/>
        </w:rPr>
        <w:t>[4]</w:t>
      </w:r>
      <w:r w:rsidR="00F5716D" w:rsidRPr="0021267A">
        <w:rPr>
          <w:rFonts w:ascii="Times New Roman" w:hAnsi="Times New Roman" w:cs="Times New Roman"/>
        </w:rPr>
        <w:fldChar w:fldCharType="end"/>
      </w:r>
    </w:p>
    <w:tbl>
      <w:tblPr>
        <w:tblStyle w:val="ab"/>
        <w:tblpPr w:leftFromText="180" w:rightFromText="180" w:vertAnchor="page" w:horzAnchor="margin" w:tblpXSpec="center" w:tblpY="2481"/>
        <w:tblW w:w="11619" w:type="dxa"/>
        <w:tblLayout w:type="fixed"/>
        <w:tblLook w:val="04A0" w:firstRow="1" w:lastRow="0" w:firstColumn="1" w:lastColumn="0" w:noHBand="0" w:noVBand="1"/>
      </w:tblPr>
      <w:tblGrid>
        <w:gridCol w:w="1413"/>
        <w:gridCol w:w="3544"/>
        <w:gridCol w:w="3402"/>
        <w:gridCol w:w="3260"/>
      </w:tblGrid>
      <w:tr w:rsidR="0021267A" w:rsidRPr="0021267A" w14:paraId="7C48B780" w14:textId="77777777" w:rsidTr="00C535F4">
        <w:trPr>
          <w:trHeight w:val="558"/>
        </w:trPr>
        <w:tc>
          <w:tcPr>
            <w:tcW w:w="11619" w:type="dxa"/>
            <w:gridSpan w:val="4"/>
          </w:tcPr>
          <w:p w14:paraId="66A5A8C7" w14:textId="1D4B7694" w:rsidR="00FA4F12" w:rsidRPr="0021267A" w:rsidRDefault="00FA4F12" w:rsidP="009D76BC">
            <w:pPr>
              <w:rPr>
                <w:rFonts w:ascii="Times New Roman" w:hAnsi="Times New Roman" w:cs="Times New Roman"/>
              </w:rPr>
            </w:pPr>
            <w:r w:rsidRPr="0021267A">
              <w:rPr>
                <w:rFonts w:ascii="Times New Roman" w:eastAsia="等线" w:hAnsi="Times New Roman" w:cs="Times New Roman"/>
                <w:sz w:val="22"/>
              </w:rPr>
              <w:t xml:space="preserve">Supplementary table </w:t>
            </w:r>
            <w:r w:rsidRPr="0021267A">
              <w:rPr>
                <w:rFonts w:ascii="Times New Roman" w:eastAsia="等线" w:hAnsi="Times New Roman" w:cs="Times New Roman"/>
                <w:sz w:val="22"/>
              </w:rPr>
              <w:t>9</w:t>
            </w:r>
            <w:r w:rsidRPr="0021267A">
              <w:rPr>
                <w:rFonts w:ascii="Times New Roman" w:eastAsia="等线" w:hAnsi="Times New Roman" w:cs="Times New Roman"/>
                <w:sz w:val="22"/>
              </w:rPr>
              <w:t xml:space="preserve">. </w:t>
            </w:r>
            <w:r w:rsidRPr="0021267A">
              <w:rPr>
                <w:rFonts w:ascii="Times New Roman" w:hAnsi="Times New Roman" w:cs="Times New Roman"/>
              </w:rPr>
              <w:t>Calibration plots for the primary and sensitivity analyses models</w:t>
            </w:r>
          </w:p>
        </w:tc>
      </w:tr>
      <w:tr w:rsidR="0021267A" w:rsidRPr="0021267A" w14:paraId="70B12C39" w14:textId="77777777" w:rsidTr="009D76BC">
        <w:trPr>
          <w:trHeight w:val="558"/>
        </w:trPr>
        <w:tc>
          <w:tcPr>
            <w:tcW w:w="1413" w:type="dxa"/>
          </w:tcPr>
          <w:p w14:paraId="3AE33173" w14:textId="77777777" w:rsidR="00B048B6" w:rsidRPr="0021267A" w:rsidRDefault="00B048B6" w:rsidP="009D76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8ECE9CF" w14:textId="77777777" w:rsidR="00B048B6" w:rsidRPr="0021267A" w:rsidRDefault="00B048B6" w:rsidP="009D76BC">
            <w:pPr>
              <w:rPr>
                <w:rFonts w:ascii="Times New Roman" w:hAnsi="Times New Roman" w:cs="Times New Roman"/>
              </w:rPr>
            </w:pPr>
            <w:r w:rsidRPr="0021267A">
              <w:rPr>
                <w:rFonts w:ascii="Times New Roman" w:hAnsi="Times New Roman" w:cs="Times New Roman"/>
              </w:rPr>
              <w:t>Full models</w:t>
            </w:r>
          </w:p>
        </w:tc>
        <w:tc>
          <w:tcPr>
            <w:tcW w:w="3402" w:type="dxa"/>
          </w:tcPr>
          <w:p w14:paraId="73D28CA7" w14:textId="77777777" w:rsidR="00B048B6" w:rsidRPr="0021267A" w:rsidRDefault="00B048B6" w:rsidP="009D76BC">
            <w:pPr>
              <w:rPr>
                <w:rFonts w:ascii="Times New Roman" w:hAnsi="Times New Roman" w:cs="Times New Roman"/>
              </w:rPr>
            </w:pPr>
            <w:r w:rsidRPr="0021267A">
              <w:rPr>
                <w:rFonts w:ascii="Times New Roman" w:hAnsi="Times New Roman" w:cs="Times New Roman"/>
              </w:rPr>
              <w:t>Schizophrenia models</w:t>
            </w:r>
          </w:p>
        </w:tc>
        <w:tc>
          <w:tcPr>
            <w:tcW w:w="3260" w:type="dxa"/>
          </w:tcPr>
          <w:p w14:paraId="6F6AD66E" w14:textId="77777777" w:rsidR="00B048B6" w:rsidRPr="0021267A" w:rsidRDefault="00B048B6" w:rsidP="009D76BC">
            <w:pPr>
              <w:rPr>
                <w:rFonts w:ascii="Times New Roman" w:hAnsi="Times New Roman" w:cs="Times New Roman"/>
              </w:rPr>
            </w:pPr>
            <w:r w:rsidRPr="0021267A">
              <w:rPr>
                <w:rFonts w:ascii="Times New Roman" w:hAnsi="Times New Roman" w:cs="Times New Roman"/>
              </w:rPr>
              <w:t>Affective disorder models</w:t>
            </w:r>
          </w:p>
        </w:tc>
      </w:tr>
      <w:tr w:rsidR="0021267A" w:rsidRPr="0021267A" w14:paraId="7A5230EF" w14:textId="77777777" w:rsidTr="009D76BC">
        <w:trPr>
          <w:trHeight w:val="2401"/>
        </w:trPr>
        <w:tc>
          <w:tcPr>
            <w:tcW w:w="1413" w:type="dxa"/>
          </w:tcPr>
          <w:p w14:paraId="57FA870F" w14:textId="77777777" w:rsidR="00B048B6" w:rsidRPr="0021267A" w:rsidRDefault="00B048B6" w:rsidP="009D76BC">
            <w:pPr>
              <w:rPr>
                <w:rFonts w:ascii="Times New Roman" w:hAnsi="Times New Roman" w:cs="Times New Roman"/>
              </w:rPr>
            </w:pPr>
            <w:r w:rsidRPr="0021267A">
              <w:rPr>
                <w:rFonts w:ascii="Times New Roman" w:hAnsi="Times New Roman" w:cs="Times New Roman"/>
              </w:rPr>
              <w:t>30-day models</w:t>
            </w:r>
          </w:p>
        </w:tc>
        <w:tc>
          <w:tcPr>
            <w:tcW w:w="3544" w:type="dxa"/>
          </w:tcPr>
          <w:p w14:paraId="411C2A22" w14:textId="77777777" w:rsidR="00B048B6" w:rsidRPr="0021267A" w:rsidRDefault="00B048B6" w:rsidP="009D76BC">
            <w:pPr>
              <w:rPr>
                <w:rFonts w:ascii="Times New Roman" w:hAnsi="Times New Roman" w:cs="Times New Roman"/>
              </w:rPr>
            </w:pPr>
            <w:r w:rsidRPr="0021267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3630A09" wp14:editId="5984B87C">
                  <wp:extent cx="2188746" cy="1587500"/>
                  <wp:effectExtent l="0" t="0" r="254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865" cy="1589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0893277" w14:textId="77777777" w:rsidR="00B048B6" w:rsidRPr="0021267A" w:rsidRDefault="00B048B6" w:rsidP="009D76BC">
            <w:pPr>
              <w:rPr>
                <w:rFonts w:ascii="Times New Roman" w:hAnsi="Times New Roman" w:cs="Times New Roman"/>
              </w:rPr>
            </w:pPr>
            <w:r w:rsidRPr="0021267A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53A6563F" wp14:editId="2F4789A0">
                  <wp:simplePos x="0" y="0"/>
                  <wp:positionH relativeFrom="margin">
                    <wp:posOffset>22860</wp:posOffset>
                  </wp:positionH>
                  <wp:positionV relativeFrom="margin">
                    <wp:posOffset>196850</wp:posOffset>
                  </wp:positionV>
                  <wp:extent cx="1976120" cy="1435100"/>
                  <wp:effectExtent l="0" t="0" r="5080" b="0"/>
                  <wp:wrapSquare wrapText="bothSides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12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0" w:type="dxa"/>
          </w:tcPr>
          <w:p w14:paraId="5A61F072" w14:textId="77777777" w:rsidR="00B048B6" w:rsidRPr="0021267A" w:rsidRDefault="00B048B6" w:rsidP="009D76BC">
            <w:pPr>
              <w:rPr>
                <w:rFonts w:ascii="Times New Roman" w:hAnsi="Times New Roman" w:cs="Times New Roman"/>
              </w:rPr>
            </w:pPr>
            <w:r w:rsidRPr="0021267A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667797B0" wp14:editId="15032F9B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246380</wp:posOffset>
                  </wp:positionV>
                  <wp:extent cx="1910715" cy="1386840"/>
                  <wp:effectExtent l="0" t="0" r="0" b="3810"/>
                  <wp:wrapSquare wrapText="bothSides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715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1267A" w:rsidRPr="0021267A" w14:paraId="6464B8C8" w14:textId="77777777" w:rsidTr="009D76BC">
        <w:trPr>
          <w:trHeight w:val="2252"/>
        </w:trPr>
        <w:tc>
          <w:tcPr>
            <w:tcW w:w="1413" w:type="dxa"/>
          </w:tcPr>
          <w:p w14:paraId="3E2C33C4" w14:textId="77777777" w:rsidR="00B048B6" w:rsidRPr="0021267A" w:rsidRDefault="00B048B6" w:rsidP="009D76BC">
            <w:pPr>
              <w:rPr>
                <w:rFonts w:ascii="Times New Roman" w:hAnsi="Times New Roman" w:cs="Times New Roman"/>
              </w:rPr>
            </w:pPr>
            <w:r w:rsidRPr="0021267A">
              <w:rPr>
                <w:rFonts w:ascii="Times New Roman" w:hAnsi="Times New Roman" w:cs="Times New Roman"/>
              </w:rPr>
              <w:t>365-day readmission</w:t>
            </w:r>
          </w:p>
          <w:p w14:paraId="40CAB241" w14:textId="77777777" w:rsidR="00B048B6" w:rsidRPr="0021267A" w:rsidRDefault="00B048B6" w:rsidP="009D76BC">
            <w:pPr>
              <w:rPr>
                <w:rFonts w:ascii="Times New Roman" w:hAnsi="Times New Roman" w:cs="Times New Roman"/>
              </w:rPr>
            </w:pPr>
            <w:r w:rsidRPr="0021267A">
              <w:rPr>
                <w:rFonts w:ascii="Times New Roman" w:hAnsi="Times New Roman" w:cs="Times New Roman"/>
              </w:rPr>
              <w:t>models</w:t>
            </w:r>
          </w:p>
        </w:tc>
        <w:tc>
          <w:tcPr>
            <w:tcW w:w="3544" w:type="dxa"/>
          </w:tcPr>
          <w:p w14:paraId="3B254F77" w14:textId="77777777" w:rsidR="00B048B6" w:rsidRPr="0021267A" w:rsidRDefault="00B048B6" w:rsidP="009D76BC">
            <w:pPr>
              <w:rPr>
                <w:rFonts w:ascii="Times New Roman" w:hAnsi="Times New Roman" w:cs="Times New Roman"/>
              </w:rPr>
            </w:pPr>
            <w:r w:rsidRPr="0021267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645F9AB" wp14:editId="3587DCFA">
                  <wp:extent cx="2014855" cy="1464945"/>
                  <wp:effectExtent l="0" t="0" r="4445" b="1905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855" cy="146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16658A1" w14:textId="77777777" w:rsidR="00B048B6" w:rsidRPr="0021267A" w:rsidRDefault="00B048B6" w:rsidP="009D76BC">
            <w:pPr>
              <w:rPr>
                <w:rFonts w:ascii="Times New Roman" w:hAnsi="Times New Roman" w:cs="Times New Roman"/>
              </w:rPr>
            </w:pPr>
            <w:r w:rsidRPr="0021267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8354414" wp14:editId="6E818443">
                  <wp:extent cx="2014855" cy="1464945"/>
                  <wp:effectExtent l="0" t="0" r="4445" b="1905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855" cy="146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6E62EE81" w14:textId="77777777" w:rsidR="00B048B6" w:rsidRPr="0021267A" w:rsidRDefault="00B048B6" w:rsidP="009D76BC">
            <w:pPr>
              <w:rPr>
                <w:rFonts w:ascii="Times New Roman" w:hAnsi="Times New Roman" w:cs="Times New Roman"/>
              </w:rPr>
            </w:pPr>
            <w:r w:rsidRPr="0021267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BBE5BD" wp14:editId="386976FA">
                  <wp:extent cx="1930400" cy="1405255"/>
                  <wp:effectExtent l="0" t="0" r="0" b="4445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0" cy="140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67A" w:rsidRPr="0021267A" w14:paraId="2F8381F1" w14:textId="77777777" w:rsidTr="009D76BC">
        <w:trPr>
          <w:trHeight w:val="2254"/>
        </w:trPr>
        <w:tc>
          <w:tcPr>
            <w:tcW w:w="1413" w:type="dxa"/>
          </w:tcPr>
          <w:p w14:paraId="0711BC7B" w14:textId="77777777" w:rsidR="00B048B6" w:rsidRPr="0021267A" w:rsidRDefault="00B048B6" w:rsidP="009D76BC">
            <w:pPr>
              <w:rPr>
                <w:rFonts w:ascii="Times New Roman" w:hAnsi="Times New Roman" w:cs="Times New Roman"/>
              </w:rPr>
            </w:pPr>
            <w:r w:rsidRPr="0021267A">
              <w:rPr>
                <w:rFonts w:ascii="Times New Roman" w:hAnsi="Times New Roman" w:cs="Times New Roman"/>
              </w:rPr>
              <w:t>Frequent readmission models</w:t>
            </w:r>
          </w:p>
        </w:tc>
        <w:tc>
          <w:tcPr>
            <w:tcW w:w="3544" w:type="dxa"/>
          </w:tcPr>
          <w:p w14:paraId="4E787CC5" w14:textId="77777777" w:rsidR="00B048B6" w:rsidRPr="0021267A" w:rsidRDefault="00B048B6" w:rsidP="009D76BC">
            <w:pPr>
              <w:rPr>
                <w:rFonts w:ascii="Times New Roman" w:hAnsi="Times New Roman" w:cs="Times New Roman"/>
              </w:rPr>
            </w:pPr>
            <w:r w:rsidRPr="0021267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061D47" wp14:editId="229DF912">
                  <wp:extent cx="1930400" cy="1405255"/>
                  <wp:effectExtent l="0" t="0" r="0" b="4445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0" cy="140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F577358" w14:textId="77777777" w:rsidR="00B048B6" w:rsidRPr="0021267A" w:rsidRDefault="00B048B6" w:rsidP="009D76BC">
            <w:pPr>
              <w:rPr>
                <w:rFonts w:ascii="Times New Roman" w:hAnsi="Times New Roman" w:cs="Times New Roman"/>
              </w:rPr>
            </w:pPr>
            <w:r w:rsidRPr="0021267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168FDEF" wp14:editId="53E27DDC">
                  <wp:extent cx="2014855" cy="1464945"/>
                  <wp:effectExtent l="0" t="0" r="4445" b="1905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855" cy="146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58F0F8BE" w14:textId="77777777" w:rsidR="00B048B6" w:rsidRPr="0021267A" w:rsidRDefault="00B048B6" w:rsidP="009D76BC">
            <w:pPr>
              <w:rPr>
                <w:rFonts w:ascii="Times New Roman" w:hAnsi="Times New Roman" w:cs="Times New Roman"/>
              </w:rPr>
            </w:pPr>
            <w:r w:rsidRPr="0021267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3033811" wp14:editId="1D8AA12B">
                  <wp:extent cx="2014855" cy="1464945"/>
                  <wp:effectExtent l="0" t="0" r="4445" b="1905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855" cy="146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1CCA1F" w14:textId="77777777" w:rsidR="00B048B6" w:rsidRPr="0021267A" w:rsidRDefault="00B048B6" w:rsidP="00B048B6">
      <w:pPr>
        <w:rPr>
          <w:rFonts w:ascii="Times New Roman" w:hAnsi="Times New Roman" w:cs="Times New Roman"/>
        </w:rPr>
      </w:pPr>
    </w:p>
    <w:p w14:paraId="628303B7" w14:textId="77777777" w:rsidR="00B048B6" w:rsidRPr="0021267A" w:rsidRDefault="00B048B6" w:rsidP="00B048B6">
      <w:pPr>
        <w:rPr>
          <w:rFonts w:ascii="Times New Roman" w:hAnsi="Times New Roman" w:cs="Times New Roman"/>
        </w:rPr>
      </w:pPr>
    </w:p>
    <w:p w14:paraId="2A61FC07" w14:textId="70D0561F" w:rsidR="00F5716D" w:rsidRPr="0021267A" w:rsidRDefault="00B048B6" w:rsidP="00F5716D">
      <w:pPr>
        <w:rPr>
          <w:rFonts w:ascii="Times New Roman" w:hAnsi="Times New Roman" w:cs="Times New Roman"/>
        </w:rPr>
      </w:pPr>
      <w:r w:rsidRPr="0021267A">
        <w:rPr>
          <w:rFonts w:ascii="Times New Roman" w:hAnsi="Times New Roman" w:cs="Times New Roman"/>
        </w:rPr>
        <w:br w:type="page"/>
      </w:r>
      <w:r w:rsidR="00F5716D" w:rsidRPr="0021267A">
        <w:rPr>
          <w:rFonts w:ascii="Times New Roman" w:hAnsi="Times New Roman" w:cs="Times New Roman"/>
          <w:sz w:val="20"/>
          <w:szCs w:val="20"/>
        </w:rPr>
        <w:fldChar w:fldCharType="begin"/>
      </w:r>
      <w:r w:rsidR="00F5716D" w:rsidRPr="0021267A">
        <w:rPr>
          <w:rFonts w:ascii="Times New Roman" w:hAnsi="Times New Roman" w:cs="Times New Roman"/>
          <w:sz w:val="20"/>
          <w:szCs w:val="20"/>
        </w:rPr>
        <w:instrText xml:space="preserve"> ADDIN NE.Bib</w:instrText>
      </w:r>
      <w:r w:rsidR="00F5716D" w:rsidRPr="0021267A">
        <w:rPr>
          <w:rFonts w:ascii="Times New Roman" w:hAnsi="Times New Roman" w:cs="Times New Roman"/>
          <w:sz w:val="20"/>
          <w:szCs w:val="20"/>
        </w:rPr>
        <w:fldChar w:fldCharType="separate"/>
      </w:r>
    </w:p>
    <w:p w14:paraId="0C0E64C0" w14:textId="0384EA10" w:rsidR="00F5716D" w:rsidRPr="0021267A" w:rsidRDefault="00F5716D" w:rsidP="00F571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21267A">
        <w:rPr>
          <w:rFonts w:ascii="Times New Roman" w:hAnsi="Times New Roman" w:cs="Times New Roman"/>
          <w:b/>
          <w:bCs/>
          <w:kern w:val="0"/>
          <w:sz w:val="40"/>
          <w:szCs w:val="40"/>
        </w:rPr>
        <w:lastRenderedPageBreak/>
        <w:t>References</w:t>
      </w:r>
    </w:p>
    <w:p w14:paraId="1F3BC2D0" w14:textId="77777777" w:rsidR="00F5716D" w:rsidRPr="0021267A" w:rsidRDefault="00F5716D" w:rsidP="00F5716D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21267A">
        <w:rPr>
          <w:rFonts w:ascii="Times New Roman" w:hAnsi="Times New Roman" w:cs="Times New Roman"/>
          <w:kern w:val="0"/>
          <w:sz w:val="20"/>
          <w:szCs w:val="20"/>
        </w:rPr>
        <w:t>1.</w:t>
      </w:r>
      <w:r w:rsidRPr="0021267A">
        <w:rPr>
          <w:rFonts w:ascii="Times New Roman" w:hAnsi="Times New Roman" w:cs="Times New Roman"/>
          <w:kern w:val="0"/>
          <w:sz w:val="20"/>
          <w:szCs w:val="20"/>
        </w:rPr>
        <w:tab/>
        <w:t xml:space="preserve">Matheny ME, Ohno-Machado L, Resnic FS: </w:t>
      </w:r>
      <w:r w:rsidRPr="0021267A">
        <w:rPr>
          <w:rFonts w:ascii="Times New Roman" w:hAnsi="Times New Roman" w:cs="Times New Roman"/>
          <w:b/>
          <w:bCs/>
          <w:kern w:val="0"/>
          <w:sz w:val="20"/>
          <w:szCs w:val="20"/>
        </w:rPr>
        <w:t>Discrimination and calibration of mortality risk prediction models in interventional cardiology</w:t>
      </w:r>
      <w:r w:rsidRPr="0021267A">
        <w:rPr>
          <w:rFonts w:ascii="Times New Roman" w:hAnsi="Times New Roman" w:cs="Times New Roman"/>
          <w:kern w:val="0"/>
          <w:sz w:val="20"/>
          <w:szCs w:val="20"/>
        </w:rPr>
        <w:t xml:space="preserve">. </w:t>
      </w:r>
      <w:r w:rsidRPr="0021267A">
        <w:rPr>
          <w:rFonts w:ascii="Times New Roman" w:hAnsi="Times New Roman" w:cs="Times New Roman"/>
          <w:i/>
          <w:iCs/>
          <w:kern w:val="0"/>
          <w:sz w:val="20"/>
          <w:szCs w:val="20"/>
        </w:rPr>
        <w:t>J BIOMED INFORM</w:t>
      </w:r>
      <w:r w:rsidRPr="0021267A">
        <w:rPr>
          <w:rFonts w:ascii="Times New Roman" w:hAnsi="Times New Roman" w:cs="Times New Roman"/>
          <w:kern w:val="0"/>
          <w:sz w:val="20"/>
          <w:szCs w:val="20"/>
        </w:rPr>
        <w:t xml:space="preserve"> 2005, </w:t>
      </w:r>
      <w:r w:rsidRPr="0021267A">
        <w:rPr>
          <w:rFonts w:ascii="Times New Roman" w:hAnsi="Times New Roman" w:cs="Times New Roman"/>
          <w:b/>
          <w:bCs/>
          <w:kern w:val="0"/>
          <w:sz w:val="20"/>
          <w:szCs w:val="20"/>
        </w:rPr>
        <w:t>38</w:t>
      </w:r>
      <w:r w:rsidRPr="0021267A">
        <w:rPr>
          <w:rFonts w:ascii="Times New Roman" w:hAnsi="Times New Roman" w:cs="Times New Roman"/>
          <w:kern w:val="0"/>
          <w:sz w:val="20"/>
          <w:szCs w:val="20"/>
        </w:rPr>
        <w:t>(5):367-375.</w:t>
      </w:r>
    </w:p>
    <w:p w14:paraId="52AD6DB8" w14:textId="77777777" w:rsidR="00F5716D" w:rsidRPr="0021267A" w:rsidRDefault="00F5716D" w:rsidP="00F5716D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21267A">
        <w:rPr>
          <w:rFonts w:ascii="Times New Roman" w:hAnsi="Times New Roman" w:cs="Times New Roman"/>
          <w:kern w:val="0"/>
          <w:sz w:val="20"/>
          <w:szCs w:val="20"/>
        </w:rPr>
        <w:t>2.</w:t>
      </w:r>
      <w:r w:rsidRPr="0021267A">
        <w:rPr>
          <w:rFonts w:ascii="Times New Roman" w:hAnsi="Times New Roman" w:cs="Times New Roman"/>
          <w:kern w:val="0"/>
          <w:sz w:val="20"/>
          <w:szCs w:val="20"/>
        </w:rPr>
        <w:tab/>
      </w:r>
      <w:bookmarkStart w:id="7" w:name="_neb59284EAF_F78C_4F58_A25E_F0C3EAFA8E46"/>
      <w:r w:rsidRPr="0021267A">
        <w:rPr>
          <w:rFonts w:ascii="Times New Roman" w:hAnsi="Times New Roman" w:cs="Times New Roman"/>
          <w:kern w:val="0"/>
          <w:sz w:val="20"/>
          <w:szCs w:val="20"/>
        </w:rPr>
        <w:t xml:space="preserve">Fenlon C, O Grady L, Doherty ML, Dunnion J: </w:t>
      </w:r>
      <w:r w:rsidRPr="0021267A">
        <w:rPr>
          <w:rFonts w:ascii="Times New Roman" w:hAnsi="Times New Roman" w:cs="Times New Roman"/>
          <w:b/>
          <w:bCs/>
          <w:kern w:val="0"/>
          <w:sz w:val="20"/>
          <w:szCs w:val="20"/>
        </w:rPr>
        <w:t>A discussion of calibration techniques for evaluating binary and categorical predictive models</w:t>
      </w:r>
      <w:r w:rsidRPr="0021267A">
        <w:rPr>
          <w:rFonts w:ascii="Times New Roman" w:hAnsi="Times New Roman" w:cs="Times New Roman"/>
          <w:kern w:val="0"/>
          <w:sz w:val="20"/>
          <w:szCs w:val="20"/>
        </w:rPr>
        <w:t xml:space="preserve">. </w:t>
      </w:r>
      <w:r w:rsidRPr="0021267A">
        <w:rPr>
          <w:rFonts w:ascii="Times New Roman" w:hAnsi="Times New Roman" w:cs="Times New Roman"/>
          <w:i/>
          <w:iCs/>
          <w:kern w:val="0"/>
          <w:sz w:val="20"/>
          <w:szCs w:val="20"/>
        </w:rPr>
        <w:t>PREV VET MED</w:t>
      </w:r>
      <w:r w:rsidRPr="0021267A">
        <w:rPr>
          <w:rFonts w:ascii="Times New Roman" w:hAnsi="Times New Roman" w:cs="Times New Roman"/>
          <w:kern w:val="0"/>
          <w:sz w:val="20"/>
          <w:szCs w:val="20"/>
        </w:rPr>
        <w:t xml:space="preserve"> 2018, </w:t>
      </w:r>
      <w:r w:rsidRPr="0021267A">
        <w:rPr>
          <w:rFonts w:ascii="Times New Roman" w:hAnsi="Times New Roman" w:cs="Times New Roman"/>
          <w:b/>
          <w:bCs/>
          <w:kern w:val="0"/>
          <w:sz w:val="20"/>
          <w:szCs w:val="20"/>
        </w:rPr>
        <w:t>149</w:t>
      </w:r>
      <w:r w:rsidRPr="0021267A">
        <w:rPr>
          <w:rFonts w:ascii="Times New Roman" w:hAnsi="Times New Roman" w:cs="Times New Roman"/>
          <w:kern w:val="0"/>
          <w:sz w:val="20"/>
          <w:szCs w:val="20"/>
        </w:rPr>
        <w:t>:107-114.</w:t>
      </w:r>
      <w:bookmarkEnd w:id="7"/>
    </w:p>
    <w:p w14:paraId="6257029C" w14:textId="77777777" w:rsidR="00F5716D" w:rsidRPr="0021267A" w:rsidRDefault="00F5716D" w:rsidP="00F5716D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21267A">
        <w:rPr>
          <w:rFonts w:ascii="Times New Roman" w:hAnsi="Times New Roman" w:cs="Times New Roman"/>
          <w:kern w:val="0"/>
          <w:sz w:val="20"/>
          <w:szCs w:val="20"/>
        </w:rPr>
        <w:t>3.</w:t>
      </w:r>
      <w:r w:rsidRPr="0021267A">
        <w:rPr>
          <w:rFonts w:ascii="Times New Roman" w:hAnsi="Times New Roman" w:cs="Times New Roman"/>
          <w:kern w:val="0"/>
          <w:sz w:val="20"/>
          <w:szCs w:val="20"/>
        </w:rPr>
        <w:tab/>
        <w:t xml:space="preserve">Kramer AA, Zimmerman JE: </w:t>
      </w:r>
      <w:r w:rsidRPr="0021267A">
        <w:rPr>
          <w:rFonts w:ascii="Times New Roman" w:hAnsi="Times New Roman" w:cs="Times New Roman"/>
          <w:b/>
          <w:bCs/>
          <w:kern w:val="0"/>
          <w:sz w:val="20"/>
          <w:szCs w:val="20"/>
        </w:rPr>
        <w:t>Assessing the calibration of mortality benchmarks in critical care: The Hosmer-Lemeshow test revisited*</w:t>
      </w:r>
      <w:r w:rsidRPr="0021267A">
        <w:rPr>
          <w:rFonts w:ascii="Times New Roman" w:hAnsi="Times New Roman" w:cs="Times New Roman"/>
          <w:kern w:val="0"/>
          <w:sz w:val="20"/>
          <w:szCs w:val="20"/>
        </w:rPr>
        <w:t xml:space="preserve">. </w:t>
      </w:r>
      <w:r w:rsidRPr="0021267A">
        <w:rPr>
          <w:rFonts w:ascii="Times New Roman" w:hAnsi="Times New Roman" w:cs="Times New Roman"/>
          <w:i/>
          <w:iCs/>
          <w:kern w:val="0"/>
          <w:sz w:val="20"/>
          <w:szCs w:val="20"/>
        </w:rPr>
        <w:t>CRIT CARE MED</w:t>
      </w:r>
      <w:r w:rsidRPr="0021267A">
        <w:rPr>
          <w:rFonts w:ascii="Times New Roman" w:hAnsi="Times New Roman" w:cs="Times New Roman"/>
          <w:kern w:val="0"/>
          <w:sz w:val="20"/>
          <w:szCs w:val="20"/>
        </w:rPr>
        <w:t xml:space="preserve"> 2007, </w:t>
      </w:r>
      <w:r w:rsidRPr="0021267A">
        <w:rPr>
          <w:rFonts w:ascii="Times New Roman" w:hAnsi="Times New Roman" w:cs="Times New Roman"/>
          <w:b/>
          <w:bCs/>
          <w:kern w:val="0"/>
          <w:sz w:val="20"/>
          <w:szCs w:val="20"/>
        </w:rPr>
        <w:t>35</w:t>
      </w:r>
      <w:r w:rsidRPr="0021267A">
        <w:rPr>
          <w:rFonts w:ascii="Times New Roman" w:hAnsi="Times New Roman" w:cs="Times New Roman"/>
          <w:kern w:val="0"/>
          <w:sz w:val="20"/>
          <w:szCs w:val="20"/>
        </w:rPr>
        <w:t>(9):2052-2056.</w:t>
      </w:r>
    </w:p>
    <w:p w14:paraId="3F0C018C" w14:textId="77777777" w:rsidR="00F5716D" w:rsidRPr="0021267A" w:rsidRDefault="00F5716D" w:rsidP="00F5716D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21267A">
        <w:rPr>
          <w:rFonts w:ascii="Times New Roman" w:hAnsi="Times New Roman" w:cs="Times New Roman"/>
          <w:kern w:val="0"/>
          <w:sz w:val="20"/>
          <w:szCs w:val="20"/>
        </w:rPr>
        <w:t>4.</w:t>
      </w:r>
      <w:r w:rsidRPr="0021267A">
        <w:rPr>
          <w:rFonts w:ascii="Times New Roman" w:hAnsi="Times New Roman" w:cs="Times New Roman"/>
          <w:kern w:val="0"/>
          <w:sz w:val="20"/>
          <w:szCs w:val="20"/>
        </w:rPr>
        <w:tab/>
      </w:r>
      <w:bookmarkStart w:id="8" w:name="_neb045BA4E5_ABA8_4935_881E_555B1A34280B"/>
      <w:r w:rsidRPr="0021267A">
        <w:rPr>
          <w:rFonts w:ascii="Times New Roman" w:hAnsi="Times New Roman" w:cs="Times New Roman"/>
          <w:kern w:val="0"/>
          <w:sz w:val="20"/>
          <w:szCs w:val="20"/>
        </w:rPr>
        <w:t xml:space="preserve">Austin PC, Steyerberg EW: </w:t>
      </w:r>
      <w:r w:rsidRPr="0021267A">
        <w:rPr>
          <w:rFonts w:ascii="Times New Roman" w:hAnsi="Times New Roman" w:cs="Times New Roman"/>
          <w:b/>
          <w:bCs/>
          <w:kern w:val="0"/>
          <w:sz w:val="20"/>
          <w:szCs w:val="20"/>
        </w:rPr>
        <w:t>Graphical assessment of internal and external calibration of logistic regression models by using loess smoothers</w:t>
      </w:r>
      <w:r w:rsidRPr="0021267A">
        <w:rPr>
          <w:rFonts w:ascii="Times New Roman" w:hAnsi="Times New Roman" w:cs="Times New Roman"/>
          <w:kern w:val="0"/>
          <w:sz w:val="20"/>
          <w:szCs w:val="20"/>
        </w:rPr>
        <w:t xml:space="preserve">. </w:t>
      </w:r>
      <w:r w:rsidRPr="0021267A">
        <w:rPr>
          <w:rFonts w:ascii="Times New Roman" w:hAnsi="Times New Roman" w:cs="Times New Roman"/>
          <w:i/>
          <w:iCs/>
          <w:kern w:val="0"/>
          <w:sz w:val="20"/>
          <w:szCs w:val="20"/>
        </w:rPr>
        <w:t>STAT MED</w:t>
      </w:r>
      <w:r w:rsidRPr="0021267A">
        <w:rPr>
          <w:rFonts w:ascii="Times New Roman" w:hAnsi="Times New Roman" w:cs="Times New Roman"/>
          <w:kern w:val="0"/>
          <w:sz w:val="20"/>
          <w:szCs w:val="20"/>
        </w:rPr>
        <w:t xml:space="preserve"> 2014, </w:t>
      </w:r>
      <w:r w:rsidRPr="0021267A">
        <w:rPr>
          <w:rFonts w:ascii="Times New Roman" w:hAnsi="Times New Roman" w:cs="Times New Roman"/>
          <w:b/>
          <w:bCs/>
          <w:kern w:val="0"/>
          <w:sz w:val="20"/>
          <w:szCs w:val="20"/>
        </w:rPr>
        <w:t>33</w:t>
      </w:r>
      <w:r w:rsidRPr="0021267A">
        <w:rPr>
          <w:rFonts w:ascii="Times New Roman" w:hAnsi="Times New Roman" w:cs="Times New Roman"/>
          <w:kern w:val="0"/>
          <w:sz w:val="20"/>
          <w:szCs w:val="20"/>
        </w:rPr>
        <w:t>(3):517-535.</w:t>
      </w:r>
      <w:bookmarkEnd w:id="8"/>
    </w:p>
    <w:p w14:paraId="0814CB94" w14:textId="4113EDAC" w:rsidR="00442995" w:rsidRPr="0021267A" w:rsidRDefault="00F5716D" w:rsidP="00F5716D">
      <w:pPr>
        <w:rPr>
          <w:rFonts w:ascii="Times New Roman" w:hAnsi="Times New Roman" w:cs="Times New Roman"/>
          <w:sz w:val="20"/>
          <w:szCs w:val="20"/>
        </w:rPr>
      </w:pPr>
      <w:r w:rsidRPr="0021267A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442995" w:rsidRPr="0021267A" w:rsidSect="009D7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B3F27" w14:textId="77777777" w:rsidR="001D0530" w:rsidRDefault="001D0530" w:rsidP="00667D7C">
      <w:r>
        <w:separator/>
      </w:r>
    </w:p>
  </w:endnote>
  <w:endnote w:type="continuationSeparator" w:id="0">
    <w:p w14:paraId="1E5F3D63" w14:textId="77777777" w:rsidR="001D0530" w:rsidRDefault="001D0530" w:rsidP="0066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33763919"/>
      <w:docPartObj>
        <w:docPartGallery w:val="Page Numbers (Bottom of Page)"/>
        <w:docPartUnique/>
      </w:docPartObj>
    </w:sdtPr>
    <w:sdtEndPr/>
    <w:sdtContent>
      <w:p w14:paraId="3372804E" w14:textId="77777777" w:rsidR="00527B67" w:rsidRDefault="00527B6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AB10408" w14:textId="77777777" w:rsidR="00527B67" w:rsidRDefault="00527B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CB5F7A" w14:textId="77777777" w:rsidR="001D0530" w:rsidRDefault="001D0530" w:rsidP="00667D7C">
      <w:r>
        <w:separator/>
      </w:r>
    </w:p>
  </w:footnote>
  <w:footnote w:type="continuationSeparator" w:id="0">
    <w:p w14:paraId="7C72D0BF" w14:textId="77777777" w:rsidR="001D0530" w:rsidRDefault="001D0530" w:rsidP="00667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5E2CFCEA-38DE-42BD-A4C3-47D328991E97}" w:val=" ADDIN NE.Ref.{5E2CFCEA-38DE-42BD-A4C3-47D328991E97}&lt;Citation&gt;&lt;Group&gt;&lt;References&gt;&lt;Item&gt;&lt;ID&gt;979&lt;/ID&gt;&lt;UID&gt;{D8445101-4291-48B4-8B1F-400A6CB1ED51}&lt;/UID&gt;&lt;Title&gt;Assessing the calibration of mortality benchmarks in critical care: The Hosmer-Lemeshow test revisited*&lt;/Title&gt;&lt;Template&gt;Journal Article&lt;/Template&gt;&lt;Star&gt;0&lt;/Star&gt;&lt;Tag&gt;0&lt;/Tag&gt;&lt;Author&gt;Kramer, Andrew A; Zimmerman, Jack E&lt;/Author&gt;&lt;Year&gt;2007&lt;/Year&gt;&lt;Details&gt;&lt;_accessed&gt;63042728&lt;/_accessed&gt;&lt;_collection_scope&gt;SCI;SCIE&lt;/_collection_scope&gt;&lt;_created&gt;63042728&lt;/_created&gt;&lt;_db_updated&gt;CrossRef&lt;/_db_updated&gt;&lt;_doi&gt;10.1097/01.CCM.0000275267.64078.B0&lt;/_doi&gt;&lt;_impact_factor&gt;   6.971&lt;/_impact_factor&gt;&lt;_isbn&gt;0090-3493&lt;/_isbn&gt;&lt;_issue&gt;9&lt;/_issue&gt;&lt;_journal&gt;Critical Care Medicine&lt;/_journal&gt;&lt;_modified&gt;63042728&lt;/_modified&gt;&lt;_pages&gt;2052-2056&lt;/_pages&gt;&lt;_tertiary_title&gt;Critical Care Medicine&lt;/_tertiary_title&gt;&lt;_url&gt;https://insights.ovid.com/crossref?an=00003246-200709000-00007_x000d__x000a_http://journals.lww.com/ccmjournal/Fulltext/10.1097/01.CCM.0000275267.64078.B0&lt;/_url&gt;&lt;_volume&gt;35&lt;/_volume&gt;&lt;/Details&gt;&lt;Extra&gt;&lt;DBUID&gt;{35B332A9-FC44-4DDF-9FBB-36F4C843D2D1}&lt;/DBUID&gt;&lt;/Extra&gt;&lt;/Item&gt;&lt;/References&gt;&lt;/Group&gt;&lt;/Citation&gt;_x000a_"/>
    <w:docVar w:name="NE.Ref{64B7C807-A5CF-47E6-BD69-6DF0DACE2BF5}" w:val=" ADDIN NE.Ref.{64B7C807-A5CF-47E6-BD69-6DF0DACE2BF5}&lt;Citation&gt;&lt;Group&gt;&lt;References&gt;&lt;Item&gt;&lt;ID&gt;978&lt;/ID&gt;&lt;UID&gt;{770F79D6-5A96-4C38-BC61-F6F3E9689293}&lt;/UID&gt;&lt;Title&gt;Discrimination and calibration of mortality risk prediction models in interventional cardiology&lt;/Title&gt;&lt;Template&gt;Journal Article&lt;/Template&gt;&lt;Star&gt;0&lt;/Star&gt;&lt;Tag&gt;0&lt;/Tag&gt;&lt;Author&gt;Matheny, M E; Ohno-Machado, L; Resnic, F S&lt;/Author&gt;&lt;Year&gt;2005&lt;/Year&gt;&lt;Details&gt;&lt;_accessed&gt;63042728&lt;/_accessed&gt;&lt;_collection_scope&gt;SCI;SCIE;EI&lt;/_collection_scope&gt;&lt;_created&gt;63042728&lt;/_created&gt;&lt;_db_updated&gt;CrossRef&lt;/_db_updated&gt;&lt;_doi&gt;10.1016/j.jbi.2005.02.007&lt;/_doi&gt;&lt;_impact_factor&gt;   2.950&lt;/_impact_factor&gt;&lt;_isbn&gt;15320464&lt;/_isbn&gt;&lt;_issue&gt;5&lt;/_issue&gt;&lt;_journal&gt;Journal of Biomedical Informatics&lt;/_journal&gt;&lt;_modified&gt;63042728&lt;/_modified&gt;&lt;_pages&gt;367-375&lt;/_pages&gt;&lt;_tertiary_title&gt;Journal of Biomedical Informatics&lt;/_tertiary_title&gt;&lt;_url&gt;https://linkinghub.elsevier.com/retrieve/pii/S1532046405000195_x000d__x000a_https://api.elsevier.com/content/article/PII:S1532046405000195?httpAccept=text/xml&lt;/_url&gt;&lt;_volume&gt;38&lt;/_volume&gt;&lt;/Details&gt;&lt;Extra&gt;&lt;DBUID&gt;{35B332A9-FC44-4DDF-9FBB-36F4C843D2D1}&lt;/DBUID&gt;&lt;/Extra&gt;&lt;/Item&gt;&lt;/References&gt;&lt;/Group&gt;&lt;/Citation&gt;_x000a_"/>
    <w:docVar w:name="NE.Ref{AA8800F0-3813-4256-B807-2A7BE029ABA7}" w:val=" ADDIN NE.Ref.{AA8800F0-3813-4256-B807-2A7BE029ABA7}&lt;Citation&gt;&lt;Group&gt;&lt;References&gt;&lt;Item&gt;&lt;ID&gt;980&lt;/ID&gt;&lt;UID&gt;{045BA4E5-ABA8-4935-881E-555B1A34280B}&lt;/UID&gt;&lt;Title&gt;Graphical assessment of internal and external calibration of logistic regression models by using loess smoothers&lt;/Title&gt;&lt;Template&gt;Journal Article&lt;/Template&gt;&lt;Star&gt;0&lt;/Star&gt;&lt;Tag&gt;0&lt;/Tag&gt;&lt;Author&gt;Austin, Peter C; Steyerberg, Ewout W&lt;/Author&gt;&lt;Year&gt;2014&lt;/Year&gt;&lt;Details&gt;&lt;_doi&gt;10.1002/sim.5941&lt;/_doi&gt;&lt;_created&gt;63062950&lt;/_created&gt;&lt;_modified&gt;63062950&lt;/_modified&gt;&lt;_url&gt;http://doi.wiley.com/10.1002/sim.5941_x000d__x000a_https://onlinelibrary.wiley.com/doi/full/10.1002/sim.5941&lt;/_url&gt;&lt;_journal&gt;Statistics in Medicine&lt;/_journal&gt;&lt;_volume&gt;33&lt;/_volume&gt;&lt;_issue&gt;3&lt;/_issue&gt;&lt;_pages&gt;517-535&lt;/_pages&gt;&lt;_tertiary_title&gt;Statist. Med.&lt;/_tertiary_title&gt;&lt;_date&gt;60016320&lt;/_date&gt;&lt;_accessed&gt;63062950&lt;/_accessed&gt;&lt;_db_updated&gt;CrossRef&lt;/_db_updated&gt;&lt;_impact_factor&gt;   1.847&lt;/_impact_factor&gt;&lt;_collection_scope&gt;SCI;SCIE&lt;/_collection_scope&gt;&lt;/Details&gt;&lt;Extra&gt;&lt;DBUID&gt;{35B332A9-FC44-4DDF-9FBB-36F4C843D2D1}&lt;/DBUID&gt;&lt;/Extra&gt;&lt;/Item&gt;&lt;/References&gt;&lt;/Group&gt;&lt;/Citation&gt;_x000a_"/>
    <w:docVar w:name="NE.Ref{B8D3EECA-0B4D-475E-B442-A66634FF7FFC}" w:val=" ADDIN NE.Ref.{B8D3EECA-0B4D-475E-B442-A66634FF7FFC}&lt;Citation&gt;&lt;Group&gt;&lt;References&gt;&lt;Item&gt;&lt;ID&gt;977&lt;/ID&gt;&lt;UID&gt;{59284EAF-F78C-4F58-A25E-F0C3EAFA8E46}&lt;/UID&gt;&lt;Title&gt;A discussion of calibration techniques for evaluating binary and categorical predictive models&lt;/Title&gt;&lt;Template&gt;Journal Article&lt;/Template&gt;&lt;Star&gt;0&lt;/Star&gt;&lt;Tag&gt;0&lt;/Tag&gt;&lt;Author&gt;Fenlon, Caroline; O Grady, Luke; Doherty, Michael L; Dunnion, John&lt;/Author&gt;&lt;Year&gt;2018&lt;/Year&gt;&lt;Details&gt;&lt;_accessed&gt;63042728&lt;/_accessed&gt;&lt;_collection_scope&gt;SCI;SCIE&lt;/_collection_scope&gt;&lt;_created&gt;63042728&lt;/_created&gt;&lt;_db_updated&gt;CrossRef&lt;/_db_updated&gt;&lt;_doi&gt;10.1016/j.prevetmed.2017.11.018&lt;/_doi&gt;&lt;_impact_factor&gt;   2.302&lt;/_impact_factor&gt;&lt;_isbn&gt;01675877&lt;/_isbn&gt;&lt;_journal&gt;Preventive Veterinary Medicine&lt;/_journal&gt;&lt;_modified&gt;63042728&lt;/_modified&gt;&lt;_pages&gt;107-114&lt;/_pages&gt;&lt;_tertiary_title&gt;Preventive Veterinary Medicine&lt;/_tertiary_title&gt;&lt;_url&gt;https://linkinghub.elsevier.com/retrieve/pii/S0167587717302751_x000d__x000a_https://api.elsevier.com/content/article/PII:S0167587717302751?httpAccept=text/xml&lt;/_url&gt;&lt;_volume&gt;149&lt;/_volume&gt;&lt;/Details&gt;&lt;Extra&gt;&lt;DBUID&gt;{35B332A9-FC44-4DDF-9FBB-36F4C843D2D1}&lt;/DBUID&gt;&lt;/Extra&gt;&lt;/Item&gt;&lt;/References&gt;&lt;/Group&gt;&lt;/Citation&gt;_x000a_"/>
    <w:docVar w:name="ne_docsoft" w:val="MSWord"/>
    <w:docVar w:name="ne_docversion" w:val="NoteExpress 2.0"/>
    <w:docVar w:name="ne_stylename" w:val="BMC Cancer"/>
  </w:docVars>
  <w:rsids>
    <w:rsidRoot w:val="002F5D81"/>
    <w:rsid w:val="00155068"/>
    <w:rsid w:val="001614BB"/>
    <w:rsid w:val="001D0530"/>
    <w:rsid w:val="001D76D3"/>
    <w:rsid w:val="0021267A"/>
    <w:rsid w:val="00242C9D"/>
    <w:rsid w:val="00265B55"/>
    <w:rsid w:val="00275033"/>
    <w:rsid w:val="00290662"/>
    <w:rsid w:val="002A7EAD"/>
    <w:rsid w:val="002F451B"/>
    <w:rsid w:val="002F556D"/>
    <w:rsid w:val="002F5D81"/>
    <w:rsid w:val="0031028C"/>
    <w:rsid w:val="00352017"/>
    <w:rsid w:val="00370C2D"/>
    <w:rsid w:val="003A1418"/>
    <w:rsid w:val="003C23DA"/>
    <w:rsid w:val="004226D2"/>
    <w:rsid w:val="00424EC1"/>
    <w:rsid w:val="00432A96"/>
    <w:rsid w:val="00442995"/>
    <w:rsid w:val="00497F09"/>
    <w:rsid w:val="00507331"/>
    <w:rsid w:val="00527B67"/>
    <w:rsid w:val="005C0FC2"/>
    <w:rsid w:val="005E3AB0"/>
    <w:rsid w:val="00605C75"/>
    <w:rsid w:val="006212A3"/>
    <w:rsid w:val="00667D7C"/>
    <w:rsid w:val="006C4B37"/>
    <w:rsid w:val="007079CA"/>
    <w:rsid w:val="007243C5"/>
    <w:rsid w:val="007A245A"/>
    <w:rsid w:val="007A56D7"/>
    <w:rsid w:val="007D5502"/>
    <w:rsid w:val="007F314D"/>
    <w:rsid w:val="008734AB"/>
    <w:rsid w:val="00875D9A"/>
    <w:rsid w:val="008D4C26"/>
    <w:rsid w:val="00902E66"/>
    <w:rsid w:val="00932CCF"/>
    <w:rsid w:val="00950AB9"/>
    <w:rsid w:val="0095100D"/>
    <w:rsid w:val="00951267"/>
    <w:rsid w:val="009D76BC"/>
    <w:rsid w:val="00A20277"/>
    <w:rsid w:val="00A35568"/>
    <w:rsid w:val="00AE0C0E"/>
    <w:rsid w:val="00B048B6"/>
    <w:rsid w:val="00B45FA2"/>
    <w:rsid w:val="00B66C50"/>
    <w:rsid w:val="00BD126C"/>
    <w:rsid w:val="00C2133F"/>
    <w:rsid w:val="00C33AE1"/>
    <w:rsid w:val="00C42947"/>
    <w:rsid w:val="00C43402"/>
    <w:rsid w:val="00C62F3A"/>
    <w:rsid w:val="00CE17D3"/>
    <w:rsid w:val="00D057BD"/>
    <w:rsid w:val="00D41B1E"/>
    <w:rsid w:val="00D6326E"/>
    <w:rsid w:val="00DD1137"/>
    <w:rsid w:val="00E03990"/>
    <w:rsid w:val="00E10BDF"/>
    <w:rsid w:val="00E14F6B"/>
    <w:rsid w:val="00E60BBE"/>
    <w:rsid w:val="00E94CA0"/>
    <w:rsid w:val="00EA4785"/>
    <w:rsid w:val="00ED3903"/>
    <w:rsid w:val="00EE6AA7"/>
    <w:rsid w:val="00F1306A"/>
    <w:rsid w:val="00F14E7C"/>
    <w:rsid w:val="00F45131"/>
    <w:rsid w:val="00F5716D"/>
    <w:rsid w:val="00FA4F12"/>
    <w:rsid w:val="00FB70B4"/>
    <w:rsid w:val="00FE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08BBAB"/>
  <w15:chartTrackingRefBased/>
  <w15:docId w15:val="{311F417B-C71C-41A0-B6F6-7B420D7C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D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7D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7D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7D7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67D7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67D7C"/>
    <w:rPr>
      <w:sz w:val="18"/>
      <w:szCs w:val="18"/>
    </w:rPr>
  </w:style>
  <w:style w:type="character" w:styleId="a9">
    <w:name w:val="Hyperlink"/>
    <w:basedOn w:val="a0"/>
    <w:uiPriority w:val="99"/>
    <w:unhideWhenUsed/>
    <w:rsid w:val="006212A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212A3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B04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7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3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1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tiff"/><Relationship Id="rId1" Type="http://schemas.openxmlformats.org/officeDocument/2006/relationships/styles" Target="styles.xml"/><Relationship Id="rId6" Type="http://schemas.openxmlformats.org/officeDocument/2006/relationships/hyperlink" Target="https://ideas.repec.org/c/boc/bocode/s458077.html" TargetMode="External"/><Relationship Id="rId11" Type="http://schemas.openxmlformats.org/officeDocument/2006/relationships/image" Target="media/image4.tiff"/><Relationship Id="rId5" Type="http://schemas.openxmlformats.org/officeDocument/2006/relationships/endnotes" Target="endnote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13</Pages>
  <Words>2938</Words>
  <Characters>16748</Characters>
  <Application>Microsoft Office Word</Application>
  <DocSecurity>0</DocSecurity>
  <Lines>139</Lines>
  <Paragraphs>39</Paragraphs>
  <ScaleCrop>false</ScaleCrop>
  <Company/>
  <LinksUpToDate>false</LinksUpToDate>
  <CharactersWithSpaces>19647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Ginny</dc:creator>
  <cp:keywords/>
  <dc:description>NE.Ref</dc:description>
  <cp:lastModifiedBy>Ginny Han</cp:lastModifiedBy>
  <cp:revision>38</cp:revision>
  <dcterms:created xsi:type="dcterms:W3CDTF">2019-11-06T06:07:00Z</dcterms:created>
  <dcterms:modified xsi:type="dcterms:W3CDTF">2020-02-24T06:33:00Z</dcterms:modified>
</cp:coreProperties>
</file>