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DA" w:rsidRPr="00A74D0F" w:rsidRDefault="00A811DA" w:rsidP="00A811DA">
      <w:pPr>
        <w:pStyle w:val="Kop2"/>
        <w:spacing w:before="0" w:line="480" w:lineRule="auto"/>
        <w:jc w:val="both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A74D0F">
        <w:rPr>
          <w:rFonts w:ascii="Arial" w:hAnsi="Arial" w:cs="Arial"/>
          <w:b/>
          <w:color w:val="auto"/>
          <w:sz w:val="22"/>
          <w:szCs w:val="22"/>
          <w:lang w:val="en-GB"/>
        </w:rPr>
        <w:t>Additional file 1</w:t>
      </w:r>
    </w:p>
    <w:p w:rsidR="00A811DA" w:rsidRPr="00C130F5" w:rsidRDefault="00A811DA" w:rsidP="00A811DA">
      <w:pPr>
        <w:spacing w:after="0" w:line="300" w:lineRule="exact"/>
        <w:jc w:val="both"/>
        <w:rPr>
          <w:rFonts w:ascii="Arial" w:hAnsi="Arial" w:cs="Arial"/>
          <w:b/>
          <w:lang w:val="en-GB"/>
        </w:rPr>
      </w:pPr>
      <w:r w:rsidRPr="00C130F5">
        <w:rPr>
          <w:rFonts w:ascii="Arial" w:hAnsi="Arial" w:cs="Arial"/>
          <w:b/>
          <w:lang w:val="en-GB"/>
        </w:rPr>
        <w:t xml:space="preserve">Table 1 </w:t>
      </w:r>
      <w:r w:rsidRPr="00C130F5">
        <w:rPr>
          <w:rFonts w:ascii="Arial" w:hAnsi="Arial" w:cs="Arial"/>
          <w:lang w:val="en-GB"/>
        </w:rPr>
        <w:t>Percentile rank of SUS items scores.</w:t>
      </w:r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</w:tblGrid>
      <w:tr w:rsidR="00A811DA" w:rsidRPr="00580F06" w:rsidTr="004F28C7">
        <w:tc>
          <w:tcPr>
            <w:tcW w:w="1809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Percentile rank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 total score</w:t>
            </w:r>
          </w:p>
        </w:tc>
      </w:tr>
      <w:tr w:rsidR="00A811DA" w:rsidRPr="00580F06" w:rsidTr="004F28C7">
        <w:tc>
          <w:tcPr>
            <w:tcW w:w="1809" w:type="dxa"/>
            <w:tcBorders>
              <w:top w:val="single" w:sz="4" w:space="0" w:color="auto"/>
              <w:bottom w:val="nil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37.5</w:t>
            </w:r>
          </w:p>
        </w:tc>
      </w:tr>
      <w:tr w:rsidR="00A811DA" w:rsidRPr="00580F06" w:rsidTr="004F28C7">
        <w:tc>
          <w:tcPr>
            <w:tcW w:w="1809" w:type="dxa"/>
            <w:tcBorders>
              <w:top w:val="nil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45.0</w:t>
            </w:r>
          </w:p>
        </w:tc>
      </w:tr>
      <w:tr w:rsidR="00A811DA" w:rsidRPr="00221286" w:rsidTr="004F28C7">
        <w:tc>
          <w:tcPr>
            <w:tcW w:w="1809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25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57.5</w:t>
            </w:r>
          </w:p>
        </w:tc>
      </w:tr>
      <w:tr w:rsidR="00A811DA" w:rsidRPr="00221286" w:rsidTr="004F28C7">
        <w:tc>
          <w:tcPr>
            <w:tcW w:w="1809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50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70.0</w:t>
            </w:r>
          </w:p>
        </w:tc>
      </w:tr>
      <w:tr w:rsidR="00A811DA" w:rsidRPr="00221286" w:rsidTr="004F28C7">
        <w:tc>
          <w:tcPr>
            <w:tcW w:w="1809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75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78.8</w:t>
            </w:r>
          </w:p>
        </w:tc>
      </w:tr>
      <w:tr w:rsidR="00A811DA" w:rsidRPr="00221286" w:rsidTr="004F28C7">
        <w:tc>
          <w:tcPr>
            <w:tcW w:w="1809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90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87.5</w:t>
            </w:r>
          </w:p>
        </w:tc>
      </w:tr>
      <w:tr w:rsidR="00A811DA" w:rsidRPr="00221286" w:rsidTr="004F28C7">
        <w:tc>
          <w:tcPr>
            <w:tcW w:w="1809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  <w:r w:rsidRPr="00221286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th</w:t>
            </w: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95.0</w:t>
            </w:r>
          </w:p>
        </w:tc>
      </w:tr>
    </w:tbl>
    <w:p w:rsidR="00A811DA" w:rsidRPr="00221286" w:rsidRDefault="00A811DA" w:rsidP="00A811D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A811DA" w:rsidRPr="00C130F5" w:rsidRDefault="00A811DA" w:rsidP="00A811DA">
      <w:pPr>
        <w:spacing w:after="0" w:line="300" w:lineRule="exact"/>
        <w:jc w:val="both"/>
        <w:rPr>
          <w:rFonts w:ascii="Arial" w:hAnsi="Arial" w:cs="Arial"/>
          <w:b/>
          <w:lang w:val="en-GB"/>
        </w:rPr>
      </w:pPr>
      <w:r w:rsidRPr="00C130F5">
        <w:rPr>
          <w:rFonts w:ascii="Arial" w:hAnsi="Arial" w:cs="Arial"/>
          <w:b/>
          <w:lang w:val="en-GB"/>
        </w:rPr>
        <w:t>Table 2</w:t>
      </w:r>
      <w:r>
        <w:rPr>
          <w:rFonts w:ascii="Arial" w:hAnsi="Arial" w:cs="Arial"/>
          <w:b/>
          <w:lang w:val="en-GB"/>
        </w:rPr>
        <w:t xml:space="preserve"> </w:t>
      </w:r>
      <w:r w:rsidRPr="00C130F5">
        <w:rPr>
          <w:rFonts w:ascii="Arial" w:hAnsi="Arial" w:cs="Arial"/>
          <w:lang w:val="en-GB"/>
        </w:rPr>
        <w:t>Covariance matrix of SUS item scores, n=242.</w:t>
      </w:r>
    </w:p>
    <w:tbl>
      <w:tblPr>
        <w:tblStyle w:val="Tabelraster"/>
        <w:tblW w:w="96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847"/>
        <w:gridCol w:w="846"/>
        <w:gridCol w:w="846"/>
        <w:gridCol w:w="846"/>
        <w:gridCol w:w="846"/>
        <w:gridCol w:w="846"/>
        <w:gridCol w:w="846"/>
        <w:gridCol w:w="846"/>
        <w:gridCol w:w="846"/>
        <w:gridCol w:w="1141"/>
      </w:tblGrid>
      <w:tr w:rsidR="00A811DA" w:rsidRPr="00221286" w:rsidTr="004F28C7">
        <w:tc>
          <w:tcPr>
            <w:tcW w:w="850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 xml:space="preserve">Item 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SUS1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SUS2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SUS3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SUS6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SUS7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SUS8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SUS9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SUS10</w:t>
            </w:r>
          </w:p>
        </w:tc>
      </w:tr>
      <w:tr w:rsidR="00A811DA" w:rsidRPr="00221286" w:rsidTr="004F28C7"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SUS1</w:t>
            </w:r>
          </w:p>
        </w:tc>
        <w:tc>
          <w:tcPr>
            <w:tcW w:w="847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0.905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  <w:tcBorders>
              <w:top w:val="nil"/>
            </w:tcBorders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SUS2</w:t>
            </w:r>
          </w:p>
        </w:tc>
        <w:tc>
          <w:tcPr>
            <w:tcW w:w="847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0.483</w:t>
            </w: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1.080</w:t>
            </w: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tcBorders>
              <w:top w:val="nil"/>
            </w:tcBorders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SUS3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0.373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0.577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0.911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SUS4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0.389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0.633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0.525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1.380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SUS5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0.393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0.418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0.341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0.367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0.799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SUS6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0.405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0.583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0.368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0.388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0.414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0.892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SUS7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0.479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0.525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0.401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0.415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0.376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0.424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0.877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SUS8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0.289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0.529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0.499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0.464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0.304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0.354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0.307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0.858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SUS9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0.300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0.253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0.305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0.233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0.157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0.199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0.312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0.349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0.819</w:t>
            </w: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811DA" w:rsidRPr="00221286" w:rsidTr="004F28C7">
        <w:tc>
          <w:tcPr>
            <w:tcW w:w="850" w:type="dxa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SUS10</w:t>
            </w:r>
          </w:p>
        </w:tc>
        <w:tc>
          <w:tcPr>
            <w:tcW w:w="847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0.146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0.496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0.434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0.713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0.177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0.236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0.209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0.445</w:t>
            </w:r>
          </w:p>
        </w:tc>
        <w:tc>
          <w:tcPr>
            <w:tcW w:w="846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0.249</w:t>
            </w:r>
          </w:p>
        </w:tc>
        <w:tc>
          <w:tcPr>
            <w:tcW w:w="1141" w:type="dxa"/>
            <w:vAlign w:val="bottom"/>
          </w:tcPr>
          <w:p w:rsidR="00A811DA" w:rsidRPr="00221286" w:rsidRDefault="00A811DA" w:rsidP="004F28C7">
            <w:pPr>
              <w:spacing w:line="300" w:lineRule="exact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286">
              <w:rPr>
                <w:rFonts w:ascii="Arial" w:hAnsi="Arial" w:cs="Arial"/>
                <w:sz w:val="20"/>
                <w:szCs w:val="20"/>
                <w:lang w:val="en-GB"/>
              </w:rPr>
              <w:t>1.158</w:t>
            </w:r>
          </w:p>
        </w:tc>
      </w:tr>
    </w:tbl>
    <w:p w:rsidR="00A811DA" w:rsidRPr="00221286" w:rsidRDefault="00A811DA" w:rsidP="00A811DA">
      <w:pPr>
        <w:spacing w:after="0" w:line="300" w:lineRule="exact"/>
        <w:jc w:val="both"/>
        <w:rPr>
          <w:rFonts w:ascii="Arial" w:hAnsi="Arial" w:cs="Arial"/>
          <w:b/>
          <w:lang w:val="en-GB"/>
        </w:rPr>
      </w:pPr>
    </w:p>
    <w:p w:rsidR="00A811DA" w:rsidRPr="00221286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Pr="00C130F5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  <w:bookmarkStart w:id="0" w:name="_GoBack"/>
      <w:bookmarkEnd w:id="0"/>
      <w:r w:rsidRPr="00221286">
        <w:rPr>
          <w:rFonts w:ascii="Arial" w:hAnsi="Arial" w:cs="Arial"/>
          <w:noProof/>
          <w:lang w:eastAsia="nl-NL"/>
        </w:rPr>
        <w:lastRenderedPageBreak/>
        <w:drawing>
          <wp:anchor distT="0" distB="0" distL="114300" distR="114300" simplePos="0" relativeHeight="251659264" behindDoc="0" locked="0" layoutInCell="1" allowOverlap="1" wp14:anchorId="2FCF089B" wp14:editId="3489DF3A">
            <wp:simplePos x="0" y="0"/>
            <wp:positionH relativeFrom="column">
              <wp:posOffset>13970</wp:posOffset>
            </wp:positionH>
            <wp:positionV relativeFrom="paragraph">
              <wp:posOffset>-345440</wp:posOffset>
            </wp:positionV>
            <wp:extent cx="5762625" cy="4133850"/>
            <wp:effectExtent l="0" t="0" r="0" b="0"/>
            <wp:wrapTopAndBottom/>
            <wp:docPr id="1" name="Grafie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1DA" w:rsidRPr="00C130F5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  <w:r w:rsidRPr="00C130F5">
        <w:rPr>
          <w:rFonts w:ascii="Arial" w:hAnsi="Arial" w:cs="Arial"/>
          <w:b/>
          <w:lang w:val="en-GB"/>
        </w:rPr>
        <w:t xml:space="preserve">Fig. 1 </w:t>
      </w:r>
      <w:r w:rsidRPr="00C130F5">
        <w:rPr>
          <w:rFonts w:ascii="Arial" w:hAnsi="Arial" w:cs="Arial"/>
          <w:lang w:val="en-GB"/>
        </w:rPr>
        <w:t>Distribution of frequencies of total SUS scores.</w:t>
      </w:r>
    </w:p>
    <w:p w:rsidR="00A811DA" w:rsidRDefault="00A811DA" w:rsidP="00A811DA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 w:type="page"/>
      </w:r>
    </w:p>
    <w:p w:rsidR="00A811DA" w:rsidRPr="00221286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eastAsia="nl-NL"/>
        </w:rPr>
        <w:lastRenderedPageBreak/>
        <w:drawing>
          <wp:anchor distT="0" distB="0" distL="114300" distR="114300" simplePos="0" relativeHeight="251663360" behindDoc="0" locked="0" layoutInCell="1" allowOverlap="1" wp14:anchorId="5B2CDFF0" wp14:editId="6397D898">
            <wp:simplePos x="0" y="0"/>
            <wp:positionH relativeFrom="column">
              <wp:posOffset>657860</wp:posOffset>
            </wp:positionH>
            <wp:positionV relativeFrom="paragraph">
              <wp:posOffset>-309880</wp:posOffset>
            </wp:positionV>
            <wp:extent cx="2662555" cy="4572000"/>
            <wp:effectExtent l="0" t="0" r="4445" b="0"/>
            <wp:wrapSquare wrapText="bothSides"/>
            <wp:docPr id="229" name="Afbeeld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one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1DA" w:rsidRPr="00221286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Pr="00221286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Pr="00221286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Pr="00221286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jc w:val="both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eastAsia="nl-NL"/>
        </w:rPr>
        <w:drawing>
          <wp:anchor distT="0" distB="0" distL="114300" distR="114300" simplePos="0" relativeHeight="251662336" behindDoc="0" locked="0" layoutInCell="1" allowOverlap="1" wp14:anchorId="535D3A53" wp14:editId="3A936CB3">
            <wp:simplePos x="0" y="0"/>
            <wp:positionH relativeFrom="column">
              <wp:posOffset>2842895</wp:posOffset>
            </wp:positionH>
            <wp:positionV relativeFrom="paragraph">
              <wp:posOffset>1182370</wp:posOffset>
            </wp:positionV>
            <wp:extent cx="2891790" cy="4551680"/>
            <wp:effectExtent l="0" t="0" r="3810" b="1270"/>
            <wp:wrapSquare wrapText="bothSides"/>
            <wp:docPr id="231" name="Afbeelding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two factor.em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455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lang w:val="en-GB"/>
        </w:rPr>
        <w:br w:type="page"/>
      </w: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eastAsia="nl-NL"/>
        </w:rPr>
        <w:lastRenderedPageBreak/>
        <w:drawing>
          <wp:anchor distT="0" distB="0" distL="114300" distR="114300" simplePos="0" relativeHeight="251660288" behindDoc="0" locked="0" layoutInCell="1" allowOverlap="1" wp14:anchorId="44BDF41B" wp14:editId="464A8AEC">
            <wp:simplePos x="0" y="0"/>
            <wp:positionH relativeFrom="column">
              <wp:posOffset>2378710</wp:posOffset>
            </wp:positionH>
            <wp:positionV relativeFrom="paragraph">
              <wp:posOffset>10795</wp:posOffset>
            </wp:positionV>
            <wp:extent cx="2738755" cy="4381500"/>
            <wp:effectExtent l="0" t="0" r="4445" b="0"/>
            <wp:wrapSquare wrapText="bothSides"/>
            <wp:docPr id="225" name="Afbeelding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1.e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A811DA" w:rsidRDefault="00A811DA" w:rsidP="00A811DA">
      <w:pPr>
        <w:spacing w:after="0" w:line="480" w:lineRule="auto"/>
        <w:rPr>
          <w:rFonts w:ascii="Arial" w:hAnsi="Arial" w:cs="Arial"/>
          <w:b/>
          <w:lang w:val="en-GB"/>
        </w:rPr>
      </w:pPr>
    </w:p>
    <w:p w:rsidR="004A273E" w:rsidRPr="004B5298" w:rsidRDefault="00A811DA" w:rsidP="004B5298">
      <w:pPr>
        <w:spacing w:after="0" w:line="480" w:lineRule="auto"/>
        <w:rPr>
          <w:rFonts w:ascii="Arial" w:hAnsi="Arial" w:cs="Arial"/>
          <w:bCs/>
          <w:i/>
          <w:iCs/>
          <w:lang w:val="en-GB"/>
        </w:rPr>
      </w:pPr>
      <w:r w:rsidRPr="007D77AC">
        <w:rPr>
          <w:rFonts w:ascii="Arial" w:hAnsi="Arial" w:cs="Arial"/>
          <w:b/>
          <w:lang w:val="en-GB"/>
        </w:rPr>
        <w:t xml:space="preserve">Fig. 2 </w:t>
      </w:r>
      <w:r w:rsidRPr="007D77AC">
        <w:rPr>
          <w:rFonts w:ascii="Arial" w:hAnsi="Arial" w:cs="Arial"/>
          <w:lang w:val="en-GB"/>
        </w:rPr>
        <w:t xml:space="preserve">Factor structure of the </w:t>
      </w:r>
      <w:r>
        <w:rPr>
          <w:rFonts w:ascii="Arial" w:hAnsi="Arial" w:cs="Arial"/>
          <w:lang w:val="en-GB"/>
        </w:rPr>
        <w:t xml:space="preserve">one-factor </w:t>
      </w:r>
      <w:r w:rsidRPr="007D77AC">
        <w:rPr>
          <w:rFonts w:ascii="Arial" w:hAnsi="Arial" w:cs="Arial"/>
          <w:lang w:val="en-GB"/>
        </w:rPr>
        <w:t>model</w:t>
      </w:r>
      <w:r>
        <w:rPr>
          <w:rFonts w:ascii="Arial" w:hAnsi="Arial" w:cs="Arial"/>
          <w:lang w:val="en-GB"/>
        </w:rPr>
        <w:t>, two-factor,</w:t>
      </w:r>
      <w:r w:rsidR="004B5298">
        <w:rPr>
          <w:rFonts w:ascii="Arial" w:hAnsi="Arial" w:cs="Arial"/>
          <w:lang w:val="en-GB"/>
        </w:rPr>
        <w:t xml:space="preserve"> and</w:t>
      </w:r>
      <w:r>
        <w:rPr>
          <w:rFonts w:ascii="Arial" w:hAnsi="Arial" w:cs="Arial"/>
          <w:lang w:val="en-GB"/>
        </w:rPr>
        <w:t xml:space="preserve"> tone-</w:t>
      </w:r>
      <w:r w:rsidRPr="007D77AC">
        <w:rPr>
          <w:rFonts w:ascii="Arial" w:hAnsi="Arial" w:cs="Arial"/>
          <w:lang w:val="en-GB"/>
        </w:rPr>
        <w:t>model</w:t>
      </w:r>
      <w:r>
        <w:rPr>
          <w:rFonts w:ascii="Arial" w:hAnsi="Arial" w:cs="Arial"/>
          <w:lang w:val="en-GB"/>
        </w:rPr>
        <w:t xml:space="preserve"> </w:t>
      </w:r>
      <w:r w:rsidRPr="007D77AC">
        <w:rPr>
          <w:rFonts w:ascii="Arial" w:hAnsi="Arial" w:cs="Arial"/>
          <w:lang w:val="en-GB"/>
        </w:rPr>
        <w:t>of the SUS.</w:t>
      </w:r>
    </w:p>
    <w:sectPr w:rsidR="004A273E" w:rsidRPr="004B5298" w:rsidSect="00221286">
      <w:footerReference w:type="default" r:id="rId11"/>
      <w:pgSz w:w="11906" w:h="16838" w:code="9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B5298">
      <w:pPr>
        <w:spacing w:after="0" w:line="240" w:lineRule="auto"/>
      </w:pPr>
      <w:r>
        <w:separator/>
      </w:r>
    </w:p>
  </w:endnote>
  <w:endnote w:type="continuationSeparator" w:id="0">
    <w:p w:rsidR="00000000" w:rsidRDefault="004B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55443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7F244A" w:rsidRPr="007E752F" w:rsidRDefault="00A811DA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7E752F">
          <w:rPr>
            <w:rFonts w:ascii="Arial" w:hAnsi="Arial" w:cs="Arial"/>
            <w:sz w:val="20"/>
            <w:szCs w:val="20"/>
          </w:rPr>
          <w:fldChar w:fldCharType="begin"/>
        </w:r>
        <w:r w:rsidRPr="007E752F">
          <w:rPr>
            <w:rFonts w:ascii="Arial" w:hAnsi="Arial" w:cs="Arial"/>
            <w:sz w:val="20"/>
            <w:szCs w:val="20"/>
          </w:rPr>
          <w:instrText>PAGE   \* MERGEFORMAT</w:instrText>
        </w:r>
        <w:r w:rsidRPr="007E752F">
          <w:rPr>
            <w:rFonts w:ascii="Arial" w:hAnsi="Arial" w:cs="Arial"/>
            <w:sz w:val="20"/>
            <w:szCs w:val="20"/>
          </w:rPr>
          <w:fldChar w:fldCharType="separate"/>
        </w:r>
        <w:r w:rsidR="004B5298">
          <w:rPr>
            <w:rFonts w:ascii="Arial" w:hAnsi="Arial" w:cs="Arial"/>
            <w:noProof/>
            <w:sz w:val="20"/>
            <w:szCs w:val="20"/>
          </w:rPr>
          <w:t>2</w:t>
        </w:r>
        <w:r w:rsidRPr="007E752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F244A" w:rsidRDefault="004B529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B5298">
      <w:pPr>
        <w:spacing w:after="0" w:line="240" w:lineRule="auto"/>
      </w:pPr>
      <w:r>
        <w:separator/>
      </w:r>
    </w:p>
  </w:footnote>
  <w:footnote w:type="continuationSeparator" w:id="0">
    <w:p w:rsidR="00000000" w:rsidRDefault="004B5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1DA"/>
    <w:rsid w:val="003C1AE4"/>
    <w:rsid w:val="004B5298"/>
    <w:rsid w:val="00A811DA"/>
    <w:rsid w:val="00AB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811DA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11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A811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81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A81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11DA"/>
  </w:style>
  <w:style w:type="character" w:styleId="Regelnummer">
    <w:name w:val="line number"/>
    <w:basedOn w:val="Standaardalinea-lettertype"/>
    <w:uiPriority w:val="99"/>
    <w:semiHidden/>
    <w:unhideWhenUsed/>
    <w:rsid w:val="00A81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811DA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11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A811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81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A81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11DA"/>
  </w:style>
  <w:style w:type="character" w:styleId="Regelnummer">
    <w:name w:val="line number"/>
    <w:basedOn w:val="Standaardalinea-lettertype"/>
    <w:uiPriority w:val="99"/>
    <w:semiHidden/>
    <w:unhideWhenUsed/>
    <w:rsid w:val="00A81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yke\Desktop\Artikel%205\Kopie%20van%20figuren%20enzo(43145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528010487112478E-2"/>
          <c:y val="7.1458386115243078E-2"/>
          <c:w val="0.90566665277951364"/>
          <c:h val="0.8578564816327419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EB729"/>
            </a:solidFill>
          </c:spPr>
          <c:invertIfNegative val="0"/>
          <c:cat>
            <c:strRef>
              <c:f>Blad1!$G$7:$G$36</c:f>
              <c:strCache>
                <c:ptCount val="30"/>
                <c:pt idx="0">
                  <c:v>20</c:v>
                </c:pt>
                <c:pt idx="1">
                  <c:v>23</c:v>
                </c:pt>
                <c:pt idx="2">
                  <c:v>28</c:v>
                </c:pt>
                <c:pt idx="3">
                  <c:v>30</c:v>
                </c:pt>
                <c:pt idx="4">
                  <c:v>35</c:v>
                </c:pt>
                <c:pt idx="5">
                  <c:v>38</c:v>
                </c:pt>
                <c:pt idx="6">
                  <c:v>40</c:v>
                </c:pt>
                <c:pt idx="7">
                  <c:v>43</c:v>
                </c:pt>
                <c:pt idx="8">
                  <c:v>45</c:v>
                </c:pt>
                <c:pt idx="9">
                  <c:v>48</c:v>
                </c:pt>
                <c:pt idx="10">
                  <c:v>50</c:v>
                </c:pt>
                <c:pt idx="11">
                  <c:v>53</c:v>
                </c:pt>
                <c:pt idx="12">
                  <c:v>55</c:v>
                </c:pt>
                <c:pt idx="13">
                  <c:v>58</c:v>
                </c:pt>
                <c:pt idx="14">
                  <c:v>60</c:v>
                </c:pt>
                <c:pt idx="15">
                  <c:v>63</c:v>
                </c:pt>
                <c:pt idx="16">
                  <c:v>65</c:v>
                </c:pt>
                <c:pt idx="17">
                  <c:v>68</c:v>
                </c:pt>
                <c:pt idx="18">
                  <c:v>70</c:v>
                </c:pt>
                <c:pt idx="19">
                  <c:v>73</c:v>
                </c:pt>
                <c:pt idx="20">
                  <c:v>75</c:v>
                </c:pt>
                <c:pt idx="21">
                  <c:v>78</c:v>
                </c:pt>
                <c:pt idx="22">
                  <c:v>80</c:v>
                </c:pt>
                <c:pt idx="23">
                  <c:v>83</c:v>
                </c:pt>
                <c:pt idx="24">
                  <c:v>85</c:v>
                </c:pt>
                <c:pt idx="25">
                  <c:v>88</c:v>
                </c:pt>
                <c:pt idx="26">
                  <c:v>90</c:v>
                </c:pt>
                <c:pt idx="27">
                  <c:v>93</c:v>
                </c:pt>
                <c:pt idx="28">
                  <c:v>95</c:v>
                </c:pt>
                <c:pt idx="29">
                  <c:v>100</c:v>
                </c:pt>
              </c:strCache>
            </c:strRef>
          </c:cat>
          <c:val>
            <c:numRef>
              <c:f>Blad1!$H$7:$H$36</c:f>
              <c:numCache>
                <c:formatCode>###0</c:formatCode>
                <c:ptCount val="30"/>
                <c:pt idx="0">
                  <c:v>1</c:v>
                </c:pt>
                <c:pt idx="1">
                  <c:v>1</c:v>
                </c:pt>
                <c:pt idx="2">
                  <c:v>3</c:v>
                </c:pt>
                <c:pt idx="3">
                  <c:v>1</c:v>
                </c:pt>
                <c:pt idx="4">
                  <c:v>4</c:v>
                </c:pt>
                <c:pt idx="5">
                  <c:v>2</c:v>
                </c:pt>
                <c:pt idx="6">
                  <c:v>8</c:v>
                </c:pt>
                <c:pt idx="7">
                  <c:v>1</c:v>
                </c:pt>
                <c:pt idx="8">
                  <c:v>7</c:v>
                </c:pt>
                <c:pt idx="9">
                  <c:v>4</c:v>
                </c:pt>
                <c:pt idx="10">
                  <c:v>12</c:v>
                </c:pt>
                <c:pt idx="11">
                  <c:v>6</c:v>
                </c:pt>
                <c:pt idx="12">
                  <c:v>6</c:v>
                </c:pt>
                <c:pt idx="13">
                  <c:v>4</c:v>
                </c:pt>
                <c:pt idx="14">
                  <c:v>10</c:v>
                </c:pt>
                <c:pt idx="15">
                  <c:v>7</c:v>
                </c:pt>
                <c:pt idx="16">
                  <c:v>11</c:v>
                </c:pt>
                <c:pt idx="17">
                  <c:v>17</c:v>
                </c:pt>
                <c:pt idx="18">
                  <c:v>15</c:v>
                </c:pt>
                <c:pt idx="19">
                  <c:v>20</c:v>
                </c:pt>
                <c:pt idx="20">
                  <c:v>14</c:v>
                </c:pt>
                <c:pt idx="21">
                  <c:v>21</c:v>
                </c:pt>
                <c:pt idx="22">
                  <c:v>12</c:v>
                </c:pt>
                <c:pt idx="23">
                  <c:v>7</c:v>
                </c:pt>
                <c:pt idx="24">
                  <c:v>9</c:v>
                </c:pt>
                <c:pt idx="25">
                  <c:v>11</c:v>
                </c:pt>
                <c:pt idx="26">
                  <c:v>9</c:v>
                </c:pt>
                <c:pt idx="27">
                  <c:v>4</c:v>
                </c:pt>
                <c:pt idx="28">
                  <c:v>5</c:v>
                </c:pt>
                <c:pt idx="2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102-C84F-8728-843CBC66D9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827264"/>
        <c:axId val="146052224"/>
      </c:barChart>
      <c:catAx>
        <c:axId val="988272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r>
                  <a:rPr lang="nl-NL" sz="1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SUS total scores</a:t>
                </a:r>
              </a:p>
            </c:rich>
          </c:tx>
          <c:layout>
            <c:manualLayout>
              <c:xMode val="edge"/>
              <c:yMode val="edge"/>
              <c:x val="0.40803314461725343"/>
              <c:y val="2.1836302720224573E-2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nl-NL"/>
          </a:p>
        </c:txPr>
        <c:crossAx val="146052224"/>
        <c:crosses val="autoZero"/>
        <c:auto val="1"/>
        <c:lblAlgn val="ctr"/>
        <c:lblOffset val="100"/>
        <c:noMultiLvlLbl val="0"/>
      </c:catAx>
      <c:valAx>
        <c:axId val="14605222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r>
                  <a:rPr lang="nl-NL" sz="1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Frequency</a:t>
                </a:r>
              </a:p>
            </c:rich>
          </c:tx>
          <c:layout/>
          <c:overlay val="0"/>
        </c:title>
        <c:numFmt formatCode="###0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nl-NL"/>
          </a:p>
        </c:txPr>
        <c:crossAx val="98827264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</c:spPr>
    </c:plotArea>
    <c:plotVisOnly val="1"/>
    <c:dispBlanksAs val="gap"/>
    <c:showDLblsOverMax val="0"/>
  </c:chart>
  <c:spPr>
    <a:solidFill>
      <a:schemeClr val="bg1"/>
    </a:solidFill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GGZinGeest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maykem</dc:creator>
  <cp:lastModifiedBy>maykem</cp:lastModifiedBy>
  <cp:revision>2</cp:revision>
  <dcterms:created xsi:type="dcterms:W3CDTF">2020-04-16T17:42:00Z</dcterms:created>
  <dcterms:modified xsi:type="dcterms:W3CDTF">2020-04-16T18:04:00Z</dcterms:modified>
</cp:coreProperties>
</file>