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69" w:rsidRPr="005A2E40" w:rsidRDefault="00770B1F" w:rsidP="00602971">
      <w:pPr>
        <w:spacing w:line="480" w:lineRule="auto"/>
        <w:rPr>
          <w:b/>
          <w:sz w:val="28"/>
          <w:lang w:val="en-US"/>
        </w:rPr>
      </w:pPr>
      <w:r w:rsidRPr="005A2E40">
        <w:rPr>
          <w:b/>
          <w:sz w:val="28"/>
          <w:lang w:val="en-US"/>
        </w:rPr>
        <w:t>Additional file 1</w:t>
      </w:r>
    </w:p>
    <w:p w:rsidR="00770B1F" w:rsidRPr="005A2E40" w:rsidRDefault="00770B1F" w:rsidP="00602971">
      <w:pPr>
        <w:spacing w:line="480" w:lineRule="auto"/>
        <w:rPr>
          <w:rFonts w:cs="Times New Roman"/>
          <w:b/>
          <w:sz w:val="24"/>
          <w:lang w:val="en-GB"/>
        </w:rPr>
      </w:pPr>
      <w:r w:rsidRPr="005A2E40">
        <w:rPr>
          <w:rFonts w:cs="Times New Roman"/>
          <w:b/>
          <w:sz w:val="24"/>
          <w:lang w:val="en-GB"/>
        </w:rPr>
        <w:t>Sleep-oriented questionnaires</w:t>
      </w:r>
    </w:p>
    <w:p w:rsidR="007A066E" w:rsidRPr="005A2E40" w:rsidRDefault="00770B1F" w:rsidP="00602971">
      <w:pPr>
        <w:spacing w:line="480" w:lineRule="auto"/>
        <w:rPr>
          <w:rFonts w:cs="Times New Roman"/>
          <w:sz w:val="24"/>
          <w:lang w:val="en-GB"/>
        </w:rPr>
      </w:pPr>
      <w:r w:rsidRPr="005A2E40">
        <w:rPr>
          <w:rFonts w:cs="Times New Roman"/>
          <w:i/>
          <w:sz w:val="24"/>
          <w:lang w:val="en-GB"/>
        </w:rPr>
        <w:t xml:space="preserve">Pittsburgh Sleep Quality Index </w:t>
      </w:r>
      <w:r w:rsidRPr="005A2E40">
        <w:rPr>
          <w:rFonts w:cs="Times New Roman"/>
          <w:sz w:val="24"/>
          <w:lang w:val="en-GB"/>
        </w:rPr>
        <w:t xml:space="preserve">(PSQI) </w:t>
      </w:r>
      <w:r w:rsidR="00BD5D44" w:rsidRPr="005A2E40">
        <w:rPr>
          <w:rFonts w:cs="Times New Roman"/>
          <w:sz w:val="24"/>
          <w:lang w:val="en-GB"/>
        </w:rPr>
        <w:br/>
      </w:r>
      <w:r w:rsidR="00945DF2" w:rsidRPr="005A2E40">
        <w:rPr>
          <w:rFonts w:cs="Times New Roman"/>
          <w:sz w:val="24"/>
          <w:lang w:val="en-GB"/>
        </w:rPr>
        <w:t xml:space="preserve">The </w:t>
      </w:r>
      <w:r w:rsidR="00BD5D44" w:rsidRPr="005A2E40">
        <w:rPr>
          <w:rFonts w:cs="Times New Roman"/>
          <w:sz w:val="24"/>
          <w:lang w:val="en-GB"/>
        </w:rPr>
        <w:t>PSQI</w:t>
      </w:r>
      <w:r w:rsidR="00945DF2" w:rsidRPr="005A2E40">
        <w:rPr>
          <w:rFonts w:cs="Times New Roman"/>
          <w:sz w:val="24"/>
          <w:lang w:val="en-GB"/>
        </w:rPr>
        <w:t xml:space="preserve"> </w:t>
      </w:r>
      <w:r w:rsidRPr="005A2E40">
        <w:rPr>
          <w:rFonts w:cs="Times New Roman"/>
          <w:sz w:val="24"/>
          <w:lang w:val="en-GB"/>
        </w:rPr>
        <w:t>[</w:t>
      </w:r>
      <w:r w:rsidR="001328B9" w:rsidRPr="005A2E40">
        <w:rPr>
          <w:rFonts w:cs="Times New Roman"/>
          <w:sz w:val="24"/>
          <w:lang w:val="en-GB"/>
        </w:rPr>
        <w:t>1</w:t>
      </w:r>
      <w:r w:rsidRPr="005A2E40">
        <w:rPr>
          <w:rFonts w:cs="Times New Roman"/>
          <w:sz w:val="24"/>
          <w:lang w:val="en-GB"/>
        </w:rPr>
        <w:t>]</w:t>
      </w:r>
      <w:r w:rsidR="00945DF2" w:rsidRPr="005A2E40">
        <w:rPr>
          <w:rFonts w:cs="Times New Roman"/>
          <w:sz w:val="24"/>
          <w:lang w:val="en-GB"/>
        </w:rPr>
        <w:t xml:space="preserve"> </w:t>
      </w:r>
      <w:r w:rsidR="001B0CBE" w:rsidRPr="005A2E40">
        <w:rPr>
          <w:rFonts w:cs="Times New Roman"/>
          <w:sz w:val="24"/>
          <w:lang w:val="en-GB"/>
        </w:rPr>
        <w:t>is a self-</w:t>
      </w:r>
      <w:r w:rsidR="007F22D2" w:rsidRPr="005A2E40">
        <w:rPr>
          <w:rFonts w:cs="Times New Roman"/>
          <w:sz w:val="24"/>
          <w:lang w:val="en-GB"/>
        </w:rPr>
        <w:t>report</w:t>
      </w:r>
      <w:r w:rsidR="001B0CBE" w:rsidRPr="005A2E40">
        <w:rPr>
          <w:rFonts w:cs="Times New Roman"/>
          <w:sz w:val="24"/>
          <w:lang w:val="en-GB"/>
        </w:rPr>
        <w:t xml:space="preserve"> questionnaire, used to assess </w:t>
      </w:r>
      <w:r w:rsidR="00C86EE4" w:rsidRPr="005A2E40">
        <w:rPr>
          <w:rFonts w:cs="Times New Roman"/>
          <w:sz w:val="24"/>
          <w:lang w:val="en-GB"/>
        </w:rPr>
        <w:t xml:space="preserve">subjective </w:t>
      </w:r>
      <w:r w:rsidR="001B0CBE" w:rsidRPr="005A2E40">
        <w:rPr>
          <w:rFonts w:cs="Times New Roman"/>
          <w:sz w:val="24"/>
          <w:lang w:val="en-GB"/>
        </w:rPr>
        <w:t xml:space="preserve">sleep quality and disturbances over a 1-month </w:t>
      </w:r>
      <w:r w:rsidR="000E4AA0" w:rsidRPr="005A2E40">
        <w:rPr>
          <w:rFonts w:cs="Times New Roman"/>
          <w:sz w:val="24"/>
          <w:lang w:val="en-GB"/>
        </w:rPr>
        <w:t>period</w:t>
      </w:r>
      <w:r w:rsidR="001B0CBE" w:rsidRPr="005A2E40">
        <w:rPr>
          <w:rFonts w:cs="Times New Roman"/>
          <w:sz w:val="24"/>
          <w:lang w:val="en-GB"/>
        </w:rPr>
        <w:t xml:space="preserve">. </w:t>
      </w:r>
      <w:r w:rsidR="00B35BEA" w:rsidRPr="005A2E40">
        <w:rPr>
          <w:rFonts w:cs="Times New Roman"/>
          <w:sz w:val="24"/>
          <w:lang w:val="en-GB"/>
        </w:rPr>
        <w:t>Nineteen items produce a global sleep quality score and 7 component scores</w:t>
      </w:r>
      <w:r w:rsidR="00EB3B6D" w:rsidRPr="005A2E40">
        <w:rPr>
          <w:rFonts w:cs="Times New Roman"/>
          <w:sz w:val="24"/>
          <w:lang w:val="en-GB"/>
        </w:rPr>
        <w:t xml:space="preserve">: sleep quality, sleep latency, sleep duration, habitual sleep efficiency, sleep disturbance, use of sleep medications, and daytime dysfunction. </w:t>
      </w:r>
      <w:r w:rsidR="00ED679B" w:rsidRPr="005A2E40">
        <w:rPr>
          <w:rFonts w:cs="Times New Roman"/>
          <w:sz w:val="24"/>
          <w:lang w:val="en-GB"/>
        </w:rPr>
        <w:t xml:space="preserve">The items use different response categories, including usual bed time, usual wake time, the number of actual hours slept, the number of minutes to fall asleep, </w:t>
      </w:r>
      <w:r w:rsidR="00243E8D" w:rsidRPr="005A2E40">
        <w:rPr>
          <w:rFonts w:cs="Times New Roman"/>
          <w:sz w:val="24"/>
          <w:lang w:val="en-GB"/>
        </w:rPr>
        <w:t xml:space="preserve">4-point Likert scales pertaining to problem frequency (0= “not during the past month”; 1= “less than once a week”; 2= “once or twice a week”; and 3= “three or more times a week”) and one 4-point Likert scale </w:t>
      </w:r>
      <w:r w:rsidR="00DD4319" w:rsidRPr="005A2E40">
        <w:rPr>
          <w:rFonts w:cs="Times New Roman"/>
          <w:sz w:val="24"/>
          <w:lang w:val="en-GB"/>
        </w:rPr>
        <w:t xml:space="preserve">rating overall sleep quality (0= “very good”; 1= “fairly good”; 2= “fairly bad”; and 3= “very bad”). The PSQI is scored by assigning ordinal values to </w:t>
      </w:r>
      <w:r w:rsidR="0053106C" w:rsidRPr="005A2E40">
        <w:rPr>
          <w:rFonts w:cs="Times New Roman"/>
          <w:sz w:val="24"/>
          <w:lang w:val="en-GB"/>
        </w:rPr>
        <w:t>the</w:t>
      </w:r>
      <w:r w:rsidR="00DD4319" w:rsidRPr="005A2E40">
        <w:rPr>
          <w:rFonts w:cs="Times New Roman"/>
          <w:sz w:val="24"/>
          <w:lang w:val="en-GB"/>
        </w:rPr>
        <w:t xml:space="preserve"> items, in order to generate seven equally-weighted component scores, ranging from 0-3. The seven component scales are then summed </w:t>
      </w:r>
      <w:r w:rsidR="00F400CA" w:rsidRPr="005A2E40">
        <w:rPr>
          <w:rFonts w:cs="Times New Roman"/>
          <w:sz w:val="24"/>
          <w:lang w:val="en-GB"/>
        </w:rPr>
        <w:t xml:space="preserve">to yield a global PSQI score, ranging from 0-21. A higher global scores indicates poorer sleep quality, with a cut-off score of 5 distinguishing good sleepers from poor sleepers. </w:t>
      </w:r>
      <w:r w:rsidR="007B5A53" w:rsidRPr="005A2E40">
        <w:rPr>
          <w:rFonts w:cs="Times New Roman"/>
          <w:sz w:val="24"/>
          <w:lang w:val="en-GB"/>
        </w:rPr>
        <w:t>The PSQI is a reliable and valid test</w:t>
      </w:r>
      <w:r w:rsidR="00BC0650" w:rsidRPr="005A2E40">
        <w:rPr>
          <w:rFonts w:cs="Times New Roman"/>
          <w:sz w:val="24"/>
          <w:lang w:val="en-GB"/>
        </w:rPr>
        <w:t>, with good internal consistency (</w:t>
      </w:r>
      <w:proofErr w:type="spellStart"/>
      <w:r w:rsidR="00BC0650" w:rsidRPr="005A2E40">
        <w:rPr>
          <w:rFonts w:cs="Times New Roman"/>
          <w:sz w:val="24"/>
          <w:lang w:val="en-GB"/>
        </w:rPr>
        <w:t>Chronbach’s</w:t>
      </w:r>
      <w:proofErr w:type="spellEnd"/>
      <w:r w:rsidR="00BC0650" w:rsidRPr="005A2E40">
        <w:rPr>
          <w:rFonts w:cs="Times New Roman"/>
          <w:sz w:val="24"/>
          <w:lang w:val="en-GB"/>
        </w:rPr>
        <w:t xml:space="preserve"> alphas ranged from .70 to .83 in most studies) </w:t>
      </w:r>
      <w:r w:rsidR="001328B9" w:rsidRPr="005A2E40">
        <w:rPr>
          <w:rFonts w:cs="Times New Roman"/>
          <w:sz w:val="24"/>
          <w:lang w:val="en-GB"/>
        </w:rPr>
        <w:t>(</w:t>
      </w:r>
      <w:r w:rsidR="00BC0650" w:rsidRPr="005A2E40">
        <w:rPr>
          <w:rFonts w:cs="Times New Roman"/>
          <w:sz w:val="24"/>
          <w:lang w:val="en-GB"/>
        </w:rPr>
        <w:t xml:space="preserve">reviewed in </w:t>
      </w:r>
      <w:r w:rsidR="001328B9" w:rsidRPr="005A2E40">
        <w:rPr>
          <w:rFonts w:cs="Times New Roman"/>
          <w:sz w:val="24"/>
          <w:lang w:val="en-GB"/>
        </w:rPr>
        <w:t>[2])</w:t>
      </w:r>
    </w:p>
    <w:p w:rsidR="00BD5D44" w:rsidRPr="005A2E40" w:rsidRDefault="00770B1F" w:rsidP="00602971">
      <w:pPr>
        <w:spacing w:line="480" w:lineRule="auto"/>
        <w:rPr>
          <w:rFonts w:cs="Times New Roman"/>
          <w:sz w:val="28"/>
          <w:lang w:val="en-GB"/>
        </w:rPr>
      </w:pPr>
      <w:r w:rsidRPr="005A2E40">
        <w:rPr>
          <w:rFonts w:cs="Times New Roman"/>
          <w:i/>
          <w:sz w:val="24"/>
          <w:lang w:val="en-GB"/>
        </w:rPr>
        <w:t xml:space="preserve">Insomnia Severity Index </w:t>
      </w:r>
      <w:r w:rsidR="00494FD1" w:rsidRPr="005A2E40">
        <w:rPr>
          <w:rFonts w:cs="Times New Roman"/>
          <w:sz w:val="24"/>
          <w:lang w:val="en-GB"/>
        </w:rPr>
        <w:t xml:space="preserve">(ISI) </w:t>
      </w:r>
      <w:r w:rsidRPr="005A2E40">
        <w:rPr>
          <w:rFonts w:cs="Times New Roman"/>
          <w:sz w:val="24"/>
          <w:lang w:val="en-GB"/>
        </w:rPr>
        <w:t xml:space="preserve"> </w:t>
      </w:r>
      <w:r w:rsidR="00494FD1" w:rsidRPr="005A2E40">
        <w:rPr>
          <w:rFonts w:cs="Times New Roman"/>
          <w:sz w:val="24"/>
          <w:lang w:val="en-GB"/>
        </w:rPr>
        <w:br/>
      </w:r>
      <w:r w:rsidR="00C45818" w:rsidRPr="005A2E40">
        <w:rPr>
          <w:rFonts w:cs="Times New Roman"/>
          <w:sz w:val="24"/>
          <w:lang w:val="en-GB"/>
        </w:rPr>
        <w:t>The ISI</w:t>
      </w:r>
      <w:r w:rsidR="00BD5D44" w:rsidRPr="005A2E40">
        <w:rPr>
          <w:rFonts w:cs="Times New Roman"/>
          <w:sz w:val="24"/>
          <w:lang w:val="en-GB"/>
        </w:rPr>
        <w:t xml:space="preserve"> [</w:t>
      </w:r>
      <w:r w:rsidR="001328B9" w:rsidRPr="005A2E40">
        <w:rPr>
          <w:rFonts w:cs="Times New Roman"/>
          <w:sz w:val="24"/>
          <w:lang w:val="en-GB"/>
        </w:rPr>
        <w:t>3</w:t>
      </w:r>
      <w:r w:rsidR="00BD5D44" w:rsidRPr="005A2E40">
        <w:rPr>
          <w:rFonts w:cs="Times New Roman"/>
          <w:sz w:val="24"/>
          <w:lang w:val="en-GB"/>
        </w:rPr>
        <w:t xml:space="preserve">] </w:t>
      </w:r>
      <w:r w:rsidR="007F22D2" w:rsidRPr="005A2E40">
        <w:rPr>
          <w:rFonts w:cs="Times New Roman"/>
          <w:sz w:val="24"/>
          <w:lang w:val="en-GB"/>
        </w:rPr>
        <w:t xml:space="preserve">is a brief self-report questionnaire measuring the patients’ perception of </w:t>
      </w:r>
      <w:r w:rsidR="007749CE" w:rsidRPr="005A2E40">
        <w:rPr>
          <w:rFonts w:cs="Times New Roman"/>
          <w:sz w:val="24"/>
          <w:lang w:val="en-GB"/>
        </w:rPr>
        <w:t>their</w:t>
      </w:r>
      <w:r w:rsidR="007F22D2" w:rsidRPr="005A2E40">
        <w:rPr>
          <w:rFonts w:cs="Times New Roman"/>
          <w:sz w:val="24"/>
          <w:lang w:val="en-GB"/>
        </w:rPr>
        <w:t xml:space="preserve"> insomnia</w:t>
      </w:r>
      <w:r w:rsidR="007749CE" w:rsidRPr="005A2E40">
        <w:rPr>
          <w:rFonts w:cs="Times New Roman"/>
          <w:sz w:val="24"/>
          <w:lang w:val="en-GB"/>
        </w:rPr>
        <w:t xml:space="preserve"> over the past 2 weeks</w:t>
      </w:r>
      <w:r w:rsidR="007F22D2" w:rsidRPr="005A2E40">
        <w:rPr>
          <w:rFonts w:cs="Times New Roman"/>
          <w:sz w:val="24"/>
          <w:lang w:val="en-GB"/>
        </w:rPr>
        <w:t xml:space="preserve">. </w:t>
      </w:r>
      <w:r w:rsidR="00223D3E" w:rsidRPr="005A2E40">
        <w:rPr>
          <w:rFonts w:cs="Times New Roman"/>
          <w:sz w:val="24"/>
          <w:lang w:val="en-GB"/>
        </w:rPr>
        <w:t xml:space="preserve">The ISI consists of 7 items assessing the severity of sleep-onset, sleep maintenance, early morning awakening problems, satisfaction with the current sleep pattern, interference with daily functioning, noticeability of impairment attributed to </w:t>
      </w:r>
      <w:r w:rsidR="00223D3E" w:rsidRPr="005A2E40">
        <w:rPr>
          <w:rFonts w:cs="Times New Roman"/>
          <w:sz w:val="24"/>
          <w:lang w:val="en-GB"/>
        </w:rPr>
        <w:lastRenderedPageBreak/>
        <w:t xml:space="preserve">the sleep problem, and level of distress caused by the sleep problem. </w:t>
      </w:r>
      <w:r w:rsidR="00E36554" w:rsidRPr="005A2E40">
        <w:rPr>
          <w:rFonts w:cs="Times New Roman"/>
          <w:sz w:val="24"/>
          <w:lang w:val="en-GB"/>
        </w:rPr>
        <w:t>Participants are asked to rate the items on a 5-point Likert scale ranging from 0 (= “not at all”) to 4 (= “extremely”)</w:t>
      </w:r>
      <w:r w:rsidR="007749CE" w:rsidRPr="005A2E40">
        <w:rPr>
          <w:rFonts w:cs="Times New Roman"/>
          <w:sz w:val="24"/>
          <w:lang w:val="en-GB"/>
        </w:rPr>
        <w:t>.</w:t>
      </w:r>
      <w:r w:rsidR="00AA070D" w:rsidRPr="005A2E40">
        <w:rPr>
          <w:rFonts w:cs="Times New Roman"/>
          <w:sz w:val="24"/>
          <w:lang w:val="en-GB"/>
        </w:rPr>
        <w:t xml:space="preserve"> </w:t>
      </w:r>
      <w:r w:rsidR="00553C8E" w:rsidRPr="005A2E40">
        <w:rPr>
          <w:rFonts w:cs="Times New Roman"/>
          <w:sz w:val="24"/>
          <w:lang w:val="en-GB"/>
        </w:rPr>
        <w:t xml:space="preserve">The total score ranges from 0 to 28, with a higher score indicating greater insomnia severity. </w:t>
      </w:r>
      <w:r w:rsidR="00C35429" w:rsidRPr="005A2E40">
        <w:rPr>
          <w:rFonts w:cs="Times New Roman"/>
          <w:sz w:val="24"/>
          <w:lang w:val="en-GB"/>
        </w:rPr>
        <w:t>The ISI is a reliable measure for the assessment of insomnia severity in a clinical population, with sufficient internal consistency (</w:t>
      </w:r>
      <w:r w:rsidR="00C35429" w:rsidRPr="005A2E40">
        <w:rPr>
          <w:rFonts w:cs="Times New Roman"/>
          <w:lang w:val="en-US"/>
        </w:rPr>
        <w:t>α= .74)</w:t>
      </w:r>
      <w:r w:rsidR="00A84A21" w:rsidRPr="005A2E40">
        <w:rPr>
          <w:rFonts w:cs="Times New Roman"/>
          <w:lang w:val="en-US"/>
        </w:rPr>
        <w:t xml:space="preserve"> </w:t>
      </w:r>
      <w:r w:rsidR="00A84A21" w:rsidRPr="005A2E40">
        <w:rPr>
          <w:rFonts w:cs="Times New Roman"/>
          <w:sz w:val="24"/>
          <w:lang w:val="en-US"/>
        </w:rPr>
        <w:t xml:space="preserve">and sensitivity to detect changes in the patients’ perception of treatment outcome. </w:t>
      </w:r>
    </w:p>
    <w:p w:rsidR="00FC013D" w:rsidRPr="005A2E40" w:rsidRDefault="00770B1F" w:rsidP="00602971">
      <w:pPr>
        <w:spacing w:line="480" w:lineRule="auto"/>
        <w:rPr>
          <w:rFonts w:cs="Times New Roman"/>
          <w:sz w:val="28"/>
          <w:lang w:val="en-GB"/>
        </w:rPr>
      </w:pPr>
      <w:proofErr w:type="spellStart"/>
      <w:r w:rsidRPr="005A2E40">
        <w:rPr>
          <w:rFonts w:cs="Times New Roman"/>
          <w:i/>
          <w:sz w:val="24"/>
          <w:lang w:val="en-GB"/>
        </w:rPr>
        <w:t>Morningness</w:t>
      </w:r>
      <w:proofErr w:type="spellEnd"/>
      <w:r w:rsidRPr="005A2E40">
        <w:rPr>
          <w:rFonts w:cs="Times New Roman"/>
          <w:i/>
          <w:sz w:val="24"/>
          <w:lang w:val="en-GB"/>
        </w:rPr>
        <w:t xml:space="preserve"> - </w:t>
      </w:r>
      <w:proofErr w:type="spellStart"/>
      <w:r w:rsidRPr="005A2E40">
        <w:rPr>
          <w:rFonts w:cs="Times New Roman"/>
          <w:i/>
          <w:sz w:val="24"/>
          <w:lang w:val="en-GB"/>
        </w:rPr>
        <w:t>Eveningness</w:t>
      </w:r>
      <w:proofErr w:type="spellEnd"/>
      <w:r w:rsidRPr="005A2E40">
        <w:rPr>
          <w:rFonts w:cs="Times New Roman"/>
          <w:i/>
          <w:sz w:val="24"/>
          <w:lang w:val="en-GB"/>
        </w:rPr>
        <w:t xml:space="preserve"> Questionnaire </w:t>
      </w:r>
      <w:r w:rsidR="008B2D38" w:rsidRPr="005A2E40">
        <w:rPr>
          <w:rFonts w:cs="Times New Roman"/>
          <w:sz w:val="24"/>
          <w:lang w:val="en-GB"/>
        </w:rPr>
        <w:t>(MEQ)</w:t>
      </w:r>
      <w:r w:rsidR="00EA7CA3" w:rsidRPr="005A2E40">
        <w:rPr>
          <w:rFonts w:cs="Times New Roman"/>
          <w:i/>
          <w:sz w:val="24"/>
          <w:lang w:val="en-GB"/>
        </w:rPr>
        <w:br/>
      </w:r>
      <w:r w:rsidR="00EA7CA3" w:rsidRPr="005A2E40">
        <w:rPr>
          <w:rFonts w:cs="Times New Roman"/>
          <w:sz w:val="24"/>
          <w:lang w:val="en-GB"/>
        </w:rPr>
        <w:t xml:space="preserve">The </w:t>
      </w:r>
      <w:r w:rsidR="008B2D38" w:rsidRPr="005A2E40">
        <w:rPr>
          <w:rFonts w:cs="Times New Roman"/>
          <w:sz w:val="24"/>
          <w:lang w:val="en-GB"/>
        </w:rPr>
        <w:t>MEQ</w:t>
      </w:r>
      <w:r w:rsidR="00EA7CA3" w:rsidRPr="005A2E40">
        <w:rPr>
          <w:rFonts w:cs="Times New Roman"/>
          <w:sz w:val="24"/>
          <w:lang w:val="en-GB"/>
        </w:rPr>
        <w:t xml:space="preserve"> </w:t>
      </w:r>
      <w:r w:rsidRPr="005A2E40">
        <w:rPr>
          <w:rFonts w:cs="Times New Roman"/>
          <w:sz w:val="24"/>
          <w:lang w:val="en-GB"/>
        </w:rPr>
        <w:t>[</w:t>
      </w:r>
      <w:r w:rsidR="001328B9" w:rsidRPr="005A2E40">
        <w:rPr>
          <w:rFonts w:cs="Times New Roman"/>
          <w:sz w:val="24"/>
          <w:lang w:val="en-GB"/>
        </w:rPr>
        <w:t>4</w:t>
      </w:r>
      <w:r w:rsidRPr="005A2E40">
        <w:rPr>
          <w:rFonts w:cs="Times New Roman"/>
          <w:sz w:val="24"/>
          <w:lang w:val="en-GB"/>
        </w:rPr>
        <w:t xml:space="preserve">] </w:t>
      </w:r>
      <w:r w:rsidR="0065568F" w:rsidRPr="005A2E40">
        <w:rPr>
          <w:rFonts w:cs="Times New Roman"/>
          <w:sz w:val="24"/>
          <w:lang w:val="en-GB"/>
        </w:rPr>
        <w:t>is a 19-item</w:t>
      </w:r>
      <w:r w:rsidR="008B2D38" w:rsidRPr="005A2E40">
        <w:rPr>
          <w:rFonts w:cs="Times New Roman"/>
          <w:sz w:val="24"/>
          <w:lang w:val="en-GB"/>
        </w:rPr>
        <w:t xml:space="preserve"> self-report </w:t>
      </w:r>
      <w:r w:rsidR="0065568F" w:rsidRPr="005A2E40">
        <w:rPr>
          <w:rFonts w:cs="Times New Roman"/>
          <w:sz w:val="24"/>
          <w:lang w:val="en-GB"/>
        </w:rPr>
        <w:t xml:space="preserve">scale in which participants are asked to indicate their habits and life rhythms concerning sleep and waking up, in order to supply information about their most suitable rhythm. </w:t>
      </w:r>
      <w:r w:rsidR="00E93088" w:rsidRPr="005A2E40">
        <w:rPr>
          <w:rFonts w:cs="Times New Roman"/>
          <w:sz w:val="24"/>
          <w:lang w:val="en-GB"/>
        </w:rPr>
        <w:t xml:space="preserve">Each item consists of 4 or 5 answer choices, corresponding to a definite morning type, moderate morning type, moderate evening type, and definite evening type. </w:t>
      </w:r>
      <w:r w:rsidR="00E93088" w:rsidRPr="005A2E40">
        <w:rPr>
          <w:sz w:val="24"/>
          <w:lang w:val="en-US"/>
        </w:rPr>
        <w:t xml:space="preserve">A high score indicates definite </w:t>
      </w:r>
      <w:proofErr w:type="spellStart"/>
      <w:r w:rsidR="00E93088" w:rsidRPr="005A2E40">
        <w:rPr>
          <w:sz w:val="24"/>
          <w:lang w:val="en-US"/>
        </w:rPr>
        <w:t>morningness</w:t>
      </w:r>
      <w:proofErr w:type="spellEnd"/>
      <w:r w:rsidR="00E93088" w:rsidRPr="005A2E40">
        <w:rPr>
          <w:sz w:val="24"/>
          <w:lang w:val="en-US"/>
        </w:rPr>
        <w:t xml:space="preserve"> and a low score indicates definite </w:t>
      </w:r>
      <w:proofErr w:type="spellStart"/>
      <w:r w:rsidR="00E93088" w:rsidRPr="005A2E40">
        <w:rPr>
          <w:sz w:val="24"/>
          <w:lang w:val="en-US"/>
        </w:rPr>
        <w:t>eveningness</w:t>
      </w:r>
      <w:proofErr w:type="spellEnd"/>
      <w:r w:rsidR="00E93088" w:rsidRPr="005A2E40">
        <w:rPr>
          <w:sz w:val="24"/>
          <w:lang w:val="en-US"/>
        </w:rPr>
        <w:t xml:space="preserve"> for each item.</w:t>
      </w:r>
      <w:r w:rsidR="00E93088" w:rsidRPr="005A2E40">
        <w:rPr>
          <w:rFonts w:cs="Times New Roman"/>
          <w:sz w:val="28"/>
          <w:lang w:val="en-GB"/>
        </w:rPr>
        <w:t xml:space="preserve"> </w:t>
      </w:r>
      <w:r w:rsidR="008B2D38" w:rsidRPr="005A2E40">
        <w:rPr>
          <w:rFonts w:cs="Times New Roman"/>
          <w:sz w:val="24"/>
          <w:lang w:val="en-GB"/>
        </w:rPr>
        <w:t>The MEQ is a validated questionnaire with sufficient high internal consistency (</w:t>
      </w:r>
      <w:r w:rsidR="008B2D38" w:rsidRPr="005A2E40">
        <w:rPr>
          <w:rFonts w:cs="Times New Roman"/>
          <w:lang w:val="en-US"/>
        </w:rPr>
        <w:t xml:space="preserve">α= .82) </w:t>
      </w:r>
      <w:r w:rsidR="008B2D38" w:rsidRPr="005A2E40">
        <w:rPr>
          <w:rFonts w:cs="Times New Roman"/>
          <w:sz w:val="24"/>
          <w:szCs w:val="24"/>
          <w:lang w:val="en-US"/>
        </w:rPr>
        <w:t>[</w:t>
      </w:r>
      <w:r w:rsidR="005A2E40" w:rsidRPr="005A2E40">
        <w:rPr>
          <w:rFonts w:cs="Times New Roman"/>
          <w:sz w:val="24"/>
          <w:szCs w:val="24"/>
          <w:lang w:val="en-US"/>
        </w:rPr>
        <w:t>5</w:t>
      </w:r>
      <w:r w:rsidR="008B2D38" w:rsidRPr="005A2E40">
        <w:rPr>
          <w:rFonts w:cs="Times New Roman"/>
          <w:sz w:val="24"/>
          <w:szCs w:val="24"/>
          <w:lang w:val="en-US"/>
        </w:rPr>
        <w:t>]</w:t>
      </w:r>
      <w:r w:rsidR="006E70E4" w:rsidRPr="005A2E40">
        <w:rPr>
          <w:rFonts w:cs="Times New Roman"/>
          <w:sz w:val="24"/>
          <w:szCs w:val="24"/>
          <w:lang w:val="en-US"/>
        </w:rPr>
        <w:t>.</w:t>
      </w:r>
    </w:p>
    <w:p w:rsidR="00191E13" w:rsidRPr="005A2E40" w:rsidRDefault="00770B1F" w:rsidP="00602971">
      <w:pPr>
        <w:spacing w:line="480" w:lineRule="auto"/>
        <w:rPr>
          <w:sz w:val="24"/>
          <w:szCs w:val="24"/>
          <w:lang w:val="en-US"/>
        </w:rPr>
      </w:pPr>
      <w:r w:rsidRPr="005A2E40">
        <w:rPr>
          <w:rFonts w:cs="Times New Roman"/>
          <w:i/>
          <w:sz w:val="24"/>
          <w:lang w:val="en-GB"/>
        </w:rPr>
        <w:t xml:space="preserve">Epworth Sleepiness Scale </w:t>
      </w:r>
      <w:r w:rsidRPr="005A2E40">
        <w:rPr>
          <w:rFonts w:cs="Times New Roman"/>
          <w:sz w:val="24"/>
          <w:lang w:val="en-GB"/>
        </w:rPr>
        <w:t xml:space="preserve">(ESS) </w:t>
      </w:r>
      <w:r w:rsidR="00191E13" w:rsidRPr="005A2E40">
        <w:rPr>
          <w:rFonts w:cs="Times New Roman"/>
          <w:sz w:val="24"/>
          <w:lang w:val="en-GB"/>
        </w:rPr>
        <w:br/>
      </w:r>
      <w:r w:rsidR="00CA101F" w:rsidRPr="005A2E40">
        <w:rPr>
          <w:sz w:val="24"/>
          <w:szCs w:val="24"/>
          <w:lang w:val="en-GB"/>
        </w:rPr>
        <w:t xml:space="preserve">The ESS </w:t>
      </w:r>
      <w:r w:rsidR="00CA101F" w:rsidRPr="005A2E40">
        <w:rPr>
          <w:rFonts w:cs="Times New Roman"/>
          <w:sz w:val="24"/>
          <w:szCs w:val="24"/>
          <w:lang w:val="en-GB"/>
        </w:rPr>
        <w:t>[</w:t>
      </w:r>
      <w:r w:rsidR="005A2E40" w:rsidRPr="005A2E40">
        <w:rPr>
          <w:rFonts w:cs="Times New Roman"/>
          <w:sz w:val="24"/>
          <w:szCs w:val="24"/>
          <w:lang w:val="en-GB"/>
        </w:rPr>
        <w:t>6</w:t>
      </w:r>
      <w:r w:rsidR="00CA101F" w:rsidRPr="005A2E40">
        <w:rPr>
          <w:rFonts w:cs="Times New Roman"/>
          <w:sz w:val="24"/>
          <w:szCs w:val="24"/>
          <w:lang w:val="en-GB"/>
        </w:rPr>
        <w:t xml:space="preserve">] is a </w:t>
      </w:r>
      <w:r w:rsidR="00CA101F" w:rsidRPr="005A2E40">
        <w:rPr>
          <w:sz w:val="24"/>
          <w:szCs w:val="24"/>
          <w:lang w:val="en-US"/>
        </w:rPr>
        <w:t xml:space="preserve">measurement of the </w:t>
      </w:r>
      <w:r w:rsidR="001E67C5" w:rsidRPr="005A2E40">
        <w:rPr>
          <w:sz w:val="24"/>
          <w:szCs w:val="24"/>
          <w:lang w:val="en-US"/>
        </w:rPr>
        <w:t>participants</w:t>
      </w:r>
      <w:r w:rsidR="00CA101F" w:rsidRPr="005A2E40">
        <w:rPr>
          <w:sz w:val="24"/>
          <w:szCs w:val="24"/>
          <w:lang w:val="en-US"/>
        </w:rPr>
        <w:t xml:space="preserve">’ general level of daytime sleepiness. </w:t>
      </w:r>
      <w:r w:rsidR="001E67C5" w:rsidRPr="005A2E40">
        <w:rPr>
          <w:sz w:val="24"/>
          <w:szCs w:val="24"/>
          <w:lang w:val="en-US"/>
        </w:rPr>
        <w:t>Participants are asked to rate</w:t>
      </w:r>
      <w:r w:rsidR="001E4B88" w:rsidRPr="005A2E40">
        <w:rPr>
          <w:sz w:val="24"/>
          <w:szCs w:val="24"/>
          <w:lang w:val="en-US"/>
        </w:rPr>
        <w:t xml:space="preserve"> </w:t>
      </w:r>
      <w:r w:rsidR="001E67C5" w:rsidRPr="005A2E40">
        <w:rPr>
          <w:sz w:val="24"/>
          <w:szCs w:val="24"/>
          <w:lang w:val="en-US"/>
        </w:rPr>
        <w:t>how likely they would be to doze off or fall asleep in eight situations</w:t>
      </w:r>
      <w:r w:rsidR="001E4B88" w:rsidRPr="005A2E40">
        <w:rPr>
          <w:sz w:val="24"/>
          <w:szCs w:val="24"/>
          <w:lang w:val="en-US"/>
        </w:rPr>
        <w:t xml:space="preserve">, </w:t>
      </w:r>
      <w:r w:rsidR="001E67C5" w:rsidRPr="005A2E40">
        <w:rPr>
          <w:sz w:val="24"/>
          <w:szCs w:val="24"/>
          <w:lang w:val="en-US"/>
        </w:rPr>
        <w:t>based on their usual way of life in recent times</w:t>
      </w:r>
      <w:r w:rsidR="002E190E" w:rsidRPr="005A2E40">
        <w:rPr>
          <w:sz w:val="24"/>
          <w:szCs w:val="24"/>
          <w:lang w:val="en-US"/>
        </w:rPr>
        <w:t>. Answers are given</w:t>
      </w:r>
      <w:r w:rsidR="001E4B88" w:rsidRPr="005A2E40">
        <w:rPr>
          <w:sz w:val="24"/>
          <w:szCs w:val="24"/>
          <w:lang w:val="en-US"/>
        </w:rPr>
        <w:t xml:space="preserve"> on a scale of 0-3</w:t>
      </w:r>
      <w:r w:rsidR="002E190E" w:rsidRPr="005A2E40">
        <w:rPr>
          <w:sz w:val="24"/>
          <w:szCs w:val="24"/>
          <w:lang w:val="en-US"/>
        </w:rPr>
        <w:t>, where 0= “would never doze</w:t>
      </w:r>
      <w:r w:rsidR="00DE4D29" w:rsidRPr="005A2E40">
        <w:rPr>
          <w:sz w:val="24"/>
          <w:szCs w:val="24"/>
          <w:lang w:val="en-US"/>
        </w:rPr>
        <w:t xml:space="preserve"> off</w:t>
      </w:r>
      <w:r w:rsidR="002E190E" w:rsidRPr="005A2E40">
        <w:rPr>
          <w:sz w:val="24"/>
          <w:szCs w:val="24"/>
          <w:lang w:val="en-US"/>
        </w:rPr>
        <w:t>”, 1= “slight change of dozing</w:t>
      </w:r>
      <w:r w:rsidR="00DE4D29" w:rsidRPr="005A2E40">
        <w:rPr>
          <w:sz w:val="24"/>
          <w:szCs w:val="24"/>
          <w:lang w:val="en-US"/>
        </w:rPr>
        <w:t xml:space="preserve"> off</w:t>
      </w:r>
      <w:r w:rsidR="002E190E" w:rsidRPr="005A2E40">
        <w:rPr>
          <w:sz w:val="24"/>
          <w:szCs w:val="24"/>
          <w:lang w:val="en-US"/>
        </w:rPr>
        <w:t>”, 2= “mode</w:t>
      </w:r>
      <w:r w:rsidR="00030107" w:rsidRPr="005A2E40">
        <w:rPr>
          <w:sz w:val="24"/>
          <w:szCs w:val="24"/>
          <w:lang w:val="en-US"/>
        </w:rPr>
        <w:t>rate chance of dozing</w:t>
      </w:r>
      <w:r w:rsidR="00DE4D29" w:rsidRPr="005A2E40">
        <w:rPr>
          <w:sz w:val="24"/>
          <w:szCs w:val="24"/>
          <w:lang w:val="en-US"/>
        </w:rPr>
        <w:t xml:space="preserve"> off</w:t>
      </w:r>
      <w:r w:rsidR="00030107" w:rsidRPr="005A2E40">
        <w:rPr>
          <w:sz w:val="24"/>
          <w:szCs w:val="24"/>
          <w:lang w:val="en-US"/>
        </w:rPr>
        <w:t>” and 3= “</w:t>
      </w:r>
      <w:r w:rsidR="002E190E" w:rsidRPr="005A2E40">
        <w:rPr>
          <w:sz w:val="24"/>
          <w:szCs w:val="24"/>
          <w:lang w:val="en-US"/>
        </w:rPr>
        <w:t>high chance of dozing</w:t>
      </w:r>
      <w:r w:rsidR="00DE4D29" w:rsidRPr="005A2E40">
        <w:rPr>
          <w:sz w:val="24"/>
          <w:szCs w:val="24"/>
          <w:lang w:val="en-US"/>
        </w:rPr>
        <w:t xml:space="preserve"> off</w:t>
      </w:r>
      <w:r w:rsidR="002E190E" w:rsidRPr="005A2E40">
        <w:rPr>
          <w:sz w:val="24"/>
          <w:szCs w:val="24"/>
          <w:lang w:val="en-US"/>
        </w:rPr>
        <w:t xml:space="preserve">”. </w:t>
      </w:r>
      <w:r w:rsidR="00D8251E" w:rsidRPr="005A2E40">
        <w:rPr>
          <w:sz w:val="24"/>
          <w:szCs w:val="24"/>
          <w:lang w:val="en-US"/>
        </w:rPr>
        <w:t xml:space="preserve">The total score is the sum of the item-scores and ranges between 0 and 24. A higher score indicates a higher level of daytime sleepiness. </w:t>
      </w:r>
      <w:r w:rsidR="001C2B8E" w:rsidRPr="005A2E40">
        <w:rPr>
          <w:sz w:val="24"/>
          <w:szCs w:val="24"/>
          <w:lang w:val="en-US"/>
        </w:rPr>
        <w:t>The ESS is a validated questionnaire with adequate internal consistency (</w:t>
      </w:r>
      <w:r w:rsidR="001C2B8E" w:rsidRPr="005A2E40">
        <w:rPr>
          <w:rFonts w:cs="Times New Roman"/>
          <w:lang w:val="en-US"/>
        </w:rPr>
        <w:t>α ranging from .7 to .9</w:t>
      </w:r>
      <w:r w:rsidR="00805E91" w:rsidRPr="005A2E40">
        <w:rPr>
          <w:rFonts w:cs="Times New Roman"/>
          <w:lang w:val="en-US"/>
        </w:rPr>
        <w:t>)</w:t>
      </w:r>
      <w:r w:rsidR="001C2B8E" w:rsidRPr="005A2E40">
        <w:rPr>
          <w:rFonts w:cs="Times New Roman"/>
          <w:lang w:val="en-US"/>
        </w:rPr>
        <w:t xml:space="preserve"> </w:t>
      </w:r>
      <w:r w:rsidR="005A2E40" w:rsidRPr="005A2E40">
        <w:rPr>
          <w:rFonts w:cs="Times New Roman"/>
          <w:sz w:val="24"/>
          <w:lang w:val="en-US"/>
        </w:rPr>
        <w:t>(</w:t>
      </w:r>
      <w:r w:rsidR="001C2B8E" w:rsidRPr="005A2E40">
        <w:rPr>
          <w:rFonts w:cs="Times New Roman"/>
          <w:sz w:val="24"/>
          <w:lang w:val="en-US"/>
        </w:rPr>
        <w:t>reviewed in</w:t>
      </w:r>
      <w:r w:rsidR="004B3F04" w:rsidRPr="005A2E40">
        <w:rPr>
          <w:rFonts w:cs="Times New Roman"/>
          <w:sz w:val="24"/>
          <w:lang w:val="en-US"/>
        </w:rPr>
        <w:t xml:space="preserve"> </w:t>
      </w:r>
      <w:r w:rsidR="005A2E40" w:rsidRPr="005A2E40">
        <w:rPr>
          <w:rFonts w:cs="Times New Roman"/>
          <w:sz w:val="24"/>
          <w:lang w:val="en-US"/>
        </w:rPr>
        <w:t>[7</w:t>
      </w:r>
      <w:r w:rsidR="00226E17" w:rsidRPr="005A2E40">
        <w:rPr>
          <w:rFonts w:cs="Times New Roman"/>
          <w:sz w:val="24"/>
          <w:lang w:val="en-US"/>
        </w:rPr>
        <w:t>]</w:t>
      </w:r>
      <w:r w:rsidR="005A2E40" w:rsidRPr="005A2E40">
        <w:rPr>
          <w:rFonts w:cs="Times New Roman"/>
          <w:sz w:val="24"/>
          <w:lang w:val="en-US"/>
        </w:rPr>
        <w:t>)</w:t>
      </w:r>
      <w:r w:rsidR="004B3F04" w:rsidRPr="005A2E40">
        <w:rPr>
          <w:rFonts w:cs="Times New Roman"/>
          <w:sz w:val="24"/>
          <w:lang w:val="en-US"/>
        </w:rPr>
        <w:t>.</w:t>
      </w:r>
    </w:p>
    <w:p w:rsidR="00995073" w:rsidRPr="005A2E40" w:rsidRDefault="00770B1F" w:rsidP="00602971">
      <w:pPr>
        <w:spacing w:line="480" w:lineRule="auto"/>
        <w:rPr>
          <w:rFonts w:cs="Times New Roman"/>
          <w:sz w:val="24"/>
          <w:lang w:val="en-GB"/>
        </w:rPr>
      </w:pPr>
      <w:r w:rsidRPr="005A2E40">
        <w:rPr>
          <w:rFonts w:cs="Times New Roman"/>
          <w:i/>
          <w:sz w:val="24"/>
          <w:lang w:val="en-GB"/>
        </w:rPr>
        <w:lastRenderedPageBreak/>
        <w:t>International R</w:t>
      </w:r>
      <w:r w:rsidR="00C75DFA" w:rsidRPr="005A2E40">
        <w:rPr>
          <w:rFonts w:cs="Times New Roman"/>
          <w:i/>
          <w:sz w:val="24"/>
          <w:lang w:val="en-GB"/>
        </w:rPr>
        <w:t>estless Legs Syndrome Study Group Rating S</w:t>
      </w:r>
      <w:r w:rsidRPr="005A2E40">
        <w:rPr>
          <w:rFonts w:cs="Times New Roman"/>
          <w:i/>
          <w:sz w:val="24"/>
          <w:lang w:val="en-GB"/>
        </w:rPr>
        <w:t>cale</w:t>
      </w:r>
      <w:r w:rsidRPr="005A2E40">
        <w:rPr>
          <w:rFonts w:cs="Times New Roman"/>
          <w:sz w:val="24"/>
          <w:lang w:val="en-GB"/>
        </w:rPr>
        <w:t xml:space="preserve"> (IRLS) </w:t>
      </w:r>
      <w:r w:rsidR="00AC4F6A" w:rsidRPr="005A2E40">
        <w:rPr>
          <w:rFonts w:cs="Times New Roman"/>
          <w:sz w:val="24"/>
          <w:lang w:val="en-GB"/>
        </w:rPr>
        <w:br/>
        <w:t xml:space="preserve">The IRLS </w:t>
      </w:r>
      <w:r w:rsidRPr="005A2E40">
        <w:rPr>
          <w:rFonts w:cs="Times New Roman"/>
          <w:sz w:val="24"/>
          <w:lang w:val="en-GB"/>
        </w:rPr>
        <w:t>[</w:t>
      </w:r>
      <w:r w:rsidR="005A2E40" w:rsidRPr="005A2E40">
        <w:rPr>
          <w:rFonts w:cs="Times New Roman"/>
          <w:sz w:val="24"/>
          <w:lang w:val="en-GB"/>
        </w:rPr>
        <w:t>8</w:t>
      </w:r>
      <w:r w:rsidR="00AC4F6A" w:rsidRPr="005A2E40">
        <w:rPr>
          <w:rFonts w:cs="Times New Roman"/>
          <w:sz w:val="24"/>
          <w:lang w:val="en-GB"/>
        </w:rPr>
        <w:t xml:space="preserve">] is </w:t>
      </w:r>
      <w:r w:rsidR="009B2250" w:rsidRPr="005A2E40">
        <w:rPr>
          <w:rFonts w:cs="Times New Roman"/>
          <w:sz w:val="24"/>
          <w:lang w:val="en-GB"/>
        </w:rPr>
        <w:t xml:space="preserve">a 10-item scale </w:t>
      </w:r>
      <w:r w:rsidR="00AC4F6A" w:rsidRPr="005A2E40">
        <w:rPr>
          <w:rFonts w:cs="Times New Roman"/>
          <w:sz w:val="24"/>
          <w:lang w:val="en-GB"/>
        </w:rPr>
        <w:t>used to measure disease severity in participa</w:t>
      </w:r>
      <w:r w:rsidR="00BC0E59" w:rsidRPr="005A2E40">
        <w:rPr>
          <w:rFonts w:cs="Times New Roman"/>
          <w:sz w:val="24"/>
          <w:lang w:val="en-GB"/>
        </w:rPr>
        <w:t xml:space="preserve">nts with restless legs syndrome </w:t>
      </w:r>
      <w:r w:rsidR="00AC4F6A" w:rsidRPr="005A2E40">
        <w:rPr>
          <w:rFonts w:cs="Times New Roman"/>
          <w:sz w:val="24"/>
          <w:lang w:val="en-GB"/>
        </w:rPr>
        <w:t xml:space="preserve">(RLS). </w:t>
      </w:r>
      <w:r w:rsidR="009B2250" w:rsidRPr="005A2E40">
        <w:rPr>
          <w:rFonts w:cs="Times New Roman"/>
          <w:sz w:val="24"/>
          <w:lang w:val="en-GB"/>
        </w:rPr>
        <w:t xml:space="preserve">The scale </w:t>
      </w:r>
      <w:r w:rsidR="00FA68F9" w:rsidRPr="005A2E40">
        <w:rPr>
          <w:rFonts w:cs="Times New Roman"/>
          <w:sz w:val="24"/>
          <w:lang w:val="en-GB"/>
        </w:rPr>
        <w:t xml:space="preserve"> provides a </w:t>
      </w:r>
      <w:r w:rsidR="007F7C47" w:rsidRPr="005A2E40">
        <w:rPr>
          <w:rFonts w:cs="Times New Roman"/>
          <w:sz w:val="24"/>
          <w:lang w:val="en-GB"/>
        </w:rPr>
        <w:t xml:space="preserve">subjective assessment of primary (diagnostic) features, intensity and frequency of the disorder and associated sleep problems. </w:t>
      </w:r>
      <w:r w:rsidR="00E13681" w:rsidRPr="005A2E40">
        <w:rPr>
          <w:rFonts w:cs="Times New Roman"/>
          <w:sz w:val="24"/>
          <w:lang w:val="en-GB"/>
        </w:rPr>
        <w:t xml:space="preserve">Furthermore, questions </w:t>
      </w:r>
      <w:r w:rsidR="00FA68F9" w:rsidRPr="005A2E40">
        <w:rPr>
          <w:rFonts w:cs="Times New Roman"/>
          <w:sz w:val="24"/>
          <w:lang w:val="en-GB"/>
        </w:rPr>
        <w:t>probing</w:t>
      </w:r>
      <w:r w:rsidR="00E13681" w:rsidRPr="005A2E40">
        <w:rPr>
          <w:rFonts w:cs="Times New Roman"/>
          <w:sz w:val="24"/>
          <w:lang w:val="en-GB"/>
        </w:rPr>
        <w:t xml:space="preserve"> the impact of symptoms on the patients’ mood and daily functioning</w:t>
      </w:r>
      <w:r w:rsidR="00BC0E59" w:rsidRPr="005A2E40">
        <w:rPr>
          <w:rFonts w:cs="Times New Roman"/>
          <w:sz w:val="24"/>
          <w:lang w:val="en-GB"/>
        </w:rPr>
        <w:t xml:space="preserve"> are included</w:t>
      </w:r>
      <w:r w:rsidR="00E13681" w:rsidRPr="005A2E40">
        <w:rPr>
          <w:rFonts w:cs="Times New Roman"/>
          <w:sz w:val="24"/>
          <w:lang w:val="en-GB"/>
        </w:rPr>
        <w:t>.</w:t>
      </w:r>
      <w:r w:rsidR="00BC0E59" w:rsidRPr="005A2E40">
        <w:rPr>
          <w:rFonts w:cs="Times New Roman"/>
          <w:sz w:val="24"/>
          <w:lang w:val="en-GB"/>
        </w:rPr>
        <w:t xml:space="preserve"> </w:t>
      </w:r>
      <w:r w:rsidR="0071107F" w:rsidRPr="005A2E40">
        <w:rPr>
          <w:rFonts w:cs="Times New Roman"/>
          <w:sz w:val="24"/>
          <w:lang w:val="en-GB"/>
        </w:rPr>
        <w:t xml:space="preserve">Each question has a set of five response options, including 0 (= “none”), 1 (= “mild”), 2 (= “moderate”), 3 (= “severe”) and 4 (= “very severe”). </w:t>
      </w:r>
      <w:r w:rsidR="002C18B5" w:rsidRPr="005A2E40">
        <w:rPr>
          <w:rFonts w:cs="Times New Roman"/>
          <w:sz w:val="24"/>
          <w:lang w:val="en-GB"/>
        </w:rPr>
        <w:t>The IRLS has been validated, with high levels of internal consistency (</w:t>
      </w:r>
      <w:r w:rsidR="002C18B5" w:rsidRPr="005A2E40">
        <w:rPr>
          <w:rFonts w:cs="Times New Roman"/>
          <w:lang w:val="en-US"/>
        </w:rPr>
        <w:t>α = .94)</w:t>
      </w:r>
    </w:p>
    <w:p w:rsidR="00995073" w:rsidRPr="005A2E40" w:rsidRDefault="00995073" w:rsidP="00602971">
      <w:pPr>
        <w:spacing w:line="480" w:lineRule="auto"/>
        <w:rPr>
          <w:rFonts w:cs="Times New Roman"/>
          <w:sz w:val="24"/>
          <w:lang w:val="en-GB"/>
        </w:rPr>
      </w:pPr>
    </w:p>
    <w:p w:rsidR="00FF41A5" w:rsidRPr="005A2E40" w:rsidRDefault="00FF41A5" w:rsidP="00602971">
      <w:pPr>
        <w:spacing w:line="480" w:lineRule="auto"/>
        <w:jc w:val="center"/>
        <w:rPr>
          <w:rFonts w:cs="Times New Roman"/>
          <w:b/>
          <w:sz w:val="24"/>
          <w:lang w:val="en-GB"/>
        </w:rPr>
      </w:pPr>
      <w:r w:rsidRPr="005A2E40">
        <w:rPr>
          <w:rFonts w:cs="Times New Roman"/>
          <w:b/>
          <w:sz w:val="24"/>
          <w:lang w:val="en-GB"/>
        </w:rPr>
        <w:t>References</w:t>
      </w:r>
    </w:p>
    <w:p w:rsidR="001328B9" w:rsidRPr="005A2E40" w:rsidRDefault="001328B9" w:rsidP="00602971">
      <w:pPr>
        <w:pStyle w:val="Lijstalinea"/>
        <w:numPr>
          <w:ilvl w:val="0"/>
          <w:numId w:val="1"/>
        </w:numPr>
        <w:spacing w:line="480" w:lineRule="auto"/>
        <w:rPr>
          <w:rFonts w:cs="Arial"/>
          <w:sz w:val="24"/>
          <w:szCs w:val="20"/>
          <w:shd w:val="clear" w:color="auto" w:fill="FFFFFF"/>
          <w:lang w:val="en-US"/>
        </w:rPr>
      </w:pP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Buysse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DJ, Reynolds III CF, Monk TH, Berman SR, </w:t>
      </w: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Kupfer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DJ. The Pittsburgh Sleep Quality Index: a new instrument for psychiatric practice and research. Psychiatry research. 1989;28(2):193-213.</w:t>
      </w:r>
    </w:p>
    <w:p w:rsidR="001328B9" w:rsidRPr="005A2E40" w:rsidRDefault="001328B9" w:rsidP="00602971">
      <w:pPr>
        <w:pStyle w:val="Lijstalinea"/>
        <w:numPr>
          <w:ilvl w:val="0"/>
          <w:numId w:val="1"/>
        </w:numPr>
        <w:spacing w:line="480" w:lineRule="auto"/>
        <w:rPr>
          <w:rFonts w:cs="Times New Roman"/>
          <w:sz w:val="32"/>
          <w:lang w:val="en-GB"/>
        </w:rPr>
      </w:pP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Mollayeva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T, </w:t>
      </w: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Thurairajah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P, Burton K, </w:t>
      </w: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Mollayeva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S, Shapiro CM, </w:t>
      </w: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Colantonio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A. The Pittsburgh sleep quality index as a screening tool for sleep dysfunction in clinical and non-clinical samples: A systematic review and meta-analysis. Sleep medicine reviews. 2016;25:52-73.</w:t>
      </w:r>
    </w:p>
    <w:p w:rsidR="001328B9" w:rsidRPr="005A2E40" w:rsidRDefault="006208E3" w:rsidP="00602971">
      <w:pPr>
        <w:pStyle w:val="Lijstalinea"/>
        <w:numPr>
          <w:ilvl w:val="0"/>
          <w:numId w:val="1"/>
        </w:numPr>
        <w:spacing w:line="480" w:lineRule="auto"/>
        <w:rPr>
          <w:rFonts w:cs="Times New Roman"/>
          <w:sz w:val="32"/>
          <w:lang w:val="en-GB"/>
        </w:rPr>
      </w:pP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Bastien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CH, </w:t>
      </w: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Vallières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A, Morin CM. Validation of the Insomnia Severity Index as an outcome measure for insomnia research. Sleep medicine. 2001;2(4):297-307.</w:t>
      </w:r>
    </w:p>
    <w:p w:rsidR="006208E3" w:rsidRPr="005A2E40" w:rsidRDefault="006208E3" w:rsidP="00602971">
      <w:pPr>
        <w:pStyle w:val="Lijstalinea"/>
        <w:numPr>
          <w:ilvl w:val="0"/>
          <w:numId w:val="1"/>
        </w:numPr>
        <w:spacing w:line="480" w:lineRule="auto"/>
        <w:rPr>
          <w:rFonts w:cs="Times New Roman"/>
          <w:sz w:val="32"/>
          <w:lang w:val="en-GB"/>
        </w:rPr>
      </w:pPr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Horne JA, </w:t>
      </w: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Östberg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O. A self-assessment questionnaire to determine </w:t>
      </w:r>
      <w:proofErr w:type="spellStart"/>
      <w:r w:rsidRPr="005A2E40">
        <w:rPr>
          <w:rFonts w:cs="Arial"/>
          <w:sz w:val="24"/>
          <w:szCs w:val="20"/>
          <w:shd w:val="clear" w:color="auto" w:fill="FFFFFF"/>
          <w:lang w:val="en-US"/>
        </w:rPr>
        <w:t>morningness-eveningness</w:t>
      </w:r>
      <w:proofErr w:type="spellEnd"/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 in human circadian rhythms. International journal of chronobiology 1976;4:97-110. </w:t>
      </w:r>
    </w:p>
    <w:p w:rsidR="001328B9" w:rsidRPr="005A2E40" w:rsidRDefault="001328B9" w:rsidP="00602971">
      <w:pPr>
        <w:pStyle w:val="Lijstalinea"/>
        <w:numPr>
          <w:ilvl w:val="0"/>
          <w:numId w:val="1"/>
        </w:numPr>
        <w:spacing w:line="480" w:lineRule="auto"/>
        <w:rPr>
          <w:sz w:val="24"/>
          <w:lang w:val="en-US"/>
        </w:rPr>
      </w:pPr>
      <w:r w:rsidRPr="005A2E40">
        <w:rPr>
          <w:sz w:val="24"/>
          <w:lang w:val="en-US"/>
        </w:rPr>
        <w:lastRenderedPageBreak/>
        <w:t xml:space="preserve">Smith CS, Reilly C, </w:t>
      </w:r>
      <w:proofErr w:type="spellStart"/>
      <w:r w:rsidRPr="005A2E40">
        <w:rPr>
          <w:sz w:val="24"/>
          <w:lang w:val="en-US"/>
        </w:rPr>
        <w:t>Midkiff</w:t>
      </w:r>
      <w:proofErr w:type="spellEnd"/>
      <w:r w:rsidRPr="005A2E40">
        <w:rPr>
          <w:sz w:val="24"/>
          <w:lang w:val="en-US"/>
        </w:rPr>
        <w:t xml:space="preserve"> K. Evaluation of three circadian rhythm questionnaires with suggestions for an improved measure of </w:t>
      </w:r>
      <w:proofErr w:type="spellStart"/>
      <w:r w:rsidRPr="005A2E40">
        <w:rPr>
          <w:sz w:val="24"/>
          <w:lang w:val="en-US"/>
        </w:rPr>
        <w:t>morningness</w:t>
      </w:r>
      <w:proofErr w:type="spellEnd"/>
      <w:r w:rsidRPr="005A2E40">
        <w:rPr>
          <w:sz w:val="24"/>
          <w:lang w:val="en-US"/>
        </w:rPr>
        <w:t>. Journal of Applied psychology. 1989;74(5):728.</w:t>
      </w:r>
    </w:p>
    <w:p w:rsidR="005A2E40" w:rsidRPr="005A2E40" w:rsidRDefault="005A2E40" w:rsidP="00602971">
      <w:pPr>
        <w:pStyle w:val="Lijstalinea"/>
        <w:numPr>
          <w:ilvl w:val="0"/>
          <w:numId w:val="1"/>
        </w:numPr>
        <w:spacing w:line="480" w:lineRule="auto"/>
        <w:rPr>
          <w:rFonts w:cs="Arial"/>
          <w:sz w:val="24"/>
          <w:szCs w:val="20"/>
          <w:shd w:val="clear" w:color="auto" w:fill="FFFFFF"/>
        </w:rPr>
      </w:pPr>
      <w:r w:rsidRPr="005A2E40">
        <w:rPr>
          <w:rFonts w:cs="Arial"/>
          <w:sz w:val="24"/>
          <w:szCs w:val="20"/>
          <w:shd w:val="clear" w:color="auto" w:fill="FFFFFF"/>
          <w:lang w:val="en-US"/>
        </w:rPr>
        <w:t xml:space="preserve">Johns MW. A new method for measuring daytime sleepiness: the Epworth sleepiness scale. </w:t>
      </w:r>
      <w:r w:rsidRPr="005A2E40">
        <w:rPr>
          <w:rFonts w:cs="Arial"/>
          <w:sz w:val="24"/>
          <w:szCs w:val="20"/>
          <w:shd w:val="clear" w:color="auto" w:fill="FFFFFF"/>
        </w:rPr>
        <w:t>Sleep. 1991;14(6):540-5.</w:t>
      </w:r>
    </w:p>
    <w:p w:rsidR="005A2E40" w:rsidRPr="005A2E40" w:rsidRDefault="005A2E40" w:rsidP="00602971">
      <w:pPr>
        <w:pStyle w:val="Lijstalinea"/>
        <w:numPr>
          <w:ilvl w:val="0"/>
          <w:numId w:val="1"/>
        </w:numPr>
        <w:spacing w:line="480" w:lineRule="auto"/>
        <w:rPr>
          <w:rFonts w:cs="Arial"/>
          <w:sz w:val="24"/>
          <w:szCs w:val="20"/>
          <w:shd w:val="clear" w:color="auto" w:fill="FFFFFF"/>
          <w:lang w:val="en-US"/>
        </w:rPr>
      </w:pPr>
      <w:proofErr w:type="spellStart"/>
      <w:r w:rsidRPr="005A2E40">
        <w:rPr>
          <w:rFonts w:cs="Arial"/>
          <w:sz w:val="24"/>
          <w:szCs w:val="20"/>
          <w:shd w:val="clear" w:color="auto" w:fill="FFFFFF"/>
        </w:rPr>
        <w:t>Kendzerska</w:t>
      </w:r>
      <w:proofErr w:type="spellEnd"/>
      <w:r w:rsidRPr="005A2E40">
        <w:rPr>
          <w:rFonts w:cs="Arial"/>
          <w:sz w:val="24"/>
          <w:szCs w:val="20"/>
          <w:shd w:val="clear" w:color="auto" w:fill="FFFFFF"/>
        </w:rPr>
        <w:t xml:space="preserve"> TB, Smith PM, </w:t>
      </w:r>
      <w:proofErr w:type="spellStart"/>
      <w:r w:rsidRPr="005A2E40">
        <w:rPr>
          <w:rFonts w:cs="Arial"/>
          <w:sz w:val="24"/>
          <w:szCs w:val="20"/>
          <w:shd w:val="clear" w:color="auto" w:fill="FFFFFF"/>
        </w:rPr>
        <w:t>Brignardello</w:t>
      </w:r>
      <w:proofErr w:type="spellEnd"/>
      <w:r w:rsidRPr="005A2E40">
        <w:rPr>
          <w:rFonts w:cs="Arial"/>
          <w:sz w:val="24"/>
          <w:szCs w:val="20"/>
          <w:shd w:val="clear" w:color="auto" w:fill="FFFFFF"/>
        </w:rPr>
        <w:t xml:space="preserve">-Petersen R, Leung RS, </w:t>
      </w:r>
      <w:proofErr w:type="spellStart"/>
      <w:r w:rsidRPr="005A2E40">
        <w:rPr>
          <w:rFonts w:cs="Arial"/>
          <w:sz w:val="24"/>
          <w:szCs w:val="20"/>
          <w:shd w:val="clear" w:color="auto" w:fill="FFFFFF"/>
        </w:rPr>
        <w:t>Tomlinson</w:t>
      </w:r>
      <w:proofErr w:type="spellEnd"/>
      <w:r w:rsidRPr="005A2E40">
        <w:rPr>
          <w:rFonts w:cs="Arial"/>
          <w:sz w:val="24"/>
          <w:szCs w:val="20"/>
          <w:shd w:val="clear" w:color="auto" w:fill="FFFFFF"/>
        </w:rPr>
        <w:t xml:space="preserve"> GA. </w:t>
      </w:r>
      <w:r w:rsidRPr="005A2E40">
        <w:rPr>
          <w:rFonts w:cs="Arial"/>
          <w:sz w:val="24"/>
          <w:szCs w:val="20"/>
          <w:shd w:val="clear" w:color="auto" w:fill="FFFFFF"/>
          <w:lang w:val="en-US"/>
        </w:rPr>
        <w:t>Evaluation of the measurement properties of the Epworth sleepiness scale: a systematic review. Sleep medicine reviews. 2014;18(4):321-31.</w:t>
      </w:r>
    </w:p>
    <w:p w:rsidR="005A2E40" w:rsidRPr="00602971" w:rsidRDefault="005A2E40" w:rsidP="00602971">
      <w:pPr>
        <w:pStyle w:val="Lijstalinea"/>
        <w:numPr>
          <w:ilvl w:val="0"/>
          <w:numId w:val="1"/>
        </w:numPr>
        <w:spacing w:line="480" w:lineRule="auto"/>
        <w:rPr>
          <w:rFonts w:cs="Arial"/>
          <w:sz w:val="24"/>
          <w:szCs w:val="20"/>
          <w:shd w:val="clear" w:color="auto" w:fill="FFFFFF"/>
          <w:lang w:val="en-US"/>
        </w:rPr>
      </w:pPr>
      <w:r w:rsidRPr="005A2E40">
        <w:rPr>
          <w:rFonts w:cs="Arial"/>
          <w:sz w:val="24"/>
          <w:szCs w:val="20"/>
          <w:shd w:val="clear" w:color="auto" w:fill="FFFFFF"/>
          <w:lang w:val="en-US"/>
        </w:rPr>
        <w:t>International Restless Legs Syndrome Study Group. Validation of the International Restless Legs Syndrome Study Group rating scale for restless legs syndrome. Sleep medicine. 2003;4(2):121-32.</w:t>
      </w:r>
      <w:bookmarkStart w:id="0" w:name="_GoBack"/>
      <w:bookmarkEnd w:id="0"/>
    </w:p>
    <w:sectPr w:rsidR="005A2E40" w:rsidRPr="00602971" w:rsidSect="00602971"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71" w:rsidRDefault="00602971" w:rsidP="00602971">
      <w:pPr>
        <w:spacing w:after="0" w:line="240" w:lineRule="auto"/>
      </w:pPr>
      <w:r>
        <w:separator/>
      </w:r>
    </w:p>
  </w:endnote>
  <w:endnote w:type="continuationSeparator" w:id="0">
    <w:p w:rsidR="00602971" w:rsidRDefault="00602971" w:rsidP="0060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1646135"/>
      <w:docPartObj>
        <w:docPartGallery w:val="Page Numbers (Bottom of Page)"/>
        <w:docPartUnique/>
      </w:docPartObj>
    </w:sdtPr>
    <w:sdtContent>
      <w:p w:rsidR="00602971" w:rsidRDefault="0060297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02971" w:rsidRDefault="0060297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71" w:rsidRDefault="00602971" w:rsidP="00602971">
      <w:pPr>
        <w:spacing w:after="0" w:line="240" w:lineRule="auto"/>
      </w:pPr>
      <w:r>
        <w:separator/>
      </w:r>
    </w:p>
  </w:footnote>
  <w:footnote w:type="continuationSeparator" w:id="0">
    <w:p w:rsidR="00602971" w:rsidRDefault="00602971" w:rsidP="00602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1E59"/>
    <w:multiLevelType w:val="hybridMultilevel"/>
    <w:tmpl w:val="60F2AB6A"/>
    <w:lvl w:ilvl="0" w:tplc="A3EC40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1F"/>
    <w:rsid w:val="00030107"/>
    <w:rsid w:val="00072969"/>
    <w:rsid w:val="000E4AA0"/>
    <w:rsid w:val="000F1EDD"/>
    <w:rsid w:val="001328B9"/>
    <w:rsid w:val="0013336C"/>
    <w:rsid w:val="00191E13"/>
    <w:rsid w:val="001B0CBE"/>
    <w:rsid w:val="001C2B8E"/>
    <w:rsid w:val="001E27A6"/>
    <w:rsid w:val="001E4B88"/>
    <w:rsid w:val="001E67C5"/>
    <w:rsid w:val="00217771"/>
    <w:rsid w:val="00223D3E"/>
    <w:rsid w:val="00226E17"/>
    <w:rsid w:val="00243E8D"/>
    <w:rsid w:val="002A2E03"/>
    <w:rsid w:val="002C18B5"/>
    <w:rsid w:val="002E190E"/>
    <w:rsid w:val="00356D61"/>
    <w:rsid w:val="0042239A"/>
    <w:rsid w:val="004225C9"/>
    <w:rsid w:val="00494FD1"/>
    <w:rsid w:val="004B3F04"/>
    <w:rsid w:val="0053106C"/>
    <w:rsid w:val="005324FA"/>
    <w:rsid w:val="0054057E"/>
    <w:rsid w:val="00553C8E"/>
    <w:rsid w:val="00582925"/>
    <w:rsid w:val="005A2E40"/>
    <w:rsid w:val="005B7962"/>
    <w:rsid w:val="00602971"/>
    <w:rsid w:val="006106B5"/>
    <w:rsid w:val="006208E3"/>
    <w:rsid w:val="0065568F"/>
    <w:rsid w:val="006A0A94"/>
    <w:rsid w:val="006E70E4"/>
    <w:rsid w:val="0071107F"/>
    <w:rsid w:val="00712AE9"/>
    <w:rsid w:val="00770B1F"/>
    <w:rsid w:val="007749CE"/>
    <w:rsid w:val="007A066E"/>
    <w:rsid w:val="007B5A53"/>
    <w:rsid w:val="007F22D2"/>
    <w:rsid w:val="007F7C47"/>
    <w:rsid w:val="00805E91"/>
    <w:rsid w:val="008557B4"/>
    <w:rsid w:val="008B2D38"/>
    <w:rsid w:val="00904A39"/>
    <w:rsid w:val="00945DF2"/>
    <w:rsid w:val="00973BCD"/>
    <w:rsid w:val="00995073"/>
    <w:rsid w:val="009B2250"/>
    <w:rsid w:val="009D38D3"/>
    <w:rsid w:val="00A72387"/>
    <w:rsid w:val="00A84A21"/>
    <w:rsid w:val="00AA070D"/>
    <w:rsid w:val="00AC4F6A"/>
    <w:rsid w:val="00B35BEA"/>
    <w:rsid w:val="00BC0650"/>
    <w:rsid w:val="00BC0E59"/>
    <w:rsid w:val="00BD5D44"/>
    <w:rsid w:val="00BF571C"/>
    <w:rsid w:val="00C35429"/>
    <w:rsid w:val="00C45818"/>
    <w:rsid w:val="00C55243"/>
    <w:rsid w:val="00C75DFA"/>
    <w:rsid w:val="00C86EE4"/>
    <w:rsid w:val="00CA101F"/>
    <w:rsid w:val="00CA4F00"/>
    <w:rsid w:val="00D06ABF"/>
    <w:rsid w:val="00D8251E"/>
    <w:rsid w:val="00DD4319"/>
    <w:rsid w:val="00DE4D29"/>
    <w:rsid w:val="00E13681"/>
    <w:rsid w:val="00E36554"/>
    <w:rsid w:val="00E36C86"/>
    <w:rsid w:val="00E45AD2"/>
    <w:rsid w:val="00E93088"/>
    <w:rsid w:val="00EA7CA3"/>
    <w:rsid w:val="00EB3B6D"/>
    <w:rsid w:val="00ED679B"/>
    <w:rsid w:val="00EF4AAA"/>
    <w:rsid w:val="00F400CA"/>
    <w:rsid w:val="00FA1AB1"/>
    <w:rsid w:val="00FA68F9"/>
    <w:rsid w:val="00FC013D"/>
    <w:rsid w:val="00F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C18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18B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18B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18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18B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18B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328B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0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971"/>
  </w:style>
  <w:style w:type="paragraph" w:styleId="Voettekst">
    <w:name w:val="footer"/>
    <w:basedOn w:val="Standaard"/>
    <w:link w:val="VoettekstChar"/>
    <w:uiPriority w:val="99"/>
    <w:unhideWhenUsed/>
    <w:rsid w:val="0060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971"/>
  </w:style>
  <w:style w:type="character" w:styleId="Regelnummer">
    <w:name w:val="line number"/>
    <w:basedOn w:val="Standaardalinea-lettertype"/>
    <w:uiPriority w:val="99"/>
    <w:semiHidden/>
    <w:unhideWhenUsed/>
    <w:rsid w:val="00602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C18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18B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18B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18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18B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18B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328B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0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971"/>
  </w:style>
  <w:style w:type="paragraph" w:styleId="Voettekst">
    <w:name w:val="footer"/>
    <w:basedOn w:val="Standaard"/>
    <w:link w:val="VoettekstChar"/>
    <w:uiPriority w:val="99"/>
    <w:unhideWhenUsed/>
    <w:rsid w:val="0060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971"/>
  </w:style>
  <w:style w:type="character" w:styleId="Regelnummer">
    <w:name w:val="line number"/>
    <w:basedOn w:val="Standaardalinea-lettertype"/>
    <w:uiPriority w:val="99"/>
    <w:semiHidden/>
    <w:unhideWhenUsed/>
    <w:rsid w:val="00602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359E7-75AB-4550-91AA-25916F31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868C9804.dotm</Template>
  <TotalTime>10</TotalTime>
  <Pages>4</Pages>
  <Words>896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Heege, Fiona ter</dc:creator>
  <cp:lastModifiedBy>Heege, Fiona ter</cp:lastModifiedBy>
  <cp:revision>6</cp:revision>
  <dcterms:created xsi:type="dcterms:W3CDTF">2020-03-20T08:54:00Z</dcterms:created>
  <dcterms:modified xsi:type="dcterms:W3CDTF">2020-05-08T07:24:00Z</dcterms:modified>
</cp:coreProperties>
</file>