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AF8" w:rsidRPr="00CE7EB6" w:rsidRDefault="00677AB6" w:rsidP="00522545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Supplementary Table 1</w:t>
      </w:r>
    </w:p>
    <w:p w:rsidR="007778E9" w:rsidRPr="00CE7EB6" w:rsidRDefault="007778E9" w:rsidP="00522545">
      <w:pPr>
        <w:spacing w:after="0" w:line="480" w:lineRule="auto"/>
        <w:contextualSpacing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</w:pPr>
      <w:r w:rsidRPr="00CE7EB6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Instrument</w:t>
      </w:r>
      <w:r w:rsidR="004D6AF8" w:rsidRPr="00CE7EB6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s</w:t>
      </w:r>
      <w:r w:rsidR="00871FCA" w:rsidRPr="00CE7EB6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r w:rsidR="004D6AF8" w:rsidRPr="00CE7EB6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for all assessments in both studies</w:t>
      </w:r>
      <w:r w:rsidR="00CE7EB6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across all </w:t>
      </w:r>
      <w:r w:rsidR="004C1F77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measurement times</w:t>
      </w:r>
      <w:bookmarkStart w:id="0" w:name="_GoBack"/>
      <w:bookmarkEnd w:id="0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7"/>
        <w:gridCol w:w="1036"/>
        <w:gridCol w:w="1496"/>
        <w:gridCol w:w="1134"/>
        <w:gridCol w:w="1183"/>
      </w:tblGrid>
      <w:tr w:rsidR="00E25F19" w:rsidRPr="00522545" w:rsidTr="00E25F19">
        <w:trPr>
          <w:trHeight w:val="227"/>
        </w:trPr>
        <w:tc>
          <w:tcPr>
            <w:tcW w:w="2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522545">
            <w:pPr>
              <w:spacing w:after="0"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Instruments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Baseline</w:t>
            </w:r>
          </w:p>
        </w:tc>
        <w:tc>
          <w:tcPr>
            <w:tcW w:w="7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5225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2- &amp; 4-month</w:t>
            </w: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5225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6-month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</w:tcPr>
          <w:p w:rsidR="00E25F19" w:rsidRPr="00522545" w:rsidRDefault="00E25F19" w:rsidP="00522545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12-month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522545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Depression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522545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522545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522545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5F19" w:rsidRPr="00522545" w:rsidRDefault="00E25F19" w:rsidP="00522545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522545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CIDI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screening items </w:t>
            </w:r>
          </w:p>
          <w:p w:rsidR="00E25F19" w:rsidRPr="00522545" w:rsidRDefault="00E25F19" w:rsidP="00522545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Wittchen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et al. 1995 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55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E25F19" w:rsidRDefault="00E25F19" w:rsidP="00522545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795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522545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03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522545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  <w:tcBorders>
              <w:top w:val="single" w:sz="4" w:space="0" w:color="auto"/>
            </w:tcBorders>
          </w:tcPr>
          <w:p w:rsidR="00E25F19" w:rsidRPr="00522545" w:rsidRDefault="00E25F19" w:rsidP="00522545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PHQ-8 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Kroenke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&amp; Spitzer 2002; Ger.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version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Löwe et al. 2002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c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Stage of willingness to change for depression preventive behaviors 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Self-designed; based on Levesque  et al. 2011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Perceived self-efficacy</w:t>
            </w:r>
          </w:p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Self-designed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Perceived outcome expectations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Self-designed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E25F19" w:rsidRDefault="00E25F19" w:rsidP="00E25F19">
            <w:pPr>
              <w:spacing w:after="0"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Processes of change for depression prevention 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Self-designed</w:t>
            </w:r>
            <w:proofErr w:type="spellEnd"/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Self-stigma of depression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(Self-stigma of mental illness scale;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SSMI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-SF)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Corrigan et al. 2012; adapted Ger. version 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Loneliness (UCLA Loneliness Scale)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Russell et al. 1978; rev.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Peplau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&amp;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Cutrona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1980; Ger. version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Döring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&amp;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Bortz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1993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Positive and negative affect (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PANAS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Watson et al. 1988;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adapted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Ger.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version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Krohne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 1996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Wellbeing </w:t>
            </w:r>
          </w:p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(WHO-5 wellbeing index)</w:t>
            </w:r>
          </w:p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proofErr w:type="spellStart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Bech</w:t>
            </w:r>
            <w:proofErr w:type="spellEnd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2004; Ger. version: </w:t>
            </w:r>
            <w:proofErr w:type="spellStart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Brähler</w:t>
            </w:r>
            <w:proofErr w:type="spellEnd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et al. 2007 </w:t>
            </w: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3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CIDI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Section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Wittchen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 1995</w:t>
            </w:r>
          </w:p>
        </w:tc>
        <w:tc>
          <w:tcPr>
            <w:tcW w:w="55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5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bottom w:val="single" w:sz="4" w:space="0" w:color="auto"/>
            </w:tcBorders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Alcohol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AUDIT 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4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Saunders et al 1993; Ger.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version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Rumpf et al. 2010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AUDIT-C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 xml:space="preserve"> 4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Bush et al. 1998</w:t>
            </w:r>
          </w:p>
        </w:tc>
        <w:tc>
          <w:tcPr>
            <w:tcW w:w="55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795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ACT</w:t>
            </w:r>
            <w:proofErr w:type="spellEnd"/>
          </w:p>
        </w:tc>
        <w:tc>
          <w:tcPr>
            <w:tcW w:w="629" w:type="pct"/>
            <w:tcBorders>
              <w:top w:val="single" w:sz="4" w:space="0" w:color="auto"/>
            </w:tcBorders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ACT</w:t>
            </w:r>
            <w:proofErr w:type="spellEnd"/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Stage of willingness to change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DiClemente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et al. 1991; adapted Ger. version: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Freyer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-Adam et al. 2016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ITE</w:t>
            </w:r>
            <w:proofErr w:type="spellEnd"/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ITE</w:t>
            </w:r>
            <w:proofErr w:type="spellEnd"/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ITE</w:t>
            </w:r>
            <w:proofErr w:type="spellEnd"/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Perceived self-efficacy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(Alcohol-Abstinence-Self-Efficacy-Scale;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AASE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DiClemente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 1994; Ger.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version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Bott et al. 2003,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short-scale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by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Baumann et al. 2013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Decisional balance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(Alcohol Decisional Balance Scale; 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ADBS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-G)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King &amp;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DiClemente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1993; Ger.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version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Hannöver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 2003, gekürzte Version nach Baumann et al. 2013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Stages of change for alcohol consumption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DiClemente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et al. 1996; Ger. Short-scale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Freyer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et al. 2006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Self-stigma of alcohol dependence</w:t>
            </w:r>
          </w:p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(Self-stigma in alcohol dependence; </w:t>
            </w:r>
            <w:proofErr w:type="spellStart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SSAD</w:t>
            </w:r>
            <w:proofErr w:type="spellEnd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-SF)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Corrigan et al. 2012;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adapted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Ger.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version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Schomerus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 2011</w:t>
            </w:r>
          </w:p>
        </w:tc>
        <w:tc>
          <w:tcPr>
            <w:tcW w:w="55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795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629" w:type="pct"/>
            <w:tcBorders>
              <w:bottom w:val="single" w:sz="4" w:space="0" w:color="auto"/>
            </w:tcBorders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Other</w:t>
            </w:r>
          </w:p>
        </w:tc>
        <w:tc>
          <w:tcPr>
            <w:tcW w:w="55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79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25F19" w:rsidRPr="00522545" w:rsidTr="00E25F19">
        <w:trPr>
          <w:trHeight w:val="567"/>
        </w:trPr>
        <w:tc>
          <w:tcPr>
            <w:tcW w:w="2422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Socio-demographics (age, gender, family status, education, employment)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Based on the standards of socio-demographics 2010</w:t>
            </w:r>
          </w:p>
        </w:tc>
        <w:tc>
          <w:tcPr>
            <w:tcW w:w="550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795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auto"/>
            </w:tcBorders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25F19" w:rsidRPr="00522545" w:rsidTr="00E25F19">
        <w:trPr>
          <w:trHeight w:val="567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Height and weight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Self-designed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Importance of personal health</w:t>
            </w:r>
          </w:p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Henrich</w:t>
            </w:r>
            <w:proofErr w:type="spellEnd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&amp; </w:t>
            </w:r>
            <w:proofErr w:type="spellStart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Herschbach</w:t>
            </w:r>
            <w:proofErr w:type="spellEnd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2000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General health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(1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rst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item Short Form 36) 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McHorney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 1993; Ger.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version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Bullinger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1998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Tobacco consumption 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6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, Number of cigarettes per day 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6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 Onset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Medical consultation 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Self-designed</w:t>
            </w:r>
          </w:p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FTND</w:t>
            </w:r>
            <w:proofErr w:type="spellEnd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(1</w:t>
            </w: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st</w:t>
            </w: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item)</w:t>
            </w: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 xml:space="preserve"> 6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Heatherton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et al. 1991; Ger.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version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: Schumann et al. 2010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Fruit &amp; vegetable consumption 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8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WHO (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o.J.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); 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self translated</w:t>
            </w:r>
            <w:proofErr w:type="spellEnd"/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83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Physical activity </w:t>
            </w: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  <w:t>7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(Godin Leisure-Ti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me Exercise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Questionaire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)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Godin 2011;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self translated</w:t>
            </w:r>
            <w:proofErr w:type="spellEnd"/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Use of Internet &amp; mobile phone 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Self-designed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Intake of medication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Self-designed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Asking for help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Self-designed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ITE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Health-related quality of life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(Veterans RAND 12 health questionnaire;  VR-12) 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Kazis et al. 2004; Ger.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version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Buchholz &amp; Kohlmann 2015 </w:t>
            </w: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Limitations due to psychological, physical, substance-related problems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(M-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CIDI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Section Q, final questions) </w:t>
            </w: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Wittchen</w:t>
            </w:r>
            <w:proofErr w:type="spellEnd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et al. 1995 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  <w:hideMark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Inability to work during the last 6 months</w:t>
            </w:r>
          </w:p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Self-designed</w:t>
            </w:r>
            <w:proofErr w:type="spellEnd"/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Subjective social Status</w:t>
            </w:r>
          </w:p>
          <w:p w:rsidR="00E25F19" w:rsidRPr="00E25F19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Adler et al. 2000; Ger. version: </w:t>
            </w:r>
            <w:proofErr w:type="spellStart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Hoebel</w:t>
            </w:r>
            <w:proofErr w:type="spellEnd"/>
            <w:r w:rsidRPr="00E25F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et al. 2015</w:t>
            </w:r>
          </w:p>
        </w:tc>
        <w:tc>
          <w:tcPr>
            <w:tcW w:w="550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03" w:type="pct"/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  <w:tc>
          <w:tcPr>
            <w:tcW w:w="629" w:type="pct"/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</w:t>
            </w:r>
          </w:p>
        </w:tc>
      </w:tr>
      <w:tr w:rsidR="00E25F19" w:rsidRPr="00522545" w:rsidTr="00E25F19">
        <w:trPr>
          <w:trHeight w:val="210"/>
        </w:trPr>
        <w:tc>
          <w:tcPr>
            <w:tcW w:w="2422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Preferred mode of contact (SMS/ e-mail)</w:t>
            </w:r>
          </w:p>
        </w:tc>
        <w:tc>
          <w:tcPr>
            <w:tcW w:w="550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2254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b</w:t>
            </w:r>
            <w:proofErr w:type="spellEnd"/>
          </w:p>
        </w:tc>
        <w:tc>
          <w:tcPr>
            <w:tcW w:w="795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03" w:type="pct"/>
            <w:tcBorders>
              <w:bottom w:val="single" w:sz="4" w:space="0" w:color="auto"/>
            </w:tcBorders>
            <w:shd w:val="clear" w:color="auto" w:fill="auto"/>
            <w:tcMar>
              <w:top w:w="15" w:type="dxa"/>
              <w:left w:w="75" w:type="dxa"/>
              <w:bottom w:w="0" w:type="dxa"/>
              <w:right w:w="75" w:type="dxa"/>
            </w:tcMar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629" w:type="pct"/>
            <w:tcBorders>
              <w:bottom w:val="single" w:sz="4" w:space="0" w:color="auto"/>
            </w:tcBorders>
          </w:tcPr>
          <w:p w:rsidR="00E25F19" w:rsidRPr="00522545" w:rsidRDefault="00E25F19" w:rsidP="00E25F19">
            <w:pPr>
              <w:spacing w:after="0" w:line="480" w:lineRule="auto"/>
              <w:contextualSpacing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</w:tr>
    </w:tbl>
    <w:p w:rsidR="00FB5D9B" w:rsidRPr="00E25F19" w:rsidRDefault="00E25F19" w:rsidP="00E25F19">
      <w:pPr>
        <w:spacing w:after="0"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CE7EB6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Note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. </w:t>
      </w:r>
      <w:proofErr w:type="spellStart"/>
      <w:proofErr w:type="gramStart"/>
      <w:r w:rsidR="004D6AF8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ITE</w:t>
      </w:r>
      <w:proofErr w:type="spellEnd"/>
      <w:r w:rsidR="004D6AF8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only for participants of study 1; </w:t>
      </w:r>
      <w:r w:rsidR="004D6AF8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ACT</w:t>
      </w:r>
      <w:r w:rsidR="004D6AF8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only for participants of study 2;</w:t>
      </w:r>
      <w:r w:rsidR="00A66B24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 xml:space="preserve">a </w:t>
      </w:r>
      <w:r w:rsidR="00A66B24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Baseline screening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before study inclusion</w:t>
      </w:r>
      <w:r w:rsidR="00A66B24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in general practices and hospitals with self-administered survey via tablet computer</w:t>
      </w:r>
      <w:r w:rsidR="00BB6AE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  <w:r w:rsidR="00A66B24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A66B24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b</w:t>
      </w:r>
      <w:r w:rsidR="00A66B24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Baseline</w:t>
      </w:r>
      <w:r w:rsidR="00BB6AE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A66B24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assessment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after study inclusion</w:t>
      </w:r>
      <w:r w:rsidR="00A66B24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via phone, </w:t>
      </w:r>
      <w:r w:rsidR="004D6AF8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c</w:t>
      </w:r>
      <w:r w:rsidR="00415E6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415E6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PHQ</w:t>
      </w:r>
      <w:proofErr w:type="spellEnd"/>
      <w:r w:rsidR="004D6AF8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regarding the last 6 months</w:t>
      </w:r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and additionally for the last 2 weeks</w:t>
      </w:r>
      <w:r w:rsidR="004D6AF8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if the only/the worst phase </w:t>
      </w:r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did not </w:t>
      </w:r>
      <w:r w:rsidR="00DB7565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occur</w:t>
      </w:r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during  the last 2 weeks</w:t>
      </w:r>
      <w:r w:rsidR="00415E6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  <w:r w:rsidR="00F8466D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deviations from the original instrument: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 xml:space="preserve">1 </w:t>
      </w:r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the 3</w:t>
      </w:r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rd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tem </w:t>
      </w:r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was changed from “I think” to “this means”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; 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>2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German version of </w:t>
      </w:r>
      <w:proofErr w:type="spellStart"/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Schomerus</w:t>
      </w:r>
      <w:proofErr w:type="spellEnd"/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; </w:t>
      </w:r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“psychologic disease” was replaced by “depression”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; 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 xml:space="preserve">3 </w:t>
      </w:r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Scale of 1-6; 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 xml:space="preserve">4 </w:t>
      </w:r>
      <w:r w:rsidR="00F42D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additional continuous response categories for items 1 to 3 and gender-specific </w:t>
      </w:r>
      <w:r w:rsidR="000456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inquiry for item 3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; 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 xml:space="preserve">5 </w:t>
      </w:r>
      <w:r w:rsidR="000456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phone interview derived from the paper-pencil version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  <w:proofErr w:type="gramEnd"/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04569B" w:rsidRPr="00CE7E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Additionally, some </w:t>
      </w:r>
      <w:r w:rsidR="0004569B" w:rsidRPr="00CE7EB6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lastRenderedPageBreak/>
        <w:t xml:space="preserve">adaptations for wording were necessary. </w:t>
      </w:r>
      <w:proofErr w:type="gramStart"/>
      <w:r w:rsidR="000456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Multiple consultations with the authors </w:t>
      </w:r>
      <w:proofErr w:type="spellStart"/>
      <w:r w:rsidR="000456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oft he</w:t>
      </w:r>
      <w:proofErr w:type="spellEnd"/>
      <w:r w:rsidR="000456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German versions ensued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; 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 xml:space="preserve">6 </w:t>
      </w:r>
      <w:r w:rsidR="000456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Addition for the hospital setting: „Please respond </w:t>
      </w:r>
      <w:proofErr w:type="spellStart"/>
      <w:r w:rsidR="000456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tot he</w:t>
      </w:r>
      <w:proofErr w:type="spellEnd"/>
      <w:r w:rsidR="000456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question in regards </w:t>
      </w:r>
      <w:proofErr w:type="spellStart"/>
      <w:r w:rsidR="000456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tot he</w:t>
      </w:r>
      <w:proofErr w:type="spellEnd"/>
      <w:r w:rsidR="000456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last 4 weeks before your inpatient treatment”;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 xml:space="preserve">7 </w:t>
      </w:r>
      <w:r w:rsidR="000456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Additional information about the typical duration of the activity in minutes; Introductory explanation of different kinds of activity based on relative and absolute intensity (CDC)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;</w:t>
      </w:r>
      <w:r w:rsidR="0004569B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Adaptation of examples of activities based on 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Ainsworth et al. (2011).</w:t>
      </w:r>
      <w:proofErr w:type="gramEnd"/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Compendium of Physical Activities: an update of activity codes and MET intensities. Medicine and Science in Sports and Exercise, 32, 498-516; </w:t>
      </w:r>
      <w:r w:rsidR="007778E9" w:rsidRPr="00522545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:lang w:val="en-US"/>
        </w:rPr>
        <w:t xml:space="preserve">8 </w:t>
      </w:r>
      <w:r w:rsidR="00DB7565" w:rsidRPr="0052254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Additional explanation of one serving size</w:t>
      </w:r>
    </w:p>
    <w:sectPr w:rsidR="00FB5D9B" w:rsidRPr="00E25F19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8E9"/>
    <w:rsid w:val="00010CB8"/>
    <w:rsid w:val="0004569B"/>
    <w:rsid w:val="00077E50"/>
    <w:rsid w:val="000D590F"/>
    <w:rsid w:val="00105D96"/>
    <w:rsid w:val="00134B65"/>
    <w:rsid w:val="001450F6"/>
    <w:rsid w:val="00186FE4"/>
    <w:rsid w:val="001A3928"/>
    <w:rsid w:val="001D314A"/>
    <w:rsid w:val="002202AE"/>
    <w:rsid w:val="00232E4B"/>
    <w:rsid w:val="00242C32"/>
    <w:rsid w:val="00246328"/>
    <w:rsid w:val="00247961"/>
    <w:rsid w:val="002518FE"/>
    <w:rsid w:val="002561E1"/>
    <w:rsid w:val="00277C22"/>
    <w:rsid w:val="002A1873"/>
    <w:rsid w:val="002B6130"/>
    <w:rsid w:val="002B7547"/>
    <w:rsid w:val="00316E00"/>
    <w:rsid w:val="0032666B"/>
    <w:rsid w:val="0032733D"/>
    <w:rsid w:val="003321C0"/>
    <w:rsid w:val="00364ABE"/>
    <w:rsid w:val="003A422A"/>
    <w:rsid w:val="003B40CF"/>
    <w:rsid w:val="003D6F28"/>
    <w:rsid w:val="003E638B"/>
    <w:rsid w:val="003F4120"/>
    <w:rsid w:val="00400676"/>
    <w:rsid w:val="00415E69"/>
    <w:rsid w:val="00487BE2"/>
    <w:rsid w:val="004C1F77"/>
    <w:rsid w:val="004D5632"/>
    <w:rsid w:val="004D6AF8"/>
    <w:rsid w:val="00510B01"/>
    <w:rsid w:val="00522545"/>
    <w:rsid w:val="005705C0"/>
    <w:rsid w:val="00642FD2"/>
    <w:rsid w:val="0065197B"/>
    <w:rsid w:val="00677AB6"/>
    <w:rsid w:val="006F3489"/>
    <w:rsid w:val="0072397D"/>
    <w:rsid w:val="00735927"/>
    <w:rsid w:val="00764410"/>
    <w:rsid w:val="007778E9"/>
    <w:rsid w:val="00786A93"/>
    <w:rsid w:val="007B688C"/>
    <w:rsid w:val="007C6522"/>
    <w:rsid w:val="00813A95"/>
    <w:rsid w:val="00822E40"/>
    <w:rsid w:val="0085246F"/>
    <w:rsid w:val="00871FCA"/>
    <w:rsid w:val="00881243"/>
    <w:rsid w:val="008F0330"/>
    <w:rsid w:val="008F68BB"/>
    <w:rsid w:val="00972DC4"/>
    <w:rsid w:val="009A41C8"/>
    <w:rsid w:val="009B4C3B"/>
    <w:rsid w:val="009C50E0"/>
    <w:rsid w:val="009E124F"/>
    <w:rsid w:val="00A04A02"/>
    <w:rsid w:val="00A17107"/>
    <w:rsid w:val="00A35F2E"/>
    <w:rsid w:val="00A66B24"/>
    <w:rsid w:val="00A761B8"/>
    <w:rsid w:val="00A8340E"/>
    <w:rsid w:val="00AE78CE"/>
    <w:rsid w:val="00B018BA"/>
    <w:rsid w:val="00B43C3D"/>
    <w:rsid w:val="00BB6AEB"/>
    <w:rsid w:val="00BF49DE"/>
    <w:rsid w:val="00BF56B2"/>
    <w:rsid w:val="00C55593"/>
    <w:rsid w:val="00C755CA"/>
    <w:rsid w:val="00CB3D8B"/>
    <w:rsid w:val="00CC0AB5"/>
    <w:rsid w:val="00CC2EAB"/>
    <w:rsid w:val="00CC4633"/>
    <w:rsid w:val="00CD4F86"/>
    <w:rsid w:val="00CD7EE8"/>
    <w:rsid w:val="00CE05AE"/>
    <w:rsid w:val="00CE7EB6"/>
    <w:rsid w:val="00CF73BB"/>
    <w:rsid w:val="00D1474D"/>
    <w:rsid w:val="00DB7565"/>
    <w:rsid w:val="00DC53EF"/>
    <w:rsid w:val="00E25F19"/>
    <w:rsid w:val="00E45168"/>
    <w:rsid w:val="00E571B8"/>
    <w:rsid w:val="00EF42DF"/>
    <w:rsid w:val="00EF4D14"/>
    <w:rsid w:val="00F42D9B"/>
    <w:rsid w:val="00F57A9D"/>
    <w:rsid w:val="00F8466D"/>
    <w:rsid w:val="00FB4B08"/>
    <w:rsid w:val="00FB5D9B"/>
    <w:rsid w:val="00FD0363"/>
    <w:rsid w:val="00FD50AE"/>
    <w:rsid w:val="00FD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69DEE"/>
  <w15:docId w15:val="{FFA6B824-0980-4F6F-AB9A-0AD1D4120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778E9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59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590F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658</Words>
  <Characters>4151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EMAU</Company>
  <LinksUpToDate>false</LinksUpToDate>
  <CharactersWithSpaces>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Gürtler</dc:creator>
  <cp:lastModifiedBy>Möhring, Anne</cp:lastModifiedBy>
  <cp:revision>7</cp:revision>
  <cp:lastPrinted>2020-08-21T09:18:00Z</cp:lastPrinted>
  <dcterms:created xsi:type="dcterms:W3CDTF">2020-10-09T07:31:00Z</dcterms:created>
  <dcterms:modified xsi:type="dcterms:W3CDTF">2020-11-19T11:37:00Z</dcterms:modified>
</cp:coreProperties>
</file>