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12BCA" w14:textId="77777777" w:rsidR="00B95F8B" w:rsidRPr="00617F56" w:rsidRDefault="00B95F8B" w:rsidP="005F2902">
      <w:pPr>
        <w:rPr>
          <w:rFonts w:ascii="Arial" w:hAnsi="Arial" w:cs="Arial"/>
          <w:b/>
          <w:sz w:val="28"/>
          <w:szCs w:val="28"/>
          <w:lang w:val="en-US"/>
        </w:rPr>
      </w:pPr>
      <w:r w:rsidRPr="00617F56">
        <w:rPr>
          <w:rFonts w:ascii="Arial" w:hAnsi="Arial" w:cs="Arial"/>
          <w:b/>
          <w:sz w:val="28"/>
          <w:szCs w:val="28"/>
          <w:lang w:val="en-US"/>
        </w:rPr>
        <w:t>Value-based Stigma Inventory (VASI)</w:t>
      </w:r>
    </w:p>
    <w:tbl>
      <w:tblPr>
        <w:tblW w:w="1012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25"/>
      </w:tblGrid>
      <w:tr w:rsidR="00B95F8B" w:rsidRPr="00075175" w14:paraId="150B6EBA" w14:textId="77777777" w:rsidTr="00B95F8B">
        <w:trPr>
          <w:trHeight w:val="725"/>
        </w:trPr>
        <w:tc>
          <w:tcPr>
            <w:tcW w:w="10125" w:type="dxa"/>
          </w:tcPr>
          <w:p w14:paraId="5CC4982C" w14:textId="77777777" w:rsidR="005F2902" w:rsidRDefault="005F2902" w:rsidP="00617F56">
            <w:pPr>
              <w:pStyle w:val="Default"/>
              <w:spacing w:line="276" w:lineRule="auto"/>
              <w:rPr>
                <w:bCs/>
                <w:sz w:val="20"/>
                <w:szCs w:val="20"/>
                <w:lang w:val="en-US"/>
              </w:rPr>
            </w:pPr>
          </w:p>
          <w:p w14:paraId="3B69DDB7" w14:textId="77777777" w:rsidR="005F2902" w:rsidRDefault="005F2902" w:rsidP="00617F56">
            <w:pPr>
              <w:pStyle w:val="Default"/>
              <w:spacing w:line="276" w:lineRule="auto"/>
              <w:rPr>
                <w:bCs/>
                <w:sz w:val="20"/>
                <w:szCs w:val="20"/>
                <w:lang w:val="en-US"/>
              </w:rPr>
            </w:pPr>
          </w:p>
          <w:p w14:paraId="0DBC6576" w14:textId="7D0ECA0A" w:rsidR="00B95F8B" w:rsidRPr="00617F56" w:rsidRDefault="00B95F8B" w:rsidP="00617F56">
            <w:pPr>
              <w:pStyle w:val="Default"/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617F56">
              <w:rPr>
                <w:bCs/>
                <w:sz w:val="20"/>
                <w:szCs w:val="20"/>
                <w:lang w:val="en-US"/>
              </w:rPr>
              <w:t xml:space="preserve">The following statements reflect different thoughts or attitudes towards people with mental illness. We would like to know how you think about people with mental illness in general. </w:t>
            </w:r>
            <w:r w:rsidR="00074643">
              <w:rPr>
                <w:bCs/>
                <w:sz w:val="20"/>
                <w:szCs w:val="20"/>
                <w:lang w:val="en-US"/>
              </w:rPr>
              <w:br/>
            </w:r>
          </w:p>
          <w:p w14:paraId="0F8D0795" w14:textId="4E7C48A2" w:rsidR="00B95F8B" w:rsidRPr="00E750F9" w:rsidRDefault="00B95F8B" w:rsidP="00617F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617F56">
              <w:rPr>
                <w:bCs/>
                <w:sz w:val="20"/>
                <w:szCs w:val="20"/>
                <w:lang w:val="en-US"/>
              </w:rPr>
              <w:t xml:space="preserve">You have a 5-point response scale for your answer. For each statement, please mark the extent to which </w:t>
            </w:r>
            <w:r w:rsidRPr="00074643">
              <w:rPr>
                <w:bCs/>
                <w:sz w:val="20"/>
                <w:szCs w:val="20"/>
                <w:u w:val="single"/>
                <w:lang w:val="en-US"/>
              </w:rPr>
              <w:t xml:space="preserve">you </w:t>
            </w:r>
            <w:r w:rsidR="00A734DA">
              <w:rPr>
                <w:bCs/>
                <w:sz w:val="20"/>
                <w:szCs w:val="20"/>
                <w:u w:val="single"/>
                <w:lang w:val="en-US"/>
              </w:rPr>
              <w:t xml:space="preserve">agree or not agree. </w:t>
            </w:r>
            <w:r w:rsidR="00074643" w:rsidRPr="00E750F9">
              <w:rPr>
                <w:bCs/>
                <w:sz w:val="20"/>
                <w:szCs w:val="20"/>
                <w:lang w:val="en-US"/>
              </w:rPr>
              <w:t xml:space="preserve">Please put </w:t>
            </w:r>
            <w:r w:rsidR="00074643" w:rsidRPr="00E750F9">
              <w:rPr>
                <w:bCs/>
                <w:sz w:val="20"/>
                <w:szCs w:val="20"/>
                <w:u w:val="single"/>
                <w:lang w:val="en-US"/>
              </w:rPr>
              <w:t>one</w:t>
            </w:r>
            <w:r w:rsidRPr="00E750F9">
              <w:rPr>
                <w:bCs/>
                <w:sz w:val="20"/>
                <w:szCs w:val="20"/>
                <w:lang w:val="en-US"/>
              </w:rPr>
              <w:t xml:space="preserve"> cross in </w:t>
            </w:r>
            <w:r w:rsidRPr="00E750F9">
              <w:rPr>
                <w:bCs/>
                <w:sz w:val="20"/>
                <w:szCs w:val="20"/>
                <w:u w:val="single"/>
                <w:lang w:val="en-US"/>
              </w:rPr>
              <w:t>each</w:t>
            </w:r>
            <w:r w:rsidRPr="00E750F9">
              <w:rPr>
                <w:bCs/>
                <w:sz w:val="20"/>
                <w:szCs w:val="20"/>
                <w:lang w:val="en-US"/>
              </w:rPr>
              <w:t xml:space="preserve"> line. </w:t>
            </w:r>
          </w:p>
          <w:p w14:paraId="30689CF2" w14:textId="77777777" w:rsidR="00B95F8B" w:rsidRPr="00E750F9" w:rsidRDefault="00B95F8B" w:rsidP="00B95F8B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855"/>
              <w:gridCol w:w="895"/>
              <w:gridCol w:w="895"/>
              <w:gridCol w:w="896"/>
              <w:gridCol w:w="895"/>
              <w:gridCol w:w="896"/>
            </w:tblGrid>
            <w:tr w:rsidR="00B95F8B" w:rsidRPr="00A734DA" w14:paraId="7A78AB77" w14:textId="77777777" w:rsidTr="00032306">
              <w:tc>
                <w:tcPr>
                  <w:tcW w:w="5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59C422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8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6C62C7C" w14:textId="77777777" w:rsidR="00B95F8B" w:rsidRPr="00E750F9" w:rsidRDefault="00B95F8B" w:rsidP="00E42C30">
                  <w:pPr>
                    <w:pStyle w:val="Default"/>
                    <w:spacing w:line="276" w:lineRule="auto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BA56C9C" w14:textId="77777777" w:rsidR="00B95F8B" w:rsidRPr="00E750F9" w:rsidRDefault="00D36C64" w:rsidP="00E42C30">
                  <w:pPr>
                    <w:pStyle w:val="Default"/>
                    <w:spacing w:line="276" w:lineRule="auto"/>
                    <w:rPr>
                      <w:bCs/>
                      <w:sz w:val="16"/>
                      <w:szCs w:val="16"/>
                      <w:lang w:val="en-US"/>
                    </w:rPr>
                  </w:pPr>
                  <w:r w:rsidRPr="00E750F9">
                    <w:rPr>
                      <w:bCs/>
                      <w:sz w:val="16"/>
                      <w:szCs w:val="16"/>
                      <w:lang w:val="en-US"/>
                    </w:rPr>
                    <w:t>Strongly disagree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4447529" w14:textId="77777777" w:rsidR="00B95F8B" w:rsidRPr="00E750F9" w:rsidRDefault="00B95F8B" w:rsidP="00E42C30">
                  <w:pPr>
                    <w:pStyle w:val="Default"/>
                    <w:spacing w:line="276" w:lineRule="auto"/>
                    <w:rPr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14F9398" w14:textId="77777777" w:rsidR="00B95F8B" w:rsidRPr="00E750F9" w:rsidRDefault="00B95F8B" w:rsidP="00E42C30">
                  <w:pPr>
                    <w:pStyle w:val="Default"/>
                    <w:spacing w:line="276" w:lineRule="auto"/>
                    <w:rPr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DDDEB2" w14:textId="77777777" w:rsidR="00B95F8B" w:rsidRPr="00E750F9" w:rsidRDefault="00B95F8B" w:rsidP="00E42C30">
                  <w:pPr>
                    <w:pStyle w:val="Default"/>
                    <w:spacing w:line="276" w:lineRule="auto"/>
                    <w:rPr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B54083" w14:textId="77777777" w:rsidR="00B95F8B" w:rsidRPr="00E750F9" w:rsidRDefault="00D36C64" w:rsidP="00E42C30">
                  <w:pPr>
                    <w:pStyle w:val="Default"/>
                    <w:spacing w:line="276" w:lineRule="auto"/>
                    <w:rPr>
                      <w:bCs/>
                      <w:sz w:val="16"/>
                      <w:szCs w:val="16"/>
                      <w:lang w:val="en-US"/>
                    </w:rPr>
                  </w:pPr>
                  <w:r w:rsidRPr="00E750F9">
                    <w:rPr>
                      <w:bCs/>
                      <w:sz w:val="16"/>
                      <w:szCs w:val="16"/>
                      <w:lang w:val="en-US"/>
                    </w:rPr>
                    <w:t>Strongly agree</w:t>
                  </w:r>
                </w:p>
              </w:tc>
            </w:tr>
            <w:tr w:rsidR="00032306" w:rsidRPr="00A734DA" w14:paraId="7C9FE881" w14:textId="77777777" w:rsidTr="00032306">
              <w:trPr>
                <w:trHeight w:val="318"/>
              </w:trPr>
              <w:tc>
                <w:tcPr>
                  <w:tcW w:w="5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256F82F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7BD19A" w14:textId="77777777" w:rsidR="00B95F8B" w:rsidRPr="00E750F9" w:rsidRDefault="00B95F8B" w:rsidP="00E42C30">
                  <w:pPr>
                    <w:pStyle w:val="Default"/>
                    <w:spacing w:line="276" w:lineRule="auto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224F96E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750F9">
                    <w:rPr>
                      <w:bCs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F81E4CE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750F9">
                    <w:rPr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5335F6C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750F9">
                    <w:rPr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EE068A2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750F9">
                    <w:rPr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1AE3BF" w14:textId="77777777" w:rsidR="00B95F8B" w:rsidRPr="00E750F9" w:rsidRDefault="00B95F8B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750F9">
                    <w:rPr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28496C" w:rsidRPr="00456A94" w14:paraId="447778F4" w14:textId="77777777" w:rsidTr="00032306">
              <w:trPr>
                <w:trHeight w:val="550"/>
              </w:trPr>
              <w:tc>
                <w:tcPr>
                  <w:tcW w:w="562" w:type="dxa"/>
                  <w:tcBorders>
                    <w:top w:val="single" w:sz="4" w:space="0" w:color="auto"/>
                  </w:tcBorders>
                  <w:vAlign w:val="center"/>
                </w:tcPr>
                <w:p w14:paraId="1DA7A011" w14:textId="77777777" w:rsidR="00074643" w:rsidRPr="00E750F9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750F9">
                    <w:rPr>
                      <w:bCs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485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2B461C0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If you live together with a mentally ill person, it is difficult to lead a life according to your own ideas.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sz w:val="32"/>
                      <w:szCs w:val="32"/>
                    </w:rPr>
                    <w:id w:val="20035380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D16D7B9" w14:textId="77777777" w:rsidR="00074643" w:rsidRPr="00456A94" w:rsidRDefault="00074643" w:rsidP="00074643">
                      <w:pPr>
                        <w:pStyle w:val="Defaul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  <w:p w14:paraId="105E86F0" w14:textId="77777777" w:rsidR="00074643" w:rsidRPr="00456A94" w:rsidRDefault="00074643" w:rsidP="00074643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8028095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56B578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2953696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20A255E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4109167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A4877FD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8187195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93013E0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074643" w:rsidRPr="00456A94" w14:paraId="0A784042" w14:textId="77777777" w:rsidTr="00032306">
              <w:trPr>
                <w:trHeight w:val="884"/>
              </w:trPr>
              <w:tc>
                <w:tcPr>
                  <w:tcW w:w="562" w:type="dxa"/>
                  <w:vAlign w:val="center"/>
                </w:tcPr>
                <w:p w14:paraId="3667F6CB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4D738E88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Going easy on people with mental illness in the workplace is unfair to those who do not have a mental illness.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014909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52FC781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6711783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505805E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5119842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F1A948D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5201530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9C1CF8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7960581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B43FE1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074643" w:rsidRPr="00456A94" w14:paraId="49398C1E" w14:textId="77777777" w:rsidTr="00032306">
              <w:trPr>
                <w:trHeight w:val="658"/>
              </w:trPr>
              <w:tc>
                <w:tcPr>
                  <w:tcW w:w="562" w:type="dxa"/>
                  <w:vAlign w:val="center"/>
                </w:tcPr>
                <w:p w14:paraId="4245CD69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0AE62025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People with mental illness are a valuable addition to society.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21226366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96BED9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2056685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C8715B1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2840279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55824F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21283424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18E9603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6947290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61D9DBF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074643" w:rsidRPr="00456A94" w14:paraId="402928B0" w14:textId="77777777" w:rsidTr="00032306">
              <w:trPr>
                <w:trHeight w:val="412"/>
              </w:trPr>
              <w:tc>
                <w:tcPr>
                  <w:tcW w:w="562" w:type="dxa"/>
                  <w:vAlign w:val="center"/>
                </w:tcPr>
                <w:p w14:paraId="3FC13723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726D0431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Mental illness is often only an excuse for laziness.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4463518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B46BAC5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2900210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377F1D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6096180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B8633AD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3688846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6795AE0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9773477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8A013EC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074643" w:rsidRPr="00456A94" w14:paraId="2F119F79" w14:textId="77777777" w:rsidTr="00032306">
              <w:trPr>
                <w:trHeight w:val="688"/>
              </w:trPr>
              <w:tc>
                <w:tcPr>
                  <w:tcW w:w="562" w:type="dxa"/>
                  <w:vAlign w:val="center"/>
                </w:tcPr>
                <w:p w14:paraId="060ACD9E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677EEC87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Living together with a mentally ill person restricts one's own quality of life.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9302708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B44F7D9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9590225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FE4FC85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585588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EB87F77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0525882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6FEC987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8993997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7861CF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074643" w:rsidRPr="00456A94" w14:paraId="0060E786" w14:textId="77777777" w:rsidTr="00032306">
              <w:trPr>
                <w:trHeight w:val="696"/>
              </w:trPr>
              <w:tc>
                <w:tcPr>
                  <w:tcW w:w="562" w:type="dxa"/>
                  <w:vAlign w:val="center"/>
                </w:tcPr>
                <w:p w14:paraId="521FAED6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24832554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It is damaging to my reputation if a mental illness </w:t>
                  </w:r>
                  <w:proofErr w:type="gramStart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becomes known</w:t>
                  </w:r>
                  <w:proofErr w:type="gramEnd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 in my family.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236630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63BDC55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3812847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1809A65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2570582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DAFF5A6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6236612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26FBCCA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477213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3AA8945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79F99852" w14:textId="77777777" w:rsidTr="00032306">
              <w:trPr>
                <w:trHeight w:val="693"/>
              </w:trPr>
              <w:tc>
                <w:tcPr>
                  <w:tcW w:w="562" w:type="dxa"/>
                  <w:vAlign w:val="center"/>
                </w:tcPr>
                <w:p w14:paraId="209EAFC9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02CA7D07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Interacting with mentally ill people can be very enriching for oneself.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6168792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D2B3097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5757109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CF3C96D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973988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F8350C2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5187288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BBE0D8C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0019655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51AA35A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074643" w:rsidRPr="00456A94" w14:paraId="754CDDFB" w14:textId="77777777" w:rsidTr="00032306">
              <w:trPr>
                <w:trHeight w:val="703"/>
              </w:trPr>
              <w:tc>
                <w:tcPr>
                  <w:tcW w:w="562" w:type="dxa"/>
                  <w:vAlign w:val="center"/>
                </w:tcPr>
                <w:p w14:paraId="77557FD1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261562D9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Having mentally ill people in the </w:t>
                  </w:r>
                  <w:proofErr w:type="spellStart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neighborhood</w:t>
                  </w:r>
                  <w:proofErr w:type="spellEnd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 impairs the attractiveness of my residential area.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435645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D7DE44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4203014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1ABD356" w14:textId="77777777" w:rsidR="00074643" w:rsidRPr="00456A94" w:rsidRDefault="0028496C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9764306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7D745A9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2011385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8983FCF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5504596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3D4C9C1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45944887" w14:textId="77777777" w:rsidTr="00032306">
              <w:trPr>
                <w:trHeight w:val="699"/>
              </w:trPr>
              <w:tc>
                <w:tcPr>
                  <w:tcW w:w="562" w:type="dxa"/>
                  <w:vAlign w:val="center"/>
                </w:tcPr>
                <w:p w14:paraId="20ECE377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3ADF1AAE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In general, I feel comfortable spending time with </w:t>
                  </w:r>
                  <w:proofErr w:type="gramStart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a person who is mentally ill</w:t>
                  </w:r>
                  <w:proofErr w:type="gramEnd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8673622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C0F65DF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725870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5C3DBA1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25237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5CD6B22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6505037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493C14F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9568382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36BB1E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5267E5A2" w14:textId="77777777" w:rsidTr="00032306">
              <w:trPr>
                <w:trHeight w:val="710"/>
              </w:trPr>
              <w:tc>
                <w:tcPr>
                  <w:tcW w:w="562" w:type="dxa"/>
                  <w:vAlign w:val="center"/>
                </w:tcPr>
                <w:p w14:paraId="64AF2E92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2F9A747A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In interacting with a person with mental illness, you invest a lot of energy and get only little in return.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4579275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373333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2508052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580254A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508263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02341B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20624727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39D5F1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1098144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7563CD0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20CC9EEE" w14:textId="77777777" w:rsidTr="00032306">
              <w:trPr>
                <w:trHeight w:val="408"/>
              </w:trPr>
              <w:tc>
                <w:tcPr>
                  <w:tcW w:w="562" w:type="dxa"/>
                  <w:vAlign w:val="center"/>
                </w:tcPr>
                <w:p w14:paraId="76E14B2B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3C0DB039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Mentally ill people commit particularly cruel crimes.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8119042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42E616E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7285702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25CBA4A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9429109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A63702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4120577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3D1E4F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20064260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649303E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6E621C67" w14:textId="77777777" w:rsidTr="00032306">
              <w:trPr>
                <w:trHeight w:val="670"/>
              </w:trPr>
              <w:tc>
                <w:tcPr>
                  <w:tcW w:w="562" w:type="dxa"/>
                  <w:vAlign w:val="center"/>
                </w:tcPr>
                <w:p w14:paraId="64F9D338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5F29057A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Just like beggars, mentally ill people taint the appearance of a city.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0568149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3C3F602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9454586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FC178A7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2198092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C3E74E9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3825987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317EB1C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0801821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7A34A32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6B259544" w14:textId="77777777" w:rsidTr="00032306">
              <w:trPr>
                <w:trHeight w:val="707"/>
              </w:trPr>
              <w:tc>
                <w:tcPr>
                  <w:tcW w:w="562" w:type="dxa"/>
                  <w:vAlign w:val="center"/>
                </w:tcPr>
                <w:p w14:paraId="44E89D1E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2AE071EC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Nowadays people who are mentally ill</w:t>
                  </w:r>
                  <w:proofErr w:type="gramEnd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 are shown too much consideration.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409000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F7F4565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3613196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0962BA7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7451002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C15782A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2256085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EAFBC92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20898831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6E21AA9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01BBE635" w14:textId="77777777" w:rsidTr="00032306">
              <w:trPr>
                <w:trHeight w:val="701"/>
              </w:trPr>
              <w:tc>
                <w:tcPr>
                  <w:tcW w:w="562" w:type="dxa"/>
                  <w:vAlign w:val="center"/>
                </w:tcPr>
                <w:p w14:paraId="1BDC43AC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6C1CDB99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The </w:t>
                  </w:r>
                  <w:proofErr w:type="spellStart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neighborhood</w:t>
                  </w:r>
                  <w:proofErr w:type="spellEnd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should be warned</w:t>
                  </w:r>
                  <w:proofErr w:type="gramEnd"/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 xml:space="preserve"> about people with severe mental illness.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5179285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A216CAD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5176235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F52F87F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6145675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D13FD33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0889257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2E557EE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9763790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36B2D76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  <w:tr w:rsidR="0028496C" w:rsidRPr="00456A94" w14:paraId="7D9227CE" w14:textId="77777777" w:rsidTr="00032306">
              <w:trPr>
                <w:trHeight w:val="697"/>
              </w:trPr>
              <w:tc>
                <w:tcPr>
                  <w:tcW w:w="562" w:type="dxa"/>
                  <w:vAlign w:val="center"/>
                </w:tcPr>
                <w:p w14:paraId="207B26AB" w14:textId="77777777" w:rsidR="00074643" w:rsidRPr="00456A94" w:rsidRDefault="00074643" w:rsidP="00032306">
                  <w:pPr>
                    <w:pStyle w:val="Default"/>
                    <w:spacing w:line="276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56A94">
                    <w:rPr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855" w:type="dxa"/>
                  <w:tcBorders>
                    <w:right w:val="single" w:sz="4" w:space="0" w:color="auto"/>
                  </w:tcBorders>
                </w:tcPr>
                <w:p w14:paraId="2F87366E" w14:textId="77777777" w:rsidR="00074643" w:rsidRPr="00456A94" w:rsidRDefault="00074643" w:rsidP="00074643">
                  <w:pPr>
                    <w:pStyle w:val="Tabellentext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6A94">
                    <w:rPr>
                      <w:rFonts w:ascii="Arial" w:hAnsi="Arial" w:cs="Arial"/>
                      <w:sz w:val="20"/>
                      <w:szCs w:val="20"/>
                    </w:rPr>
                    <w:t>Mentally ill people represent a great danger for children.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6148982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13FEF4D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6199216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CCC58E8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16713598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67B808B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-11058853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AFF1A2E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sdt>
                  <w:sdtPr>
                    <w:rPr>
                      <w:rFonts w:ascii="Arial" w:hAnsi="Arial" w:cs="Arial"/>
                      <w:sz w:val="32"/>
                      <w:szCs w:val="32"/>
                    </w:rPr>
                    <w:id w:val="9657747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79C2DB4" w14:textId="77777777" w:rsidR="00074643" w:rsidRPr="00456A94" w:rsidRDefault="00074643" w:rsidP="0007464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6A94">
                        <w:rPr>
                          <w:rFonts w:ascii="Segoe UI Symbol" w:eastAsia="MS Gothic" w:hAnsi="Segoe UI Symbol" w:cs="Segoe UI Symbol"/>
                          <w:sz w:val="32"/>
                          <w:szCs w:val="32"/>
                        </w:rPr>
                        <w:t>☐</w:t>
                      </w:r>
                    </w:p>
                  </w:sdtContent>
                </w:sdt>
              </w:tc>
            </w:tr>
          </w:tbl>
          <w:p w14:paraId="6B0E0CBC" w14:textId="77777777" w:rsidR="00B95F8B" w:rsidRPr="00075175" w:rsidRDefault="00B95F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4FC03808" w14:textId="14B2197A" w:rsidR="000807CF" w:rsidRDefault="000807CF" w:rsidP="00617F56">
      <w:pPr>
        <w:pStyle w:val="ThyssenInstruktion"/>
        <w:rPr>
          <w:rFonts w:ascii="Arial" w:hAnsi="Arial" w:cs="Arial"/>
          <w:sz w:val="24"/>
          <w:szCs w:val="24"/>
          <w:lang w:val="en-US"/>
        </w:rPr>
      </w:pPr>
    </w:p>
    <w:p w14:paraId="72A394BB" w14:textId="539EFD34" w:rsidR="00617F56" w:rsidRDefault="00456A94" w:rsidP="00617F56">
      <w:pPr>
        <w:pStyle w:val="ThyssenInstruktion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Evaluation</w:t>
      </w:r>
    </w:p>
    <w:p w14:paraId="5DF415ED" w14:textId="77777777" w:rsidR="000F727E" w:rsidRDefault="000F727E" w:rsidP="00BC23CD">
      <w:pPr>
        <w:pStyle w:val="Textblock"/>
        <w:rPr>
          <w:rFonts w:ascii="Arial" w:hAnsi="Arial" w:cs="Arial"/>
          <w:sz w:val="20"/>
          <w:szCs w:val="20"/>
          <w:lang w:val="en-GB"/>
        </w:rPr>
      </w:pPr>
    </w:p>
    <w:p w14:paraId="5D9AD7B8" w14:textId="273E09F7" w:rsidR="00BC23CD" w:rsidRDefault="00BC23CD" w:rsidP="00BC23CD">
      <w:pPr>
        <w:pStyle w:val="Textblock"/>
        <w:rPr>
          <w:rFonts w:ascii="Arial" w:hAnsi="Arial" w:cs="Arial"/>
          <w:sz w:val="20"/>
          <w:szCs w:val="20"/>
          <w:lang w:val="en-GB"/>
        </w:rPr>
      </w:pPr>
      <w:r w:rsidRPr="00BC23CD">
        <w:rPr>
          <w:rFonts w:ascii="Arial" w:hAnsi="Arial" w:cs="Arial"/>
          <w:sz w:val="20"/>
          <w:szCs w:val="20"/>
          <w:lang w:val="en-GB"/>
        </w:rPr>
        <w:t>Each VASI subscale consists of three items whose item scores are summed</w:t>
      </w:r>
      <w:r w:rsidR="000F727E">
        <w:rPr>
          <w:rFonts w:ascii="Arial" w:hAnsi="Arial" w:cs="Arial"/>
          <w:sz w:val="20"/>
          <w:szCs w:val="20"/>
          <w:lang w:val="en-GB"/>
        </w:rPr>
        <w:t xml:space="preserve"> up, to obtain subscale scores ranging from </w:t>
      </w:r>
      <w:proofErr w:type="gramStart"/>
      <w:r w:rsidRPr="00BC23CD">
        <w:rPr>
          <w:rFonts w:ascii="Arial" w:hAnsi="Arial" w:cs="Arial"/>
          <w:sz w:val="20"/>
          <w:szCs w:val="20"/>
          <w:lang w:val="en-GB"/>
        </w:rPr>
        <w:t>3</w:t>
      </w:r>
      <w:proofErr w:type="gramEnd"/>
      <w:r w:rsidRPr="00BC23CD">
        <w:rPr>
          <w:rFonts w:ascii="Arial" w:hAnsi="Arial" w:cs="Arial"/>
          <w:sz w:val="20"/>
          <w:szCs w:val="20"/>
          <w:lang w:val="en-GB"/>
        </w:rPr>
        <w:t xml:space="preserve"> to 15 points.</w:t>
      </w:r>
    </w:p>
    <w:p w14:paraId="6B8E5FEA" w14:textId="6F8DE88C" w:rsidR="00BC23CD" w:rsidRPr="00456A94" w:rsidRDefault="00BC23CD" w:rsidP="00BC23CD">
      <w:pPr>
        <w:pStyle w:val="Textblock"/>
        <w:rPr>
          <w:rFonts w:ascii="Arial" w:hAnsi="Arial" w:cs="Arial"/>
          <w:sz w:val="20"/>
          <w:szCs w:val="20"/>
          <w:lang w:val="en-GB"/>
        </w:rPr>
      </w:pPr>
      <w:r w:rsidRPr="00BC23CD">
        <w:rPr>
          <w:rFonts w:ascii="Arial" w:hAnsi="Arial" w:cs="Arial"/>
          <w:sz w:val="20"/>
          <w:szCs w:val="20"/>
          <w:lang w:val="en-GB"/>
        </w:rPr>
        <w:t xml:space="preserve">Sum values of </w:t>
      </w:r>
      <w:r>
        <w:rPr>
          <w:rFonts w:ascii="Arial" w:hAnsi="Arial" w:cs="Arial"/>
          <w:sz w:val="20"/>
          <w:szCs w:val="20"/>
          <w:lang w:val="en-GB"/>
        </w:rPr>
        <w:t>sub</w:t>
      </w:r>
      <w:r w:rsidRPr="00BC23CD">
        <w:rPr>
          <w:rFonts w:ascii="Arial" w:hAnsi="Arial" w:cs="Arial"/>
          <w:sz w:val="20"/>
          <w:szCs w:val="20"/>
          <w:lang w:val="en-GB"/>
        </w:rPr>
        <w:t xml:space="preserve">scales </w:t>
      </w:r>
      <w:proofErr w:type="gramStart"/>
      <w:r w:rsidR="000F727E">
        <w:rPr>
          <w:rFonts w:ascii="Arial" w:hAnsi="Arial" w:cs="Arial"/>
          <w:sz w:val="20"/>
          <w:szCs w:val="20"/>
          <w:lang w:val="en-GB"/>
        </w:rPr>
        <w:t xml:space="preserve">should </w:t>
      </w:r>
      <w:r w:rsidRPr="00BC23CD">
        <w:rPr>
          <w:rFonts w:ascii="Arial" w:hAnsi="Arial" w:cs="Arial"/>
          <w:sz w:val="20"/>
          <w:szCs w:val="20"/>
          <w:lang w:val="en-GB"/>
        </w:rPr>
        <w:t>only be calculated</w:t>
      </w:r>
      <w:proofErr w:type="gramEnd"/>
      <w:r w:rsidRPr="00BC23CD">
        <w:rPr>
          <w:rFonts w:ascii="Arial" w:hAnsi="Arial" w:cs="Arial"/>
          <w:sz w:val="20"/>
          <w:szCs w:val="20"/>
          <w:lang w:val="en-GB"/>
        </w:rPr>
        <w:t xml:space="preserve"> if all items of the </w:t>
      </w:r>
      <w:r>
        <w:rPr>
          <w:rFonts w:ascii="Arial" w:hAnsi="Arial" w:cs="Arial"/>
          <w:sz w:val="20"/>
          <w:szCs w:val="20"/>
          <w:lang w:val="en-GB"/>
        </w:rPr>
        <w:t>respective</w:t>
      </w:r>
      <w:r w:rsidRPr="00BC23CD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sub</w:t>
      </w:r>
      <w:r w:rsidRPr="00BC23CD">
        <w:rPr>
          <w:rFonts w:ascii="Arial" w:hAnsi="Arial" w:cs="Arial"/>
          <w:sz w:val="20"/>
          <w:szCs w:val="20"/>
          <w:lang w:val="en-GB"/>
        </w:rPr>
        <w:t>scale have been answered completely.</w:t>
      </w:r>
    </w:p>
    <w:p w14:paraId="245676AF" w14:textId="77777777" w:rsidR="00BC23CD" w:rsidRPr="00456A94" w:rsidRDefault="00BC23CD" w:rsidP="00617F56">
      <w:pPr>
        <w:pStyle w:val="ThyssenInstruktion"/>
        <w:rPr>
          <w:rFonts w:ascii="Arial" w:hAnsi="Arial" w:cs="Arial"/>
          <w:sz w:val="24"/>
          <w:szCs w:val="24"/>
          <w:lang w:val="en-US"/>
        </w:rPr>
      </w:pPr>
    </w:p>
    <w:p w14:paraId="43458A64" w14:textId="7D79D5DC" w:rsidR="00110AD9" w:rsidRPr="00456A94" w:rsidRDefault="00075175" w:rsidP="00E750F9">
      <w:pPr>
        <w:pStyle w:val="Textblock"/>
        <w:numPr>
          <w:ilvl w:val="0"/>
          <w:numId w:val="7"/>
        </w:numPr>
        <w:rPr>
          <w:rFonts w:ascii="Arial" w:hAnsi="Arial" w:cs="Arial"/>
          <w:sz w:val="20"/>
          <w:szCs w:val="20"/>
          <w:lang w:val="en-GB"/>
        </w:rPr>
      </w:pPr>
      <w:r w:rsidRPr="00456A94">
        <w:rPr>
          <w:rFonts w:ascii="Arial" w:hAnsi="Arial" w:cs="Arial"/>
          <w:sz w:val="20"/>
          <w:szCs w:val="20"/>
          <w:lang w:val="en-GB"/>
        </w:rPr>
        <w:t>S</w:t>
      </w:r>
      <w:r w:rsidR="000807CF">
        <w:rPr>
          <w:rFonts w:ascii="Arial" w:hAnsi="Arial" w:cs="Arial"/>
          <w:sz w:val="20"/>
          <w:szCs w:val="20"/>
          <w:lang w:val="en-GB"/>
        </w:rPr>
        <w:t xml:space="preserve">ubscale 1 Self-realization (SR): </w:t>
      </w:r>
      <w:r w:rsidR="000807CF">
        <w:rPr>
          <w:rFonts w:ascii="Arial" w:hAnsi="Arial" w:cs="Arial"/>
          <w:sz w:val="20"/>
          <w:szCs w:val="20"/>
          <w:lang w:val="en-GB"/>
        </w:rPr>
        <w:tab/>
        <w:t>a</w:t>
      </w:r>
      <w:r w:rsidR="00BC23CD">
        <w:rPr>
          <w:rFonts w:ascii="Arial" w:hAnsi="Arial" w:cs="Arial"/>
          <w:sz w:val="20"/>
          <w:szCs w:val="20"/>
          <w:lang w:val="en-GB"/>
        </w:rPr>
        <w:t xml:space="preserve">dd </w:t>
      </w:r>
      <w:r w:rsidR="00E750F9">
        <w:rPr>
          <w:rFonts w:ascii="Arial" w:hAnsi="Arial" w:cs="Arial"/>
          <w:sz w:val="20"/>
          <w:szCs w:val="20"/>
          <w:lang w:val="en-GB"/>
        </w:rPr>
        <w:t>values</w:t>
      </w:r>
      <w:r w:rsidR="00BC23CD">
        <w:rPr>
          <w:rFonts w:ascii="Arial" w:hAnsi="Arial" w:cs="Arial"/>
          <w:sz w:val="20"/>
          <w:szCs w:val="20"/>
          <w:lang w:val="en-GB"/>
        </w:rPr>
        <w:t xml:space="preserve"> of items </w:t>
      </w:r>
      <w:r w:rsidR="00110AD9" w:rsidRPr="00456A94">
        <w:rPr>
          <w:rFonts w:ascii="Arial" w:hAnsi="Arial" w:cs="Arial"/>
          <w:sz w:val="20"/>
          <w:szCs w:val="20"/>
          <w:lang w:val="en-GB"/>
        </w:rPr>
        <w:t>1</w:t>
      </w:r>
      <w:r w:rsidR="00BC23CD">
        <w:rPr>
          <w:rFonts w:ascii="Arial" w:hAnsi="Arial" w:cs="Arial"/>
          <w:sz w:val="20"/>
          <w:szCs w:val="20"/>
          <w:lang w:val="en-GB"/>
        </w:rPr>
        <w:t>, 5 and 10</w:t>
      </w:r>
    </w:p>
    <w:p w14:paraId="0E47F141" w14:textId="6B46B9EE" w:rsidR="00075175" w:rsidRPr="00BC23CD" w:rsidRDefault="00075175" w:rsidP="00E750F9">
      <w:pPr>
        <w:pStyle w:val="Textblock"/>
        <w:numPr>
          <w:ilvl w:val="0"/>
          <w:numId w:val="7"/>
        </w:numPr>
        <w:rPr>
          <w:rFonts w:ascii="Arial" w:hAnsi="Arial" w:cs="Arial"/>
          <w:sz w:val="20"/>
          <w:szCs w:val="20"/>
          <w:lang w:val="en-GB"/>
        </w:rPr>
      </w:pPr>
      <w:r w:rsidRPr="00456A94">
        <w:rPr>
          <w:rFonts w:ascii="Arial" w:hAnsi="Arial" w:cs="Arial"/>
          <w:sz w:val="20"/>
          <w:szCs w:val="20"/>
          <w:lang w:val="en-GB"/>
        </w:rPr>
        <w:t xml:space="preserve">Subscale 2 </w:t>
      </w:r>
      <w:r w:rsidRPr="00456A94">
        <w:rPr>
          <w:rFonts w:ascii="Arial" w:hAnsi="Arial" w:cs="Arial"/>
          <w:iCs/>
          <w:sz w:val="20"/>
          <w:szCs w:val="20"/>
          <w:lang w:val="en-GB"/>
        </w:rPr>
        <w:t>Personal</w:t>
      </w:r>
      <w:r w:rsidR="000807CF">
        <w:rPr>
          <w:rFonts w:ascii="Arial" w:hAnsi="Arial" w:cs="Arial"/>
          <w:sz w:val="20"/>
          <w:szCs w:val="20"/>
          <w:lang w:val="en-GB"/>
        </w:rPr>
        <w:t xml:space="preserve"> Enrichment (PE): </w:t>
      </w:r>
      <w:r w:rsidR="000807CF">
        <w:rPr>
          <w:rFonts w:ascii="Arial" w:hAnsi="Arial" w:cs="Arial"/>
          <w:sz w:val="20"/>
          <w:szCs w:val="20"/>
          <w:lang w:val="en-GB"/>
        </w:rPr>
        <w:tab/>
        <w:t>a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dd </w:t>
      </w:r>
      <w:r w:rsidR="00E750F9">
        <w:rPr>
          <w:rFonts w:ascii="Arial" w:hAnsi="Arial" w:cs="Arial"/>
          <w:sz w:val="20"/>
          <w:szCs w:val="20"/>
          <w:lang w:val="en-GB"/>
        </w:rPr>
        <w:t>values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 of items </w:t>
      </w:r>
      <w:r w:rsidR="00BC23CD">
        <w:rPr>
          <w:rFonts w:ascii="Arial" w:hAnsi="Arial" w:cs="Arial"/>
          <w:sz w:val="20"/>
          <w:szCs w:val="20"/>
          <w:lang w:val="en-GB"/>
        </w:rPr>
        <w:t>3, 7 and 9</w:t>
      </w:r>
    </w:p>
    <w:p w14:paraId="526EB7C1" w14:textId="21A2A600" w:rsidR="00BC23CD" w:rsidRPr="00BC23CD" w:rsidRDefault="00075175" w:rsidP="00E750F9">
      <w:pPr>
        <w:pStyle w:val="Textblock"/>
        <w:numPr>
          <w:ilvl w:val="0"/>
          <w:numId w:val="7"/>
        </w:numPr>
        <w:rPr>
          <w:rFonts w:ascii="Arial" w:hAnsi="Arial" w:cs="Arial"/>
          <w:sz w:val="20"/>
          <w:szCs w:val="20"/>
          <w:lang w:val="en-GB"/>
        </w:rPr>
      </w:pPr>
      <w:r w:rsidRPr="00456A94">
        <w:rPr>
          <w:rFonts w:ascii="Arial" w:hAnsi="Arial" w:cs="Arial"/>
          <w:sz w:val="20"/>
          <w:szCs w:val="20"/>
          <w:lang w:val="en-GB"/>
        </w:rPr>
        <w:t>Subscale 3 Reputation (RE)</w:t>
      </w:r>
      <w:r w:rsidR="000807CF">
        <w:rPr>
          <w:rFonts w:ascii="Arial" w:hAnsi="Arial" w:cs="Arial"/>
          <w:sz w:val="20"/>
          <w:szCs w:val="20"/>
          <w:lang w:val="en-GB"/>
        </w:rPr>
        <w:t xml:space="preserve">: </w:t>
      </w:r>
      <w:r w:rsidR="000807CF">
        <w:rPr>
          <w:rFonts w:ascii="Arial" w:hAnsi="Arial" w:cs="Arial"/>
          <w:sz w:val="20"/>
          <w:szCs w:val="20"/>
          <w:lang w:val="en-GB"/>
        </w:rPr>
        <w:tab/>
      </w:r>
      <w:r w:rsidR="000807CF">
        <w:rPr>
          <w:rFonts w:ascii="Arial" w:hAnsi="Arial" w:cs="Arial"/>
          <w:sz w:val="20"/>
          <w:szCs w:val="20"/>
          <w:lang w:val="en-GB"/>
        </w:rPr>
        <w:tab/>
        <w:t>ad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d </w:t>
      </w:r>
      <w:r w:rsidR="00E750F9">
        <w:rPr>
          <w:rFonts w:ascii="Arial" w:hAnsi="Arial" w:cs="Arial"/>
          <w:sz w:val="20"/>
          <w:szCs w:val="20"/>
          <w:lang w:val="en-GB"/>
        </w:rPr>
        <w:t>values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 of items </w:t>
      </w:r>
      <w:r w:rsidR="00BC23CD">
        <w:rPr>
          <w:rFonts w:ascii="Arial" w:hAnsi="Arial" w:cs="Arial"/>
          <w:sz w:val="20"/>
          <w:szCs w:val="20"/>
          <w:lang w:val="en-GB"/>
        </w:rPr>
        <w:t>6, 8, and 12</w:t>
      </w:r>
    </w:p>
    <w:p w14:paraId="5E139B47" w14:textId="688284D3" w:rsidR="00110AD9" w:rsidRPr="00BC23CD" w:rsidRDefault="00075175" w:rsidP="00E750F9">
      <w:pPr>
        <w:pStyle w:val="Textblock"/>
        <w:numPr>
          <w:ilvl w:val="0"/>
          <w:numId w:val="7"/>
        </w:numPr>
        <w:rPr>
          <w:rFonts w:ascii="Arial" w:hAnsi="Arial" w:cs="Arial"/>
          <w:sz w:val="20"/>
          <w:szCs w:val="20"/>
          <w:lang w:val="en-GB"/>
        </w:rPr>
      </w:pPr>
      <w:r w:rsidRPr="00456A94">
        <w:rPr>
          <w:rFonts w:ascii="Arial" w:hAnsi="Arial" w:cs="Arial"/>
          <w:sz w:val="20"/>
          <w:szCs w:val="20"/>
          <w:lang w:val="en-GB"/>
        </w:rPr>
        <w:t>Subscale 4 Meritocratic Values (MV)</w:t>
      </w:r>
      <w:r w:rsidR="000807CF">
        <w:rPr>
          <w:rFonts w:ascii="Arial" w:hAnsi="Arial" w:cs="Arial"/>
          <w:sz w:val="20"/>
          <w:szCs w:val="20"/>
          <w:lang w:val="en-GB"/>
        </w:rPr>
        <w:t xml:space="preserve">: </w:t>
      </w:r>
      <w:r w:rsidR="000807CF">
        <w:rPr>
          <w:rFonts w:ascii="Arial" w:hAnsi="Arial" w:cs="Arial"/>
          <w:sz w:val="20"/>
          <w:szCs w:val="20"/>
          <w:lang w:val="en-GB"/>
        </w:rPr>
        <w:tab/>
        <w:t>a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dd </w:t>
      </w:r>
      <w:r w:rsidR="00E750F9">
        <w:rPr>
          <w:rFonts w:ascii="Arial" w:hAnsi="Arial" w:cs="Arial"/>
          <w:sz w:val="20"/>
          <w:szCs w:val="20"/>
          <w:lang w:val="en-GB"/>
        </w:rPr>
        <w:t>values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 of items </w:t>
      </w:r>
      <w:r w:rsidR="00110AD9" w:rsidRPr="00BC23CD">
        <w:rPr>
          <w:rFonts w:ascii="Arial" w:hAnsi="Arial" w:cs="Arial"/>
          <w:sz w:val="20"/>
          <w:szCs w:val="20"/>
          <w:lang w:val="en-GB"/>
        </w:rPr>
        <w:t>2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, </w:t>
      </w:r>
      <w:r w:rsidR="00110AD9" w:rsidRPr="00BC23CD">
        <w:rPr>
          <w:rFonts w:ascii="Arial" w:hAnsi="Arial" w:cs="Arial"/>
          <w:sz w:val="20"/>
          <w:szCs w:val="20"/>
          <w:lang w:val="en-GB"/>
        </w:rPr>
        <w:t>4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 and </w:t>
      </w:r>
      <w:r w:rsidR="00110AD9" w:rsidRPr="00BC23CD">
        <w:rPr>
          <w:rFonts w:ascii="Arial" w:hAnsi="Arial" w:cs="Arial"/>
          <w:sz w:val="20"/>
          <w:szCs w:val="20"/>
          <w:lang w:val="en-GB"/>
        </w:rPr>
        <w:t>13</w:t>
      </w:r>
    </w:p>
    <w:p w14:paraId="15E8DD1D" w14:textId="101F132C" w:rsidR="00BC23CD" w:rsidRPr="00BC23CD" w:rsidRDefault="00075175" w:rsidP="00E750F9">
      <w:pPr>
        <w:pStyle w:val="Textblock"/>
        <w:numPr>
          <w:ilvl w:val="0"/>
          <w:numId w:val="7"/>
        </w:numPr>
        <w:rPr>
          <w:rFonts w:ascii="Arial" w:hAnsi="Arial" w:cs="Arial"/>
          <w:sz w:val="20"/>
          <w:szCs w:val="20"/>
          <w:lang w:val="en-GB"/>
        </w:rPr>
      </w:pPr>
      <w:r w:rsidRPr="00456A94">
        <w:rPr>
          <w:rFonts w:ascii="Arial" w:hAnsi="Arial" w:cs="Arial"/>
          <w:sz w:val="20"/>
          <w:szCs w:val="20"/>
          <w:lang w:val="en-GB"/>
        </w:rPr>
        <w:t>Subscale 5 Security (SE)</w:t>
      </w:r>
      <w:r w:rsidR="000807CF">
        <w:rPr>
          <w:rFonts w:ascii="Arial" w:hAnsi="Arial" w:cs="Arial"/>
          <w:sz w:val="20"/>
          <w:szCs w:val="20"/>
          <w:lang w:val="en-GB"/>
        </w:rPr>
        <w:t xml:space="preserve">: </w:t>
      </w:r>
      <w:r w:rsidR="000807CF">
        <w:rPr>
          <w:rFonts w:ascii="Arial" w:hAnsi="Arial" w:cs="Arial"/>
          <w:sz w:val="20"/>
          <w:szCs w:val="20"/>
          <w:lang w:val="en-GB"/>
        </w:rPr>
        <w:tab/>
      </w:r>
      <w:r w:rsidR="000807CF">
        <w:rPr>
          <w:rFonts w:ascii="Arial" w:hAnsi="Arial" w:cs="Arial"/>
          <w:sz w:val="20"/>
          <w:szCs w:val="20"/>
          <w:lang w:val="en-GB"/>
        </w:rPr>
        <w:tab/>
        <w:t>a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dd </w:t>
      </w:r>
      <w:r w:rsidR="00E750F9">
        <w:rPr>
          <w:rFonts w:ascii="Arial" w:hAnsi="Arial" w:cs="Arial"/>
          <w:sz w:val="20"/>
          <w:szCs w:val="20"/>
          <w:lang w:val="en-GB"/>
        </w:rPr>
        <w:t>values</w:t>
      </w:r>
      <w:r w:rsidR="00BC23CD" w:rsidRPr="00BC23CD">
        <w:rPr>
          <w:rFonts w:ascii="Arial" w:hAnsi="Arial" w:cs="Arial"/>
          <w:sz w:val="20"/>
          <w:szCs w:val="20"/>
          <w:lang w:val="en-GB"/>
        </w:rPr>
        <w:t xml:space="preserve"> of items </w:t>
      </w:r>
      <w:r w:rsidR="00BC23CD">
        <w:rPr>
          <w:rFonts w:ascii="Arial" w:hAnsi="Arial" w:cs="Arial"/>
          <w:sz w:val="20"/>
          <w:szCs w:val="20"/>
          <w:lang w:val="en-GB"/>
        </w:rPr>
        <w:t>11, 14 and 15</w:t>
      </w:r>
    </w:p>
    <w:p w14:paraId="38CE8A8D" w14:textId="6833A5B4" w:rsidR="00617F56" w:rsidRDefault="00617F56" w:rsidP="00617F56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</w:p>
    <w:p w14:paraId="24D4FCCF" w14:textId="77777777" w:rsidR="000807CF" w:rsidRDefault="000807CF" w:rsidP="000F727E">
      <w:pPr>
        <w:pStyle w:val="Textblock"/>
        <w:rPr>
          <w:rFonts w:ascii="Arial" w:hAnsi="Arial" w:cs="Arial"/>
          <w:sz w:val="20"/>
          <w:szCs w:val="20"/>
          <w:lang w:val="en-GB"/>
        </w:rPr>
      </w:pPr>
    </w:p>
    <w:p w14:paraId="299E1443" w14:textId="14128069" w:rsidR="000F727E" w:rsidRDefault="000F727E" w:rsidP="000F727E">
      <w:pPr>
        <w:pStyle w:val="Textblock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Total Score:</w:t>
      </w:r>
    </w:p>
    <w:p w14:paraId="2068D517" w14:textId="2DDDBE5F" w:rsidR="000F727E" w:rsidRPr="000F727E" w:rsidRDefault="000F727E" w:rsidP="000F727E">
      <w:pPr>
        <w:pStyle w:val="Textblock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VASI was</w:t>
      </w:r>
      <w:r w:rsidRPr="000F727E">
        <w:rPr>
          <w:rFonts w:ascii="Arial" w:hAnsi="Arial" w:cs="Arial"/>
          <w:sz w:val="20"/>
          <w:szCs w:val="20"/>
          <w:lang w:val="en-GB"/>
        </w:rPr>
        <w:t xml:space="preserve"> designed as a multidimensional </w:t>
      </w:r>
      <w:proofErr w:type="gramStart"/>
      <w:r w:rsidR="00E750F9">
        <w:rPr>
          <w:rFonts w:ascii="Arial" w:hAnsi="Arial" w:cs="Arial"/>
          <w:sz w:val="20"/>
          <w:szCs w:val="20"/>
          <w:lang w:val="en-GB"/>
        </w:rPr>
        <w:t>questionnaire</w:t>
      </w:r>
      <w:r w:rsidRPr="000F727E">
        <w:rPr>
          <w:rFonts w:ascii="Arial" w:hAnsi="Arial" w:cs="Arial"/>
          <w:sz w:val="20"/>
          <w:szCs w:val="20"/>
          <w:lang w:val="en-GB"/>
        </w:rPr>
        <w:t>,</w:t>
      </w:r>
      <w:proofErr w:type="gramEnd"/>
      <w:r w:rsidRPr="000F727E">
        <w:rPr>
          <w:rFonts w:ascii="Arial" w:hAnsi="Arial" w:cs="Arial"/>
          <w:sz w:val="20"/>
          <w:szCs w:val="20"/>
          <w:lang w:val="en-GB"/>
        </w:rPr>
        <w:t xml:space="preserve"> therefore the calculation of the 5 subscale scores is preferable. If a total score </w:t>
      </w:r>
      <w:r>
        <w:rPr>
          <w:rFonts w:ascii="Arial" w:hAnsi="Arial" w:cs="Arial"/>
          <w:sz w:val="20"/>
          <w:szCs w:val="20"/>
          <w:lang w:val="en-GB"/>
        </w:rPr>
        <w:t>needs</w:t>
      </w:r>
      <w:r w:rsidRPr="000F727E">
        <w:rPr>
          <w:rFonts w:ascii="Arial" w:hAnsi="Arial" w:cs="Arial"/>
          <w:sz w:val="20"/>
          <w:szCs w:val="20"/>
          <w:lang w:val="en-GB"/>
        </w:rPr>
        <w:t xml:space="preserve"> to be calculated, proceed as </w:t>
      </w:r>
      <w:r>
        <w:rPr>
          <w:rFonts w:ascii="Arial" w:hAnsi="Arial" w:cs="Arial"/>
          <w:sz w:val="20"/>
          <w:szCs w:val="20"/>
          <w:lang w:val="en-GB"/>
        </w:rPr>
        <w:t>follows:</w:t>
      </w:r>
    </w:p>
    <w:p w14:paraId="1BDE3F9A" w14:textId="77777777" w:rsidR="000F727E" w:rsidRDefault="000F727E" w:rsidP="00617F56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</w:p>
    <w:p w14:paraId="2686CBF0" w14:textId="6013DF11" w:rsidR="00BC23CD" w:rsidRPr="00BC23CD" w:rsidRDefault="00BC23CD" w:rsidP="00BC23CD">
      <w:pPr>
        <w:pStyle w:val="Textblock"/>
        <w:numPr>
          <w:ilvl w:val="0"/>
          <w:numId w:val="6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Recode inverted items of PE scale: </w:t>
      </w:r>
      <w:r w:rsidR="00E750F9">
        <w:rPr>
          <w:rFonts w:ascii="Arial" w:hAnsi="Arial" w:cs="Arial"/>
          <w:sz w:val="20"/>
          <w:szCs w:val="20"/>
          <w:lang w:val="en-GB"/>
        </w:rPr>
        <w:t>(</w:t>
      </w:r>
      <w:r>
        <w:rPr>
          <w:rFonts w:ascii="Arial" w:hAnsi="Arial" w:cs="Arial"/>
          <w:sz w:val="20"/>
          <w:szCs w:val="20"/>
          <w:lang w:val="en-GB"/>
        </w:rPr>
        <w:t>1=5</w:t>
      </w:r>
      <w:r w:rsidR="00E750F9">
        <w:rPr>
          <w:rFonts w:ascii="Arial" w:hAnsi="Arial" w:cs="Arial"/>
          <w:sz w:val="20"/>
          <w:szCs w:val="20"/>
          <w:lang w:val="en-GB"/>
        </w:rPr>
        <w:t>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E750F9">
        <w:rPr>
          <w:rFonts w:ascii="Arial" w:hAnsi="Arial" w:cs="Arial"/>
          <w:sz w:val="20"/>
          <w:szCs w:val="20"/>
          <w:lang w:val="en-GB"/>
        </w:rPr>
        <w:t>(</w:t>
      </w:r>
      <w:r>
        <w:rPr>
          <w:rFonts w:ascii="Arial" w:hAnsi="Arial" w:cs="Arial"/>
          <w:sz w:val="20"/>
          <w:szCs w:val="20"/>
          <w:lang w:val="en-GB"/>
        </w:rPr>
        <w:t>2=4</w:t>
      </w:r>
      <w:r w:rsidR="00E750F9">
        <w:rPr>
          <w:rFonts w:ascii="Arial" w:hAnsi="Arial" w:cs="Arial"/>
          <w:sz w:val="20"/>
          <w:szCs w:val="20"/>
          <w:lang w:val="en-GB"/>
        </w:rPr>
        <w:t>) (</w:t>
      </w:r>
      <w:r>
        <w:rPr>
          <w:rFonts w:ascii="Arial" w:hAnsi="Arial" w:cs="Arial"/>
          <w:sz w:val="20"/>
          <w:szCs w:val="20"/>
          <w:lang w:val="en-GB"/>
        </w:rPr>
        <w:t>3=3</w:t>
      </w:r>
      <w:r w:rsidR="00E750F9">
        <w:rPr>
          <w:rFonts w:ascii="Arial" w:hAnsi="Arial" w:cs="Arial"/>
          <w:sz w:val="20"/>
          <w:szCs w:val="20"/>
          <w:lang w:val="en-GB"/>
        </w:rPr>
        <w:t>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E750F9">
        <w:rPr>
          <w:rFonts w:ascii="Arial" w:hAnsi="Arial" w:cs="Arial"/>
          <w:sz w:val="20"/>
          <w:szCs w:val="20"/>
          <w:lang w:val="en-GB"/>
        </w:rPr>
        <w:t>(</w:t>
      </w:r>
      <w:r>
        <w:rPr>
          <w:rFonts w:ascii="Arial" w:hAnsi="Arial" w:cs="Arial"/>
          <w:sz w:val="20"/>
          <w:szCs w:val="20"/>
          <w:lang w:val="en-GB"/>
        </w:rPr>
        <w:t>4=2</w:t>
      </w:r>
      <w:r w:rsidR="00E750F9">
        <w:rPr>
          <w:rFonts w:ascii="Arial" w:hAnsi="Arial" w:cs="Arial"/>
          <w:sz w:val="20"/>
          <w:szCs w:val="20"/>
          <w:lang w:val="en-GB"/>
        </w:rPr>
        <w:t>) (</w:t>
      </w:r>
      <w:r>
        <w:rPr>
          <w:rFonts w:ascii="Arial" w:hAnsi="Arial" w:cs="Arial"/>
          <w:sz w:val="20"/>
          <w:szCs w:val="20"/>
          <w:lang w:val="en-GB"/>
        </w:rPr>
        <w:t>5=1</w:t>
      </w:r>
      <w:r w:rsidR="00E750F9">
        <w:rPr>
          <w:rFonts w:ascii="Arial" w:hAnsi="Arial" w:cs="Arial"/>
          <w:sz w:val="20"/>
          <w:szCs w:val="20"/>
          <w:lang w:val="en-GB"/>
        </w:rPr>
        <w:t>)</w:t>
      </w:r>
    </w:p>
    <w:p w14:paraId="4C50C06F" w14:textId="0744A6E5" w:rsidR="00BC23CD" w:rsidRDefault="000F727E" w:rsidP="000F727E">
      <w:pPr>
        <w:pStyle w:val="Textblock"/>
        <w:numPr>
          <w:ilvl w:val="0"/>
          <w:numId w:val="6"/>
        </w:numPr>
        <w:rPr>
          <w:rFonts w:ascii="Arial" w:hAnsi="Arial" w:cs="Arial"/>
          <w:sz w:val="20"/>
          <w:szCs w:val="20"/>
          <w:lang w:val="en-GB"/>
        </w:rPr>
      </w:pPr>
      <w:r w:rsidRPr="000F727E">
        <w:rPr>
          <w:rFonts w:ascii="Arial" w:hAnsi="Arial" w:cs="Arial"/>
          <w:sz w:val="20"/>
          <w:szCs w:val="20"/>
          <w:lang w:val="en-GB"/>
        </w:rPr>
        <w:t>Add the inverted item values, as well as the scores of the items of the other VASI subscales.</w:t>
      </w:r>
      <w:r w:rsidR="000807CF">
        <w:rPr>
          <w:rFonts w:ascii="Arial" w:hAnsi="Arial" w:cs="Arial"/>
          <w:sz w:val="20"/>
          <w:szCs w:val="20"/>
          <w:lang w:val="en-GB"/>
        </w:rPr>
        <w:t xml:space="preserve"> (A</w:t>
      </w:r>
      <w:r>
        <w:rPr>
          <w:rFonts w:ascii="Arial" w:hAnsi="Arial" w:cs="Arial"/>
          <w:sz w:val="20"/>
          <w:szCs w:val="20"/>
          <w:lang w:val="en-GB"/>
        </w:rPr>
        <w:t xml:space="preserve">s with the subscale scores, this </w:t>
      </w:r>
      <w:proofErr w:type="gramStart"/>
      <w:r>
        <w:rPr>
          <w:rFonts w:ascii="Arial" w:hAnsi="Arial" w:cs="Arial"/>
          <w:sz w:val="20"/>
          <w:szCs w:val="20"/>
          <w:lang w:val="en-GB"/>
        </w:rPr>
        <w:t>should only be done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when all items have been answered completely</w:t>
      </w:r>
      <w:r w:rsidR="000807CF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>)</w:t>
      </w:r>
    </w:p>
    <w:p w14:paraId="422E876D" w14:textId="4155CFD2" w:rsidR="00BC23CD" w:rsidRPr="00BC23CD" w:rsidRDefault="00BC23CD" w:rsidP="00BC23CD">
      <w:pPr>
        <w:pStyle w:val="Textblock"/>
        <w:numPr>
          <w:ilvl w:val="0"/>
          <w:numId w:val="6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Divide </w:t>
      </w:r>
      <w:r w:rsidR="000807CF">
        <w:rPr>
          <w:rFonts w:ascii="Arial" w:hAnsi="Arial" w:cs="Arial"/>
          <w:sz w:val="20"/>
          <w:szCs w:val="20"/>
          <w:lang w:val="en-GB"/>
        </w:rPr>
        <w:t>the s</w:t>
      </w:r>
      <w:r w:rsidR="000F727E">
        <w:rPr>
          <w:rFonts w:ascii="Arial" w:hAnsi="Arial" w:cs="Arial"/>
          <w:sz w:val="20"/>
          <w:szCs w:val="20"/>
          <w:lang w:val="en-GB"/>
        </w:rPr>
        <w:t>um</w:t>
      </w:r>
      <w:r w:rsidR="000807CF">
        <w:rPr>
          <w:rFonts w:ascii="Arial" w:hAnsi="Arial" w:cs="Arial"/>
          <w:sz w:val="20"/>
          <w:szCs w:val="20"/>
          <w:lang w:val="en-GB"/>
        </w:rPr>
        <w:t xml:space="preserve"> score</w:t>
      </w:r>
      <w:r w:rsidR="000F727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by 5</w:t>
      </w:r>
      <w:r w:rsidR="000F727E">
        <w:rPr>
          <w:rFonts w:ascii="Arial" w:hAnsi="Arial" w:cs="Arial"/>
          <w:sz w:val="20"/>
          <w:szCs w:val="20"/>
          <w:lang w:val="en-GB"/>
        </w:rPr>
        <w:t xml:space="preserve"> to </w:t>
      </w:r>
      <w:r w:rsidR="000807CF">
        <w:rPr>
          <w:rFonts w:ascii="Arial" w:hAnsi="Arial" w:cs="Arial"/>
          <w:sz w:val="20"/>
          <w:szCs w:val="20"/>
          <w:lang w:val="en-GB"/>
        </w:rPr>
        <w:t xml:space="preserve">obtain </w:t>
      </w:r>
      <w:r w:rsidR="000F727E">
        <w:rPr>
          <w:rFonts w:ascii="Arial" w:hAnsi="Arial" w:cs="Arial"/>
          <w:sz w:val="20"/>
          <w:szCs w:val="20"/>
          <w:lang w:val="en-GB"/>
        </w:rPr>
        <w:t>a Total Score ranging from 3 to 15 points</w:t>
      </w:r>
    </w:p>
    <w:p w14:paraId="13AE7337" w14:textId="3370AA0A" w:rsidR="00BC23CD" w:rsidRDefault="00BC23CD" w:rsidP="00617F56">
      <w:pPr>
        <w:spacing w:after="120" w:line="240" w:lineRule="auto"/>
        <w:rPr>
          <w:rFonts w:ascii="Arial" w:hAnsi="Arial" w:cs="Arial"/>
          <w:sz w:val="20"/>
          <w:szCs w:val="20"/>
          <w:lang w:val="en-GB"/>
        </w:rPr>
      </w:pPr>
    </w:p>
    <w:p w14:paraId="04381D0D" w14:textId="77BF1FE9" w:rsidR="000807CF" w:rsidRDefault="000807CF" w:rsidP="00617F56">
      <w:pPr>
        <w:spacing w:after="120" w:line="240" w:lineRule="auto"/>
        <w:rPr>
          <w:rFonts w:ascii="Arial" w:hAnsi="Arial" w:cs="Arial"/>
          <w:sz w:val="20"/>
          <w:szCs w:val="20"/>
          <w:lang w:val="en-GB"/>
        </w:rPr>
      </w:pPr>
    </w:p>
    <w:p w14:paraId="7A382394" w14:textId="77777777" w:rsidR="000807CF" w:rsidRPr="00BC23CD" w:rsidRDefault="000807CF" w:rsidP="00617F56">
      <w:pPr>
        <w:spacing w:after="120" w:line="240" w:lineRule="auto"/>
        <w:rPr>
          <w:rFonts w:ascii="Arial" w:hAnsi="Arial" w:cs="Arial"/>
          <w:sz w:val="20"/>
          <w:szCs w:val="20"/>
          <w:lang w:val="en-GB"/>
        </w:rPr>
      </w:pPr>
    </w:p>
    <w:p w14:paraId="0F568DBC" w14:textId="4F801C1C" w:rsidR="00617F56" w:rsidRDefault="000807CF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The VASI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may</w:t>
      </w:r>
      <w:r w:rsidRPr="000807CF">
        <w:rPr>
          <w:rFonts w:ascii="Arial" w:hAnsi="Arial" w:cs="Arial"/>
          <w:sz w:val="20"/>
          <w:szCs w:val="20"/>
          <w:lang w:val="en-US"/>
        </w:rPr>
        <w:t xml:space="preserve"> be used</w:t>
      </w:r>
      <w:proofErr w:type="gramEnd"/>
      <w:r w:rsidRPr="000807CF">
        <w:rPr>
          <w:rFonts w:ascii="Arial" w:hAnsi="Arial" w:cs="Arial"/>
          <w:sz w:val="20"/>
          <w:szCs w:val="20"/>
          <w:lang w:val="en-US"/>
        </w:rPr>
        <w:t xml:space="preserve"> for non-commercial </w:t>
      </w:r>
      <w:r>
        <w:rPr>
          <w:rFonts w:ascii="Arial" w:hAnsi="Arial" w:cs="Arial"/>
          <w:sz w:val="20"/>
          <w:szCs w:val="20"/>
          <w:lang w:val="en-US"/>
        </w:rPr>
        <w:t xml:space="preserve">research </w:t>
      </w:r>
      <w:r w:rsidRPr="000807CF">
        <w:rPr>
          <w:rFonts w:ascii="Arial" w:hAnsi="Arial" w:cs="Arial"/>
          <w:sz w:val="20"/>
          <w:szCs w:val="20"/>
          <w:lang w:val="en-US"/>
        </w:rPr>
        <w:t>purposes. In publications, please cite as follows:</w:t>
      </w:r>
    </w:p>
    <w:p w14:paraId="5FD8F482" w14:textId="5F890A2C" w:rsidR="000807CF" w:rsidRDefault="000807CF" w:rsidP="000807CF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0807CF">
        <w:rPr>
          <w:rFonts w:ascii="Arial" w:hAnsi="Arial" w:cs="Arial"/>
          <w:sz w:val="20"/>
          <w:szCs w:val="20"/>
          <w:lang w:val="en-US"/>
        </w:rPr>
        <w:t>Rieckhof S</w:t>
      </w:r>
      <w:r w:rsidR="006513AA">
        <w:rPr>
          <w:rFonts w:ascii="Arial" w:hAnsi="Arial" w:cs="Arial"/>
          <w:sz w:val="20"/>
          <w:szCs w:val="20"/>
          <w:lang w:val="en-US"/>
        </w:rPr>
        <w:t>.</w:t>
      </w:r>
      <w:r w:rsidRPr="000807CF">
        <w:rPr>
          <w:rFonts w:ascii="Arial" w:hAnsi="Arial" w:cs="Arial"/>
          <w:sz w:val="20"/>
          <w:szCs w:val="20"/>
          <w:lang w:val="en-US"/>
        </w:rPr>
        <w:t>, Sander C</w:t>
      </w:r>
      <w:r w:rsidR="006513AA">
        <w:rPr>
          <w:rFonts w:ascii="Arial" w:hAnsi="Arial" w:cs="Arial"/>
          <w:sz w:val="20"/>
          <w:szCs w:val="20"/>
          <w:lang w:val="en-US"/>
        </w:rPr>
        <w:t>.</w:t>
      </w:r>
      <w:r w:rsidRPr="000807CF">
        <w:rPr>
          <w:rFonts w:ascii="Arial" w:hAnsi="Arial" w:cs="Arial"/>
          <w:sz w:val="20"/>
          <w:szCs w:val="20"/>
          <w:lang w:val="en-US"/>
        </w:rPr>
        <w:t>, Speerforck S</w:t>
      </w:r>
      <w:r w:rsidR="006513AA">
        <w:rPr>
          <w:rFonts w:ascii="Arial" w:hAnsi="Arial" w:cs="Arial"/>
          <w:sz w:val="20"/>
          <w:szCs w:val="20"/>
          <w:lang w:val="en-US"/>
        </w:rPr>
        <w:t>.</w:t>
      </w:r>
      <w:r w:rsidRPr="000807CF">
        <w:rPr>
          <w:rFonts w:ascii="Arial" w:hAnsi="Arial" w:cs="Arial"/>
          <w:sz w:val="20"/>
          <w:szCs w:val="20"/>
          <w:lang w:val="en-US"/>
        </w:rPr>
        <w:t>, Prestin E</w:t>
      </w:r>
      <w:r w:rsidR="006513AA">
        <w:rPr>
          <w:rFonts w:ascii="Arial" w:hAnsi="Arial" w:cs="Arial"/>
          <w:sz w:val="20"/>
          <w:szCs w:val="20"/>
          <w:lang w:val="en-US"/>
        </w:rPr>
        <w:t>.</w:t>
      </w:r>
      <w:r w:rsidRPr="000807CF">
        <w:rPr>
          <w:rFonts w:ascii="Arial" w:hAnsi="Arial" w:cs="Arial"/>
          <w:sz w:val="20"/>
          <w:szCs w:val="20"/>
          <w:lang w:val="en-US"/>
        </w:rPr>
        <w:t>, Angermeyer M</w:t>
      </w:r>
      <w:r w:rsidR="006513AA">
        <w:rPr>
          <w:rFonts w:ascii="Arial" w:hAnsi="Arial" w:cs="Arial"/>
          <w:sz w:val="20"/>
          <w:szCs w:val="20"/>
          <w:lang w:val="en-US"/>
        </w:rPr>
        <w:t xml:space="preserve">. </w:t>
      </w:r>
      <w:r w:rsidRPr="000807CF">
        <w:rPr>
          <w:rFonts w:ascii="Arial" w:hAnsi="Arial" w:cs="Arial"/>
          <w:sz w:val="20"/>
          <w:szCs w:val="20"/>
          <w:lang w:val="en-US"/>
        </w:rPr>
        <w:t>C</w:t>
      </w:r>
      <w:r w:rsidR="006513AA">
        <w:rPr>
          <w:rFonts w:ascii="Arial" w:hAnsi="Arial" w:cs="Arial"/>
          <w:sz w:val="20"/>
          <w:szCs w:val="20"/>
          <w:lang w:val="en-US"/>
        </w:rPr>
        <w:t>.</w:t>
      </w:r>
      <w:r w:rsidRPr="000807CF">
        <w:rPr>
          <w:rFonts w:ascii="Arial" w:hAnsi="Arial" w:cs="Arial"/>
          <w:sz w:val="20"/>
          <w:szCs w:val="20"/>
          <w:lang w:val="en-US"/>
        </w:rPr>
        <w:t>, Schomerus G. Development and Validity of the Value-based Stigma Inventory (VASI): A value-sensitive questionnaire for the assessment of mental health stigma</w:t>
      </w:r>
      <w:r>
        <w:rPr>
          <w:rFonts w:ascii="Arial" w:hAnsi="Arial" w:cs="Arial"/>
          <w:sz w:val="20"/>
          <w:szCs w:val="20"/>
          <w:lang w:val="en-US"/>
        </w:rPr>
        <w:t>.</w:t>
      </w:r>
      <w:r w:rsidR="006513AA">
        <w:rPr>
          <w:rFonts w:ascii="Arial" w:hAnsi="Arial" w:cs="Arial"/>
          <w:sz w:val="20"/>
          <w:szCs w:val="20"/>
          <w:lang w:val="en-US"/>
        </w:rPr>
        <w:t xml:space="preserve"> </w:t>
      </w:r>
      <w:r w:rsidR="006513AA" w:rsidRPr="00B762A1">
        <w:rPr>
          <w:rFonts w:ascii="Arial" w:hAnsi="Arial" w:cs="Arial"/>
          <w:i/>
          <w:sz w:val="20"/>
          <w:szCs w:val="20"/>
          <w:lang w:val="en-US"/>
        </w:rPr>
        <w:t>BMC Psychiatry</w:t>
      </w:r>
      <w:r w:rsidR="006513AA">
        <w:rPr>
          <w:rFonts w:ascii="Arial" w:hAnsi="Arial" w:cs="Arial"/>
          <w:sz w:val="20"/>
          <w:szCs w:val="20"/>
          <w:lang w:val="en-US"/>
        </w:rPr>
        <w:t xml:space="preserve"> </w:t>
      </w:r>
      <w:r w:rsidR="006513AA" w:rsidRPr="00B762A1">
        <w:rPr>
          <w:rFonts w:ascii="Arial" w:hAnsi="Arial" w:cs="Arial"/>
          <w:b/>
          <w:sz w:val="20"/>
          <w:szCs w:val="20"/>
          <w:highlight w:val="yellow"/>
          <w:lang w:val="en-US"/>
        </w:rPr>
        <w:t>X</w:t>
      </w:r>
      <w:r w:rsidR="006513AA" w:rsidRPr="006513AA">
        <w:rPr>
          <w:rFonts w:ascii="Arial" w:hAnsi="Arial" w:cs="Arial"/>
          <w:sz w:val="20"/>
          <w:szCs w:val="20"/>
          <w:highlight w:val="yellow"/>
          <w:lang w:val="en-US"/>
        </w:rPr>
        <w:t>, X</w:t>
      </w:r>
      <w:r w:rsidR="006513AA">
        <w:rPr>
          <w:rFonts w:ascii="Arial" w:hAnsi="Arial" w:cs="Arial"/>
          <w:sz w:val="20"/>
          <w:szCs w:val="20"/>
          <w:lang w:val="en-US"/>
        </w:rPr>
        <w:t xml:space="preserve"> (2021). </w:t>
      </w:r>
      <w:r w:rsidR="00FA56DE" w:rsidRPr="00FA56DE">
        <w:rPr>
          <w:rFonts w:ascii="Arial" w:hAnsi="Arial" w:cs="Arial"/>
          <w:sz w:val="20"/>
          <w:szCs w:val="20"/>
          <w:lang w:val="en-US"/>
        </w:rPr>
        <w:t>https://doi.org/10.1186/s12888-021-03427-4</w:t>
      </w:r>
    </w:p>
    <w:p w14:paraId="50EB0D09" w14:textId="5A50D5CF" w:rsidR="000807CF" w:rsidRPr="006513AA" w:rsidRDefault="000807CF">
      <w:pPr>
        <w:rPr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For use in commercial and/or non-research purposes, please contact Prof. </w:t>
      </w:r>
      <w:r w:rsidR="00FA56DE">
        <w:rPr>
          <w:rFonts w:ascii="Arial" w:hAnsi="Arial" w:cs="Arial"/>
          <w:sz w:val="20"/>
          <w:szCs w:val="20"/>
          <w:lang w:val="en-US"/>
        </w:rPr>
        <w:t xml:space="preserve">Georg 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n-US"/>
        </w:rPr>
        <w:t>Schomerus at: Georg.Schomerus@medizin.uni-leipzig.de</w:t>
      </w:r>
    </w:p>
    <w:sectPr w:rsidR="000807CF" w:rsidRPr="006513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12A11"/>
    <w:multiLevelType w:val="hybridMultilevel"/>
    <w:tmpl w:val="1D0E1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016C9"/>
    <w:multiLevelType w:val="hybridMultilevel"/>
    <w:tmpl w:val="93268A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259EE"/>
    <w:multiLevelType w:val="hybridMultilevel"/>
    <w:tmpl w:val="9DDC74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91EE5"/>
    <w:multiLevelType w:val="hybridMultilevel"/>
    <w:tmpl w:val="CA769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B3CB5"/>
    <w:multiLevelType w:val="hybridMultilevel"/>
    <w:tmpl w:val="771E4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0350E"/>
    <w:multiLevelType w:val="hybridMultilevel"/>
    <w:tmpl w:val="454C0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26C97"/>
    <w:multiLevelType w:val="hybridMultilevel"/>
    <w:tmpl w:val="6F2A2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8B"/>
    <w:rsid w:val="00032306"/>
    <w:rsid w:val="00074643"/>
    <w:rsid w:val="00075175"/>
    <w:rsid w:val="000807CF"/>
    <w:rsid w:val="000E39D2"/>
    <w:rsid w:val="000F727E"/>
    <w:rsid w:val="00110AD9"/>
    <w:rsid w:val="00282579"/>
    <w:rsid w:val="0028496C"/>
    <w:rsid w:val="002D16C6"/>
    <w:rsid w:val="00456A94"/>
    <w:rsid w:val="00504473"/>
    <w:rsid w:val="005F2902"/>
    <w:rsid w:val="00617F56"/>
    <w:rsid w:val="006513AA"/>
    <w:rsid w:val="007D39EB"/>
    <w:rsid w:val="008347E8"/>
    <w:rsid w:val="00A734DA"/>
    <w:rsid w:val="00B073DF"/>
    <w:rsid w:val="00B762A1"/>
    <w:rsid w:val="00B95F8B"/>
    <w:rsid w:val="00BC23CD"/>
    <w:rsid w:val="00D36C64"/>
    <w:rsid w:val="00D467B6"/>
    <w:rsid w:val="00D92A32"/>
    <w:rsid w:val="00DF635E"/>
    <w:rsid w:val="00E42C30"/>
    <w:rsid w:val="00E750F9"/>
    <w:rsid w:val="00FA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6B19"/>
  <w15:chartTrackingRefBased/>
  <w15:docId w15:val="{0D6787D3-8FBE-4E26-8E0A-02FA85D1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95F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B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17F56"/>
    <w:pPr>
      <w:ind w:left="720"/>
      <w:contextualSpacing/>
    </w:pPr>
  </w:style>
  <w:style w:type="paragraph" w:customStyle="1" w:styleId="ThyssenInstruktion">
    <w:name w:val="Thyssen_Instruktion"/>
    <w:basedOn w:val="Standard"/>
    <w:qFormat/>
    <w:rsid w:val="00617F56"/>
    <w:rPr>
      <w:b/>
    </w:rPr>
  </w:style>
  <w:style w:type="paragraph" w:customStyle="1" w:styleId="Tabellentext">
    <w:name w:val="Tabellentext"/>
    <w:basedOn w:val="Standard"/>
    <w:qFormat/>
    <w:rsid w:val="00075175"/>
    <w:pPr>
      <w:spacing w:after="0" w:line="240" w:lineRule="auto"/>
    </w:pPr>
    <w:rPr>
      <w:rFonts w:cstheme="minorHAnsi"/>
      <w:bCs/>
      <w:sz w:val="24"/>
      <w:lang w:val="en-GB"/>
    </w:rPr>
  </w:style>
  <w:style w:type="paragraph" w:customStyle="1" w:styleId="Textblock">
    <w:name w:val="Textblock"/>
    <w:basedOn w:val="Standard"/>
    <w:link w:val="TextblockZchn"/>
    <w:qFormat/>
    <w:rsid w:val="00075175"/>
    <w:pPr>
      <w:spacing w:after="0" w:line="480" w:lineRule="auto"/>
      <w:jc w:val="both"/>
    </w:pPr>
    <w:rPr>
      <w:rFonts w:ascii="Calibri" w:hAnsi="Calibri" w:cs="Times New Roman"/>
      <w:color w:val="000000" w:themeColor="text1"/>
      <w:sz w:val="24"/>
      <w:lang w:val="en-US"/>
    </w:rPr>
  </w:style>
  <w:style w:type="character" w:customStyle="1" w:styleId="TextblockZchn">
    <w:name w:val="Textblock Zchn"/>
    <w:basedOn w:val="Absatz-Standardschriftart"/>
    <w:link w:val="Textblock"/>
    <w:rsid w:val="00075175"/>
    <w:rPr>
      <w:rFonts w:ascii="Calibri" w:hAnsi="Calibri" w:cs="Times New Roman"/>
      <w:color w:val="000000" w:themeColor="text1"/>
      <w:sz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C6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44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44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44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44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4473"/>
    <w:rPr>
      <w:b/>
      <w:bCs/>
      <w:sz w:val="20"/>
      <w:szCs w:val="20"/>
    </w:rPr>
  </w:style>
  <w:style w:type="paragraph" w:customStyle="1" w:styleId="ManuscriptTitle">
    <w:name w:val="Manuscript Title"/>
    <w:basedOn w:val="Standard"/>
    <w:qFormat/>
    <w:rsid w:val="000807CF"/>
    <w:pPr>
      <w:spacing w:after="0" w:line="480" w:lineRule="auto"/>
      <w:jc w:val="center"/>
      <w:outlineLvl w:val="0"/>
    </w:pPr>
    <w:rPr>
      <w:rFonts w:ascii="Arial" w:eastAsiaTheme="majorEastAsia" w:hAnsi="Arial" w:cs="Arial"/>
      <w:bCs/>
      <w:sz w:val="40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Rieckhof, Sophia</dc:creator>
  <cp:keywords/>
  <dc:description/>
  <cp:lastModifiedBy>Sander, Christian</cp:lastModifiedBy>
  <cp:revision>21</cp:revision>
  <dcterms:created xsi:type="dcterms:W3CDTF">2021-05-28T09:46:00Z</dcterms:created>
  <dcterms:modified xsi:type="dcterms:W3CDTF">2021-11-10T13:31:00Z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  <property fmtid="{D5CDD505-2E9C-101B-9397-08002B2CF9AE}" pid="3" name="CitaviDocumentProperty_8">
    <vt:lpwstr>CloudProjectKey=hrdbfpe3p16uqbh4u5f6qer2244h1n3cyk0226rx6l; ProjectName=Stigma und Werte_aktuell</vt:lpwstr>
  </property>
</Properties>
</file>