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0DA" w:rsidRPr="007F10DA" w:rsidRDefault="007F10DA" w:rsidP="007F10DA">
      <w:pPr>
        <w:rPr>
          <w:rFonts w:ascii="Times New Roman" w:eastAsia="Times New Roman" w:hAnsi="Times New Roman" w:cs="Times New Roman"/>
          <w:b/>
          <w:sz w:val="24"/>
          <w:szCs w:val="24"/>
        </w:rPr>
      </w:pPr>
      <w:r w:rsidRPr="007F10DA">
        <w:rPr>
          <w:rFonts w:ascii="Times New Roman" w:eastAsia="Times New Roman" w:hAnsi="Times New Roman" w:cs="Times New Roman"/>
          <w:b/>
          <w:sz w:val="24"/>
          <w:szCs w:val="24"/>
        </w:rPr>
        <w:t>Additional file</w:t>
      </w:r>
    </w:p>
    <w:p w:rsidR="007F10DA" w:rsidRPr="007F10DA" w:rsidRDefault="007F10DA" w:rsidP="007F10DA">
      <w:pPr>
        <w:rPr>
          <w:rFonts w:ascii="Times New Roman" w:eastAsia="Times New Roman" w:hAnsi="Times New Roman" w:cs="Times New Roman"/>
          <w:szCs w:val="24"/>
        </w:rPr>
      </w:pPr>
      <w:r>
        <w:rPr>
          <w:rFonts w:ascii="Times New Roman" w:eastAsia="Times New Roman" w:hAnsi="Times New Roman" w:cs="Times New Roman"/>
          <w:sz w:val="24"/>
          <w:szCs w:val="24"/>
        </w:rPr>
        <w:br/>
      </w:r>
      <w:r w:rsidRPr="007F10DA">
        <w:rPr>
          <w:rFonts w:ascii="Times New Roman" w:eastAsia="Times New Roman" w:hAnsi="Times New Roman" w:cs="Times New Roman"/>
          <w:b/>
          <w:szCs w:val="24"/>
        </w:rPr>
        <w:t>Author details</w:t>
      </w:r>
      <w:r w:rsidRPr="007F10DA">
        <w:rPr>
          <w:rFonts w:ascii="Times New Roman" w:eastAsia="Times New Roman" w:hAnsi="Times New Roman" w:cs="Times New Roman"/>
          <w:szCs w:val="24"/>
        </w:rPr>
        <w:br/>
      </w:r>
      <w:r w:rsidRPr="007F10DA">
        <w:rPr>
          <w:rFonts w:ascii="Times New Roman" w:hAnsi="Times New Roman" w:cs="Times New Roman"/>
          <w:szCs w:val="20"/>
          <w:vertAlign w:val="superscript"/>
        </w:rPr>
        <w:t>1</w:t>
      </w:r>
      <w:r w:rsidRPr="007F10DA">
        <w:rPr>
          <w:rFonts w:ascii="Times New Roman" w:hAnsi="Times New Roman" w:cs="Times New Roman"/>
          <w:szCs w:val="20"/>
        </w:rPr>
        <w:t xml:space="preserve">University Medical Centre Groningen, University of Groningen, the Netherlands, </w:t>
      </w:r>
      <w:r w:rsidRPr="007F10DA">
        <w:rPr>
          <w:rFonts w:ascii="Times New Roman" w:hAnsi="Times New Roman" w:cs="Times New Roman"/>
          <w:szCs w:val="20"/>
          <w:vertAlign w:val="superscript"/>
        </w:rPr>
        <w:t>2</w:t>
      </w:r>
      <w:r w:rsidRPr="007F10DA">
        <w:rPr>
          <w:rFonts w:ascii="Times New Roman" w:hAnsi="Times New Roman" w:cs="Times New Roman"/>
          <w:szCs w:val="20"/>
        </w:rPr>
        <w:t xml:space="preserve">Parnassia Psychiatry Institute, The Netherlands, </w:t>
      </w:r>
      <w:r w:rsidRPr="007F10DA">
        <w:rPr>
          <w:rFonts w:ascii="Times New Roman" w:hAnsi="Times New Roman" w:cs="Times New Roman"/>
          <w:szCs w:val="20"/>
          <w:vertAlign w:val="superscript"/>
        </w:rPr>
        <w:t>3</w:t>
      </w:r>
      <w:r w:rsidRPr="007F10DA">
        <w:rPr>
          <w:rFonts w:ascii="Times New Roman" w:hAnsi="Times New Roman" w:cs="Times New Roman"/>
          <w:szCs w:val="20"/>
        </w:rPr>
        <w:t xml:space="preserve">Mental Health Service Organization GGZ </w:t>
      </w:r>
      <w:proofErr w:type="spellStart"/>
      <w:r w:rsidRPr="007F10DA">
        <w:rPr>
          <w:rFonts w:ascii="Times New Roman" w:hAnsi="Times New Roman" w:cs="Times New Roman"/>
          <w:szCs w:val="20"/>
        </w:rPr>
        <w:t>Noord</w:t>
      </w:r>
      <w:proofErr w:type="spellEnd"/>
      <w:r w:rsidRPr="007F10DA">
        <w:rPr>
          <w:rFonts w:ascii="Times New Roman" w:hAnsi="Times New Roman" w:cs="Times New Roman"/>
          <w:szCs w:val="20"/>
        </w:rPr>
        <w:t>-Holland-</w:t>
      </w:r>
      <w:proofErr w:type="spellStart"/>
      <w:r w:rsidRPr="007F10DA">
        <w:rPr>
          <w:rFonts w:ascii="Times New Roman" w:hAnsi="Times New Roman" w:cs="Times New Roman"/>
          <w:szCs w:val="20"/>
        </w:rPr>
        <w:t>Noord</w:t>
      </w:r>
      <w:proofErr w:type="spellEnd"/>
      <w:r w:rsidRPr="007F10DA">
        <w:rPr>
          <w:rFonts w:ascii="Times New Roman" w:hAnsi="Times New Roman" w:cs="Times New Roman"/>
          <w:szCs w:val="20"/>
        </w:rPr>
        <w:t xml:space="preserve">, </w:t>
      </w:r>
      <w:proofErr w:type="spellStart"/>
      <w:r w:rsidRPr="007F10DA">
        <w:rPr>
          <w:rFonts w:ascii="Times New Roman" w:hAnsi="Times New Roman" w:cs="Times New Roman"/>
          <w:szCs w:val="20"/>
        </w:rPr>
        <w:t>Heiloo</w:t>
      </w:r>
      <w:proofErr w:type="spellEnd"/>
      <w:r w:rsidRPr="007F10DA">
        <w:rPr>
          <w:rFonts w:ascii="Times New Roman" w:hAnsi="Times New Roman" w:cs="Times New Roman"/>
          <w:szCs w:val="20"/>
        </w:rPr>
        <w:t xml:space="preserve">, The Netherlands, </w:t>
      </w:r>
      <w:r w:rsidRPr="007F10DA">
        <w:rPr>
          <w:rFonts w:ascii="Times New Roman" w:hAnsi="Times New Roman" w:cs="Times New Roman"/>
          <w:szCs w:val="20"/>
          <w:vertAlign w:val="superscript"/>
        </w:rPr>
        <w:t>4</w:t>
      </w:r>
      <w:r w:rsidRPr="007F10DA">
        <w:rPr>
          <w:rFonts w:ascii="Times New Roman" w:hAnsi="Times New Roman" w:cs="Times New Roman"/>
          <w:szCs w:val="20"/>
        </w:rPr>
        <w:t xml:space="preserve">Pro Persona, Arnhem, The Netherlands, </w:t>
      </w:r>
      <w:r w:rsidRPr="007F10DA">
        <w:rPr>
          <w:rFonts w:ascii="Times New Roman" w:hAnsi="Times New Roman" w:cs="Times New Roman"/>
          <w:szCs w:val="20"/>
          <w:vertAlign w:val="superscript"/>
        </w:rPr>
        <w:t>5</w:t>
      </w:r>
      <w:r w:rsidRPr="007F10DA">
        <w:rPr>
          <w:rFonts w:ascii="Times New Roman" w:hAnsi="Times New Roman" w:cs="Times New Roman"/>
          <w:szCs w:val="20"/>
        </w:rPr>
        <w:t xml:space="preserve">Flexible Assertive Community Treatment Team, Outpatient Treatment </w:t>
      </w:r>
      <w:proofErr w:type="spellStart"/>
      <w:r w:rsidRPr="007F10DA">
        <w:rPr>
          <w:rFonts w:ascii="Times New Roman" w:hAnsi="Times New Roman" w:cs="Times New Roman"/>
          <w:szCs w:val="20"/>
        </w:rPr>
        <w:t>Center</w:t>
      </w:r>
      <w:proofErr w:type="spellEnd"/>
      <w:r w:rsidRPr="007F10DA">
        <w:rPr>
          <w:rFonts w:ascii="Times New Roman" w:hAnsi="Times New Roman" w:cs="Times New Roman"/>
          <w:szCs w:val="20"/>
        </w:rPr>
        <w:t xml:space="preserve">, GGZ </w:t>
      </w:r>
      <w:proofErr w:type="spellStart"/>
      <w:r w:rsidRPr="007F10DA">
        <w:rPr>
          <w:rFonts w:ascii="Times New Roman" w:hAnsi="Times New Roman" w:cs="Times New Roman"/>
          <w:szCs w:val="20"/>
        </w:rPr>
        <w:t>Delfland</w:t>
      </w:r>
      <w:proofErr w:type="spellEnd"/>
      <w:r w:rsidRPr="007F10DA">
        <w:rPr>
          <w:rFonts w:ascii="Times New Roman" w:hAnsi="Times New Roman" w:cs="Times New Roman"/>
          <w:szCs w:val="20"/>
        </w:rPr>
        <w:t xml:space="preserve">, Delft, The Netherlands, </w:t>
      </w:r>
      <w:r w:rsidRPr="007F10DA">
        <w:rPr>
          <w:rFonts w:ascii="Times New Roman" w:hAnsi="Times New Roman" w:cs="Times New Roman"/>
          <w:szCs w:val="20"/>
          <w:vertAlign w:val="superscript"/>
        </w:rPr>
        <w:t>6</w:t>
      </w:r>
      <w:r w:rsidRPr="007F10DA">
        <w:rPr>
          <w:rFonts w:ascii="Times New Roman" w:hAnsi="Times New Roman" w:cs="Times New Roman"/>
          <w:szCs w:val="20"/>
        </w:rPr>
        <w:t xml:space="preserve">First Episode and Early Detection and Intervention Service, </w:t>
      </w:r>
      <w:proofErr w:type="spellStart"/>
      <w:r w:rsidRPr="007F10DA">
        <w:rPr>
          <w:rFonts w:ascii="Times New Roman" w:hAnsi="Times New Roman" w:cs="Times New Roman"/>
          <w:szCs w:val="20"/>
        </w:rPr>
        <w:t>Altrecht</w:t>
      </w:r>
      <w:proofErr w:type="spellEnd"/>
      <w:r w:rsidRPr="007F10DA">
        <w:rPr>
          <w:rFonts w:ascii="Times New Roman" w:hAnsi="Times New Roman" w:cs="Times New Roman"/>
          <w:szCs w:val="20"/>
        </w:rPr>
        <w:t xml:space="preserve"> Psychiatric Institute, Utrecht, The Netherlands, </w:t>
      </w:r>
      <w:r w:rsidRPr="007F10DA">
        <w:rPr>
          <w:rFonts w:ascii="Times New Roman" w:hAnsi="Times New Roman" w:cs="Times New Roman"/>
          <w:szCs w:val="20"/>
          <w:vertAlign w:val="superscript"/>
        </w:rPr>
        <w:t>7</w:t>
      </w:r>
      <w:r w:rsidRPr="007F10DA">
        <w:rPr>
          <w:rFonts w:ascii="Times New Roman" w:hAnsi="Times New Roman" w:cs="Times New Roman"/>
          <w:szCs w:val="20"/>
        </w:rPr>
        <w:t>Department of Clinical Psychology, VU University, The Netherlands.</w:t>
      </w:r>
    </w:p>
    <w:p w:rsidR="007F10DA" w:rsidRPr="007F10DA" w:rsidRDefault="007F10DA" w:rsidP="007F10DA">
      <w:pPr>
        <w:rPr>
          <w:rFonts w:ascii="Times New Roman" w:hAnsi="Times New Roman" w:cs="Times New Roman"/>
          <w:szCs w:val="24"/>
        </w:rPr>
      </w:pPr>
      <w:r w:rsidRPr="007F10DA">
        <w:rPr>
          <w:rFonts w:ascii="Times New Roman" w:hAnsi="Times New Roman" w:cs="Times New Roman"/>
          <w:b/>
          <w:szCs w:val="24"/>
        </w:rPr>
        <w:t>Abbreviations</w:t>
      </w:r>
      <w:r w:rsidRPr="007F10DA">
        <w:rPr>
          <w:rFonts w:ascii="Times New Roman" w:hAnsi="Times New Roman" w:cs="Times New Roman"/>
          <w:szCs w:val="24"/>
        </w:rPr>
        <w:br/>
        <w:t xml:space="preserve">BCSS: Brief Core Schema Scales; </w:t>
      </w:r>
      <w:proofErr w:type="spellStart"/>
      <w:r w:rsidRPr="007F10DA">
        <w:rPr>
          <w:rFonts w:ascii="Times New Roman" w:hAnsi="Times New Roman" w:cs="Times New Roman"/>
          <w:szCs w:val="24"/>
        </w:rPr>
        <w:t>CBTp</w:t>
      </w:r>
      <w:proofErr w:type="spellEnd"/>
      <w:r w:rsidRPr="007F10DA">
        <w:rPr>
          <w:rFonts w:ascii="Times New Roman" w:hAnsi="Times New Roman" w:cs="Times New Roman"/>
          <w:szCs w:val="24"/>
        </w:rPr>
        <w:t xml:space="preserve">: Cognitive-behavioural therapy for psychosis ; CGI: Clinical Global Impressions Scales; CTRS: Cognitive Therapy Rating Scale; DACOBS: Davos Assessment of Cognitive Biases; EMA: Ecological Momentary Assessments; EQ-5D-5L: </w:t>
      </w:r>
      <w:proofErr w:type="spellStart"/>
      <w:r w:rsidRPr="007F10DA">
        <w:rPr>
          <w:rFonts w:ascii="Times New Roman" w:hAnsi="Times New Roman" w:cs="Times New Roman"/>
          <w:szCs w:val="24"/>
        </w:rPr>
        <w:t>EuroQol</w:t>
      </w:r>
      <w:proofErr w:type="spellEnd"/>
      <w:r w:rsidRPr="007F10DA">
        <w:rPr>
          <w:rFonts w:ascii="Times New Roman" w:hAnsi="Times New Roman" w:cs="Times New Roman"/>
          <w:szCs w:val="24"/>
        </w:rPr>
        <w:t xml:space="preserve"> Five Dimensions Five Levels; GPTS: Green Paranoid Thoughts Scale; HMD: Head-Mounted Display; ICER: Incremental Cost-Effectiveness Ratio; IDS-SR: Inventory of Depressive Symptomatology Self-Report; IPSM: Interpersonal Sensitivity Measure; IPQ: </w:t>
      </w:r>
      <w:proofErr w:type="spellStart"/>
      <w:r w:rsidRPr="007F10DA">
        <w:rPr>
          <w:rFonts w:ascii="Times New Roman" w:hAnsi="Times New Roman" w:cs="Times New Roman"/>
          <w:szCs w:val="24"/>
        </w:rPr>
        <w:t>Igroup</w:t>
      </w:r>
      <w:proofErr w:type="spellEnd"/>
      <w:r w:rsidRPr="007F10DA">
        <w:rPr>
          <w:rFonts w:ascii="Times New Roman" w:hAnsi="Times New Roman" w:cs="Times New Roman"/>
          <w:szCs w:val="24"/>
        </w:rPr>
        <w:t xml:space="preserve"> Presence Questionnaire; PSP: Personal and Social Performance Scale; PSWQ: Penn State Worry Questionnaire; PSYRATS: Psychotic Symptom Rating Scales; QALY: Quality Adjusted Life Year; RCT: Randomized controlled trial; </w:t>
      </w:r>
      <w:proofErr w:type="spellStart"/>
      <w:r w:rsidRPr="007F10DA">
        <w:rPr>
          <w:rFonts w:ascii="Times New Roman" w:hAnsi="Times New Roman" w:cs="Times New Roman"/>
          <w:szCs w:val="24"/>
        </w:rPr>
        <w:t>REDCap</w:t>
      </w:r>
      <w:proofErr w:type="spellEnd"/>
      <w:r w:rsidRPr="007F10DA">
        <w:rPr>
          <w:rFonts w:ascii="Times New Roman" w:hAnsi="Times New Roman" w:cs="Times New Roman"/>
          <w:szCs w:val="24"/>
        </w:rPr>
        <w:t xml:space="preserve">: Research Electronic Data Capture; SBQ: Safety Behaviours Questionnaire; SDS: Sheehan Disability Scale; SEM: Standard error of measurement; SERS-SF: Self Esteem Rating Scale – Short Form; SIAS: Social Interaction Anxiety Scale; Study ID: Study Identity; T0: Baseline; T1: Post-treatment; T2: Follow-up; TAU: Treatment As Usual; </w:t>
      </w:r>
      <w:proofErr w:type="spellStart"/>
      <w:r w:rsidRPr="007F10DA">
        <w:rPr>
          <w:rFonts w:ascii="Times New Roman" w:hAnsi="Times New Roman" w:cs="Times New Roman"/>
          <w:szCs w:val="24"/>
        </w:rPr>
        <w:t>TiC</w:t>
      </w:r>
      <w:proofErr w:type="spellEnd"/>
      <w:r w:rsidRPr="007F10DA">
        <w:rPr>
          <w:rFonts w:ascii="Times New Roman" w:hAnsi="Times New Roman" w:cs="Times New Roman"/>
          <w:szCs w:val="24"/>
        </w:rPr>
        <w:t xml:space="preserve">-P: </w:t>
      </w:r>
      <w:proofErr w:type="spellStart"/>
      <w:r w:rsidRPr="007F10DA">
        <w:rPr>
          <w:rFonts w:ascii="Times New Roman" w:hAnsi="Times New Roman" w:cs="Times New Roman"/>
          <w:szCs w:val="24"/>
        </w:rPr>
        <w:t>Trimbos</w:t>
      </w:r>
      <w:proofErr w:type="spellEnd"/>
      <w:r w:rsidRPr="007F10DA">
        <w:rPr>
          <w:rFonts w:ascii="Times New Roman" w:hAnsi="Times New Roman" w:cs="Times New Roman"/>
          <w:szCs w:val="24"/>
        </w:rPr>
        <w:t xml:space="preserve"> Institute and Institute of Medical Technology Assessment questionnaire for Costs associated with Psychiatric illness; VAS: Visual Analogue Scales; </w:t>
      </w:r>
      <w:proofErr w:type="spellStart"/>
      <w:r w:rsidRPr="007F10DA">
        <w:rPr>
          <w:rFonts w:ascii="Times New Roman" w:hAnsi="Times New Roman" w:cs="Times New Roman"/>
          <w:szCs w:val="24"/>
        </w:rPr>
        <w:t>VGCt</w:t>
      </w:r>
      <w:proofErr w:type="spellEnd"/>
      <w:r w:rsidRPr="007F10DA">
        <w:rPr>
          <w:rFonts w:ascii="Times New Roman" w:hAnsi="Times New Roman" w:cs="Times New Roman"/>
          <w:szCs w:val="24"/>
        </w:rPr>
        <w:t xml:space="preserve">: Dutch Association of Behavioural and Cognitive Therapy; VR: Virtual Reality; </w:t>
      </w:r>
      <w:proofErr w:type="spellStart"/>
      <w:r w:rsidRPr="007F10DA">
        <w:rPr>
          <w:rFonts w:ascii="Times New Roman" w:hAnsi="Times New Roman" w:cs="Times New Roman"/>
          <w:szCs w:val="24"/>
        </w:rPr>
        <w:t>VRcbt</w:t>
      </w:r>
      <w:proofErr w:type="spellEnd"/>
      <w:r w:rsidRPr="007F10DA">
        <w:rPr>
          <w:rFonts w:ascii="Times New Roman" w:hAnsi="Times New Roman" w:cs="Times New Roman"/>
          <w:szCs w:val="24"/>
        </w:rPr>
        <w:t>: Virtual Reality Cognitive-</w:t>
      </w:r>
      <w:proofErr w:type="spellStart"/>
      <w:r w:rsidRPr="007F10DA">
        <w:rPr>
          <w:rFonts w:ascii="Times New Roman" w:hAnsi="Times New Roman" w:cs="Times New Roman"/>
          <w:szCs w:val="24"/>
        </w:rPr>
        <w:t>behavioral</w:t>
      </w:r>
      <w:proofErr w:type="spellEnd"/>
      <w:r w:rsidRPr="007F10DA">
        <w:rPr>
          <w:rFonts w:ascii="Times New Roman" w:hAnsi="Times New Roman" w:cs="Times New Roman"/>
          <w:szCs w:val="24"/>
        </w:rPr>
        <w:t xml:space="preserve"> therapy</w:t>
      </w:r>
    </w:p>
    <w:p w:rsidR="007F10DA" w:rsidRPr="007F10DA" w:rsidRDefault="007F10DA" w:rsidP="007F10DA">
      <w:pPr>
        <w:rPr>
          <w:rFonts w:ascii="Times New Roman" w:hAnsi="Times New Roman" w:cs="Times New Roman"/>
          <w:szCs w:val="24"/>
        </w:rPr>
      </w:pPr>
      <w:r w:rsidRPr="007F10DA">
        <w:rPr>
          <w:rFonts w:ascii="Times New Roman" w:hAnsi="Times New Roman" w:cs="Times New Roman"/>
          <w:b/>
          <w:szCs w:val="24"/>
        </w:rPr>
        <w:t>Consent for publication</w:t>
      </w:r>
      <w:r w:rsidRPr="007F10DA">
        <w:rPr>
          <w:rFonts w:ascii="Times New Roman" w:hAnsi="Times New Roman" w:cs="Times New Roman"/>
          <w:szCs w:val="24"/>
        </w:rPr>
        <w:br/>
        <w:t xml:space="preserve">Not applicable. </w:t>
      </w:r>
    </w:p>
    <w:p w:rsidR="007F10DA" w:rsidRPr="007F10DA" w:rsidRDefault="007F10DA" w:rsidP="007F10DA">
      <w:pPr>
        <w:rPr>
          <w:rFonts w:ascii="Times New Roman" w:hAnsi="Times New Roman" w:cs="Times New Roman"/>
          <w:szCs w:val="24"/>
        </w:rPr>
      </w:pPr>
      <w:r w:rsidRPr="007F10DA">
        <w:rPr>
          <w:rFonts w:ascii="Times New Roman" w:hAnsi="Times New Roman" w:cs="Times New Roman"/>
          <w:b/>
          <w:szCs w:val="24"/>
        </w:rPr>
        <w:t>Competing interests</w:t>
      </w:r>
      <w:r w:rsidRPr="007F10DA">
        <w:rPr>
          <w:rFonts w:ascii="Times New Roman" w:hAnsi="Times New Roman" w:cs="Times New Roman"/>
          <w:szCs w:val="24"/>
        </w:rPr>
        <w:br/>
        <w:t xml:space="preserve">The authors declare that they have no competing interests. </w:t>
      </w:r>
      <w:r w:rsidRPr="007F10DA">
        <w:rPr>
          <w:rFonts w:ascii="Times New Roman" w:hAnsi="Times New Roman" w:cs="Times New Roman"/>
          <w:szCs w:val="24"/>
        </w:rPr>
        <w:br/>
      </w:r>
      <w:r w:rsidRPr="007F10DA">
        <w:rPr>
          <w:rFonts w:ascii="Times New Roman" w:hAnsi="Times New Roman" w:cs="Times New Roman"/>
          <w:szCs w:val="24"/>
        </w:rPr>
        <w:br/>
      </w:r>
      <w:r w:rsidRPr="007F10DA">
        <w:rPr>
          <w:rFonts w:ascii="Times New Roman" w:hAnsi="Times New Roman" w:cs="Times New Roman"/>
          <w:b/>
          <w:szCs w:val="24"/>
        </w:rPr>
        <w:t>Availability of data and materials</w:t>
      </w:r>
      <w:r w:rsidRPr="007F10DA">
        <w:rPr>
          <w:rFonts w:ascii="Times New Roman" w:hAnsi="Times New Roman" w:cs="Times New Roman"/>
          <w:szCs w:val="24"/>
        </w:rPr>
        <w:br/>
        <w:t xml:space="preserve">Not applicable. </w:t>
      </w:r>
    </w:p>
    <w:p w:rsidR="007F10DA" w:rsidRPr="007F10DA" w:rsidRDefault="007F10DA" w:rsidP="007F10DA">
      <w:pPr>
        <w:rPr>
          <w:rFonts w:ascii="Times New Roman" w:hAnsi="Times New Roman" w:cs="Times New Roman"/>
          <w:szCs w:val="24"/>
        </w:rPr>
      </w:pPr>
      <w:r w:rsidRPr="007F10DA">
        <w:rPr>
          <w:rFonts w:ascii="Times New Roman" w:hAnsi="Times New Roman" w:cs="Times New Roman"/>
          <w:b/>
          <w:szCs w:val="24"/>
        </w:rPr>
        <w:t>Acknowledgements</w:t>
      </w:r>
      <w:r w:rsidRPr="007F10DA">
        <w:rPr>
          <w:rFonts w:ascii="Times New Roman" w:hAnsi="Times New Roman" w:cs="Times New Roman"/>
          <w:szCs w:val="24"/>
        </w:rPr>
        <w:br/>
        <w:t xml:space="preserve">We thank the users’ committee for its advisory role. We thank all supervisors, therapists, research assistants and referring clinicians who make this study possible. </w:t>
      </w:r>
    </w:p>
    <w:p w:rsidR="007F10DA" w:rsidRPr="007F10DA" w:rsidRDefault="007F10DA" w:rsidP="007F10DA">
      <w:pPr>
        <w:rPr>
          <w:rFonts w:ascii="Times New Roman" w:hAnsi="Times New Roman" w:cs="Times New Roman"/>
          <w:szCs w:val="24"/>
        </w:rPr>
      </w:pPr>
      <w:r w:rsidRPr="007F10DA">
        <w:rPr>
          <w:rFonts w:ascii="Times New Roman" w:hAnsi="Times New Roman" w:cs="Times New Roman"/>
          <w:b/>
          <w:szCs w:val="24"/>
        </w:rPr>
        <w:t>Funding</w:t>
      </w:r>
      <w:r w:rsidRPr="007F10DA">
        <w:rPr>
          <w:rFonts w:ascii="Times New Roman" w:hAnsi="Times New Roman" w:cs="Times New Roman"/>
          <w:szCs w:val="24"/>
        </w:rPr>
        <w:br/>
        <w:t xml:space="preserve">This trial is financed by the Brain Foundation Netherlands, grant number HA2017.01.04. The Brain Foundation Netherlands has not played a role in the design of the study, data collection, analysis, and interpretation of data or writing in the manuscript. </w:t>
      </w:r>
    </w:p>
    <w:p w:rsidR="007F10DA" w:rsidRPr="007F10DA" w:rsidRDefault="007F10DA" w:rsidP="007F10DA">
      <w:pPr>
        <w:rPr>
          <w:rFonts w:ascii="Times New Roman" w:hAnsi="Times New Roman" w:cs="Times New Roman"/>
          <w:szCs w:val="24"/>
        </w:rPr>
      </w:pPr>
      <w:r w:rsidRPr="007F10DA">
        <w:rPr>
          <w:rFonts w:ascii="Times New Roman" w:hAnsi="Times New Roman" w:cs="Times New Roman"/>
          <w:b/>
          <w:szCs w:val="24"/>
        </w:rPr>
        <w:t>Authors’ contribution</w:t>
      </w:r>
      <w:r w:rsidRPr="007F10DA">
        <w:rPr>
          <w:rFonts w:ascii="Times New Roman" w:hAnsi="Times New Roman" w:cs="Times New Roman"/>
          <w:szCs w:val="24"/>
        </w:rPr>
        <w:br/>
        <w:t xml:space="preserve">All authors contributed to the implementation of the study. WV is the principal investigator of the study. MV, AS, and RP-K developed the </w:t>
      </w:r>
      <w:proofErr w:type="spellStart"/>
      <w:r w:rsidRPr="007F10DA">
        <w:rPr>
          <w:rFonts w:ascii="Times New Roman" w:hAnsi="Times New Roman" w:cs="Times New Roman"/>
          <w:szCs w:val="24"/>
        </w:rPr>
        <w:t>VRcbt</w:t>
      </w:r>
      <w:proofErr w:type="spellEnd"/>
      <w:r w:rsidRPr="007F10DA">
        <w:rPr>
          <w:rFonts w:ascii="Times New Roman" w:hAnsi="Times New Roman" w:cs="Times New Roman"/>
          <w:szCs w:val="24"/>
        </w:rPr>
        <w:t xml:space="preserve"> Training Protocol, and MV conducts the training in the </w:t>
      </w:r>
      <w:proofErr w:type="spellStart"/>
      <w:r w:rsidRPr="007F10DA">
        <w:rPr>
          <w:rFonts w:ascii="Times New Roman" w:hAnsi="Times New Roman" w:cs="Times New Roman"/>
          <w:szCs w:val="24"/>
        </w:rPr>
        <w:t>VRcbt</w:t>
      </w:r>
      <w:proofErr w:type="spellEnd"/>
      <w:r w:rsidRPr="007F10DA">
        <w:rPr>
          <w:rFonts w:ascii="Times New Roman" w:hAnsi="Times New Roman" w:cs="Times New Roman"/>
          <w:szCs w:val="24"/>
        </w:rPr>
        <w:t xml:space="preserve"> protocol. MB is responsible for the logistics within the departments of the psychiatric </w:t>
      </w:r>
      <w:r w:rsidRPr="007F10DA">
        <w:rPr>
          <w:rFonts w:ascii="Times New Roman" w:hAnsi="Times New Roman" w:cs="Times New Roman"/>
          <w:szCs w:val="24"/>
        </w:rPr>
        <w:lastRenderedPageBreak/>
        <w:t xml:space="preserve">centres: she organizes and supervises the process of patient recruitment, training and managing the research assistants, and monitoring and running the research reports on assessments and diagnosis. CZ, EK, </w:t>
      </w:r>
      <w:proofErr w:type="spellStart"/>
      <w:r w:rsidRPr="007F10DA">
        <w:rPr>
          <w:rFonts w:ascii="Times New Roman" w:hAnsi="Times New Roman" w:cs="Times New Roman"/>
          <w:szCs w:val="24"/>
        </w:rPr>
        <w:t>JdJ</w:t>
      </w:r>
      <w:proofErr w:type="spellEnd"/>
      <w:r w:rsidRPr="007F10DA">
        <w:rPr>
          <w:rFonts w:ascii="Times New Roman" w:hAnsi="Times New Roman" w:cs="Times New Roman"/>
          <w:szCs w:val="24"/>
        </w:rPr>
        <w:t xml:space="preserve">, MV and </w:t>
      </w:r>
      <w:proofErr w:type="spellStart"/>
      <w:r w:rsidRPr="007F10DA">
        <w:rPr>
          <w:rFonts w:ascii="Times New Roman" w:hAnsi="Times New Roman" w:cs="Times New Roman"/>
          <w:szCs w:val="24"/>
        </w:rPr>
        <w:t>RvG</w:t>
      </w:r>
      <w:proofErr w:type="spellEnd"/>
      <w:r w:rsidRPr="007F10DA">
        <w:rPr>
          <w:rFonts w:ascii="Times New Roman" w:hAnsi="Times New Roman" w:cs="Times New Roman"/>
          <w:szCs w:val="24"/>
        </w:rPr>
        <w:t xml:space="preserve"> supervise therapists individually in case conceptualization and group-wise treatment supervision. MB wrote the first draft of the manuscript, which </w:t>
      </w:r>
      <w:proofErr w:type="spellStart"/>
      <w:r w:rsidRPr="007F10DA">
        <w:rPr>
          <w:rFonts w:ascii="Times New Roman" w:hAnsi="Times New Roman" w:cs="Times New Roman"/>
          <w:szCs w:val="24"/>
        </w:rPr>
        <w:t>EvdS</w:t>
      </w:r>
      <w:proofErr w:type="spellEnd"/>
      <w:r w:rsidRPr="007F10DA">
        <w:rPr>
          <w:rFonts w:ascii="Times New Roman" w:hAnsi="Times New Roman" w:cs="Times New Roman"/>
          <w:szCs w:val="24"/>
        </w:rPr>
        <w:t xml:space="preserve"> and WV critically revised. BL and </w:t>
      </w:r>
      <w:proofErr w:type="spellStart"/>
      <w:r w:rsidRPr="007F10DA">
        <w:rPr>
          <w:rFonts w:ascii="Times New Roman" w:hAnsi="Times New Roman" w:cs="Times New Roman"/>
          <w:szCs w:val="24"/>
        </w:rPr>
        <w:t>EvhH</w:t>
      </w:r>
      <w:proofErr w:type="spellEnd"/>
      <w:r w:rsidRPr="007F10DA">
        <w:rPr>
          <w:rFonts w:ascii="Times New Roman" w:hAnsi="Times New Roman" w:cs="Times New Roman"/>
          <w:szCs w:val="24"/>
        </w:rPr>
        <w:t xml:space="preserve"> helped setting up the trial. All authors have read and approved the final manuscript.</w:t>
      </w:r>
    </w:p>
    <w:p w:rsidR="007F10DA" w:rsidRPr="007F10DA" w:rsidRDefault="007F10DA" w:rsidP="007F10DA">
      <w:pPr>
        <w:rPr>
          <w:rFonts w:ascii="Times New Roman" w:hAnsi="Times New Roman" w:cs="Times New Roman"/>
          <w:szCs w:val="24"/>
        </w:rPr>
      </w:pPr>
      <w:r w:rsidRPr="007F10DA">
        <w:rPr>
          <w:rFonts w:ascii="Times New Roman" w:hAnsi="Times New Roman" w:cs="Times New Roman"/>
          <w:b/>
          <w:szCs w:val="24"/>
        </w:rPr>
        <w:t>Ethics approval and consent to participate</w:t>
      </w:r>
      <w:r w:rsidRPr="007F10DA">
        <w:rPr>
          <w:rFonts w:ascii="Times New Roman" w:hAnsi="Times New Roman" w:cs="Times New Roman"/>
          <w:szCs w:val="24"/>
        </w:rPr>
        <w:t xml:space="preserve"> </w:t>
      </w:r>
      <w:r w:rsidRPr="007F10DA">
        <w:rPr>
          <w:rFonts w:ascii="Times New Roman" w:hAnsi="Times New Roman" w:cs="Times New Roman"/>
          <w:szCs w:val="24"/>
        </w:rPr>
        <w:br/>
        <w:t>The Medical Ethics Committee has approved the protocol of this study of the University Medical Centre Groningen (</w:t>
      </w:r>
      <w:proofErr w:type="spellStart"/>
      <w:r w:rsidRPr="007F10DA">
        <w:rPr>
          <w:rFonts w:ascii="Times New Roman" w:hAnsi="Times New Roman" w:cs="Times New Roman"/>
          <w:szCs w:val="24"/>
        </w:rPr>
        <w:t>METc</w:t>
      </w:r>
      <w:proofErr w:type="spellEnd"/>
      <w:r w:rsidRPr="007F10DA">
        <w:rPr>
          <w:rFonts w:ascii="Times New Roman" w:hAnsi="Times New Roman" w:cs="Times New Roman"/>
          <w:szCs w:val="24"/>
        </w:rPr>
        <w:t xml:space="preserve"> file number: 2018/</w:t>
      </w:r>
      <w:r w:rsidRPr="007F10DA">
        <w:rPr>
          <w:rFonts w:ascii="Times New Roman" w:hAnsi="Times New Roman" w:cs="Times New Roman"/>
          <w:szCs w:val="24"/>
          <w:lang w:val="en-US"/>
        </w:rPr>
        <w:t xml:space="preserve"> 425, ABR:</w:t>
      </w:r>
      <w:r w:rsidRPr="007F10DA">
        <w:rPr>
          <w:szCs w:val="24"/>
          <w:lang w:val="en-US"/>
        </w:rPr>
        <w:t xml:space="preserve"> </w:t>
      </w:r>
      <w:r w:rsidRPr="007F10DA">
        <w:rPr>
          <w:rFonts w:ascii="Times New Roman" w:hAnsi="Times New Roman" w:cs="Times New Roman"/>
          <w:szCs w:val="24"/>
        </w:rPr>
        <w:t>NL66850.042.18, protocol version 2, 18-04-2019).</w:t>
      </w:r>
      <w:r w:rsidRPr="007F10DA">
        <w:rPr>
          <w:sz w:val="20"/>
        </w:rPr>
        <w:t xml:space="preserve"> </w:t>
      </w:r>
      <w:r w:rsidRPr="007F10DA">
        <w:rPr>
          <w:rFonts w:ascii="Times New Roman" w:hAnsi="Times New Roman" w:cs="Times New Roman"/>
          <w:szCs w:val="24"/>
        </w:rPr>
        <w:t>The study will be conducted in accordance with the principles of the Declaration of Helsinki. Written informed consent to participate in the study will be obtained from all the participants. (Serious) adverse events are recorded and reported to the independent monitor and the Medical Ethical Committee.</w:t>
      </w:r>
      <w:bookmarkStart w:id="0" w:name="_GoBack"/>
      <w:bookmarkEnd w:id="0"/>
    </w:p>
    <w:p w:rsidR="007F10DA" w:rsidRPr="007F10DA" w:rsidRDefault="007F10DA" w:rsidP="007F10DA">
      <w:pPr>
        <w:rPr>
          <w:rFonts w:ascii="Times New Roman" w:hAnsi="Times New Roman" w:cs="Times New Roman"/>
          <w:szCs w:val="24"/>
        </w:rPr>
      </w:pPr>
      <w:r w:rsidRPr="007F10DA">
        <w:rPr>
          <w:rFonts w:ascii="Times New Roman" w:hAnsi="Times New Roman" w:cs="Times New Roman"/>
          <w:szCs w:val="24"/>
        </w:rPr>
        <w:t xml:space="preserve"> </w:t>
      </w:r>
      <w:r w:rsidRPr="007F10DA">
        <w:rPr>
          <w:rFonts w:ascii="Times New Roman" w:hAnsi="Times New Roman" w:cs="Times New Roman"/>
          <w:szCs w:val="24"/>
        </w:rPr>
        <w:br/>
      </w:r>
    </w:p>
    <w:p w:rsidR="007F10DA" w:rsidRPr="007F10DA" w:rsidRDefault="007F10DA" w:rsidP="007F10DA">
      <w:pPr>
        <w:rPr>
          <w:rFonts w:ascii="Times New Roman" w:hAnsi="Times New Roman" w:cs="Times New Roman"/>
          <w:szCs w:val="24"/>
        </w:rPr>
      </w:pPr>
    </w:p>
    <w:p w:rsidR="007F10DA" w:rsidRPr="007F10DA" w:rsidRDefault="007F10DA" w:rsidP="007F10DA">
      <w:pPr>
        <w:rPr>
          <w:rFonts w:ascii="Times New Roman" w:hAnsi="Times New Roman" w:cs="Times New Roman"/>
          <w:szCs w:val="24"/>
        </w:rPr>
      </w:pPr>
    </w:p>
    <w:p w:rsidR="00DD7236" w:rsidRPr="007F10DA" w:rsidRDefault="007F10DA">
      <w:pPr>
        <w:rPr>
          <w:sz w:val="20"/>
        </w:rPr>
      </w:pPr>
    </w:p>
    <w:sectPr w:rsidR="00DD7236" w:rsidRPr="007F10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0DA"/>
    <w:rsid w:val="007F10DA"/>
    <w:rsid w:val="00B721A2"/>
    <w:rsid w:val="00DC54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F10DA"/>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F10DA"/>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608</Words>
  <Characters>3344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Universitair Medisch Centrum Groningen</Company>
  <LinksUpToDate>false</LinksUpToDate>
  <CharactersWithSpaces>3945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Berkhof, M (psy)</dc:creator>
  <cp:lastModifiedBy>Berkhof, M (psy)</cp:lastModifiedBy>
  <cp:revision>1</cp:revision>
  <dcterms:created xsi:type="dcterms:W3CDTF">2021-08-10T09:53:00Z</dcterms:created>
  <dcterms:modified xsi:type="dcterms:W3CDTF">2021-08-10T09:55:00Z</dcterms:modified>
</cp:coreProperties>
</file>