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6BB8" w14:textId="2FB40813" w:rsidR="00746789" w:rsidRPr="009F0D76" w:rsidRDefault="00746789" w:rsidP="009F0D76">
      <w:pPr>
        <w:spacing w:line="360" w:lineRule="auto"/>
        <w:jc w:val="center"/>
        <w:rPr>
          <w:rFonts w:ascii="Times New Roman" w:hAnsi="Times New Roman" w:cs="Times New Roman"/>
          <w:b/>
          <w:bCs/>
          <w:sz w:val="20"/>
          <w:szCs w:val="20"/>
        </w:rPr>
      </w:pPr>
      <w:r w:rsidRPr="009F0D76">
        <w:rPr>
          <w:rFonts w:ascii="Times New Roman" w:hAnsi="Times New Roman" w:cs="Times New Roman"/>
          <w:b/>
          <w:bCs/>
          <w:sz w:val="20"/>
          <w:szCs w:val="20"/>
        </w:rPr>
        <w:t>Supplementary materials</w:t>
      </w:r>
    </w:p>
    <w:p w14:paraId="74FC01C2" w14:textId="77777777" w:rsidR="002748D7" w:rsidRPr="009F0D76" w:rsidRDefault="002748D7"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Autism Diagnostic Interview-Revised (ADI-R) and Autism Diagnostic Observation Scale-General (ADOS-G)</w:t>
      </w:r>
    </w:p>
    <w:p w14:paraId="02DC560F" w14:textId="1827D818" w:rsidR="002748D7" w:rsidRPr="009F0D76" w:rsidRDefault="002748D7" w:rsidP="009F0D76">
      <w:pPr>
        <w:spacing w:line="360" w:lineRule="auto"/>
        <w:ind w:firstLine="560"/>
        <w:jc w:val="left"/>
        <w:rPr>
          <w:rFonts w:ascii="Times New Roman" w:hAnsi="Times New Roman" w:cs="Times New Roman"/>
          <w:sz w:val="20"/>
          <w:szCs w:val="20"/>
        </w:rPr>
      </w:pPr>
      <w:r w:rsidRPr="009F0D76">
        <w:rPr>
          <w:rFonts w:ascii="Times New Roman" w:hAnsi="Times New Roman" w:cs="Times New Roman"/>
          <w:sz w:val="20"/>
          <w:szCs w:val="20"/>
        </w:rPr>
        <w:t>ADI-R is used for children aged from approximately 18 months to adulthood</w:t>
      </w:r>
      <w:r w:rsidRPr="009F0D76">
        <w:rPr>
          <w:rFonts w:ascii="Times New Roman" w:hAnsi="Times New Roman" w:cs="Times New Roman"/>
          <w:sz w:val="20"/>
          <w:szCs w:val="20"/>
        </w:rPr>
        <w:fldChar w:fldCharType="begin"/>
      </w:r>
      <w:r w:rsidR="00DF6BE7">
        <w:rPr>
          <w:rFonts w:ascii="Times New Roman" w:hAnsi="Times New Roman" w:cs="Times New Roman"/>
          <w:sz w:val="20"/>
          <w:szCs w:val="20"/>
        </w:rPr>
        <w:instrText xml:space="preserve"> ADDIN EN.CITE &lt;EndNote&gt;&lt;Cite&gt;&lt;Author&gt;Lord&lt;/Author&gt;&lt;Year&gt;1994&lt;/Year&gt;&lt;RecNum&gt;4120&lt;/RecNum&gt;&lt;DisplayText&gt;[1]&lt;/DisplayText&gt;&lt;record&gt;&lt;rec-number&gt;4120&lt;/rec-number&gt;&lt;foreign-keys&gt;&lt;key app="EN" db-id="50wxdpzd9vd5r7e9t5b595djrfpttrxw9avp" timestamp="1575534031"&gt;4120&lt;/key&gt;&lt;/foreign-keys&gt;&lt;ref-type name="Journal Article"&gt;17&lt;/ref-type&gt;&lt;contributors&gt;&lt;authors&gt;&lt;author&gt;Lord, Catherine&lt;/author&gt;&lt;author&gt;Rutter, Michael&lt;/author&gt;&lt;author&gt;Couteur, Ann Le&lt;/author&gt;&lt;/authors&gt;&lt;/contributors&gt;&lt;titles&gt;&lt;title&gt;Autism Diagnostic Interview-Revised: A revised version of a diagnostic interview for caregivers of individuals with possible pervasive developmental disorders&lt;/title&gt;&lt;secondary-title&gt;Journal of Autism &amp;amp; Developmental Disorders&lt;/secondary-title&gt;&lt;/titles&gt;&lt;periodical&gt;&lt;full-title&gt;Journal of Autism &amp;amp; Developmental Disorders&lt;/full-title&gt;&lt;/periodical&gt;&lt;pages&gt;659-685&lt;/pages&gt;&lt;volume&gt;24&lt;/volume&gt;&lt;number&gt;5&lt;/number&gt;&lt;dates&gt;&lt;year&gt;1994&lt;/year&gt;&lt;/dates&gt;&lt;urls&gt;&lt;/urls&gt;&lt;electronic-resource-num&gt;10.1007/BF02172145&lt;/electronic-resource-num&gt;&lt;/record&gt;&lt;/Cite&gt;&lt;/EndNote&gt;</w:instrText>
      </w:r>
      <w:r w:rsidRPr="009F0D76">
        <w:rPr>
          <w:rFonts w:ascii="Times New Roman" w:hAnsi="Times New Roman" w:cs="Times New Roman"/>
          <w:sz w:val="20"/>
          <w:szCs w:val="20"/>
        </w:rPr>
        <w:fldChar w:fldCharType="separate"/>
      </w:r>
      <w:r w:rsidR="00DF6BE7">
        <w:rPr>
          <w:rFonts w:ascii="Times New Roman" w:hAnsi="Times New Roman" w:cs="Times New Roman"/>
          <w:noProof/>
          <w:sz w:val="20"/>
          <w:szCs w:val="20"/>
        </w:rPr>
        <w:t>[1]</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It is an investigator-based interview of guardians that covers most developmental and behavioral aspects of ASD, including reciprocal social interaction, communication, and repetitive behaviors and stereotyped patterns. ADOS-G is also a standardized behavioral observation and coding assessment for autism</w:t>
      </w:r>
      <w:r w:rsidRPr="009F0D76">
        <w:rPr>
          <w:rFonts w:ascii="Times New Roman" w:hAnsi="Times New Roman" w:cs="Times New Roman"/>
          <w:sz w:val="20"/>
          <w:szCs w:val="20"/>
        </w:rPr>
        <w:fldChar w:fldCharType="begin"/>
      </w:r>
      <w:r w:rsidR="00DF6BE7">
        <w:rPr>
          <w:rFonts w:ascii="Times New Roman" w:hAnsi="Times New Roman" w:cs="Times New Roman"/>
          <w:sz w:val="20"/>
          <w:szCs w:val="20"/>
        </w:rPr>
        <w:instrText xml:space="preserve"> ADDIN EN.CITE &lt;EndNote&gt;&lt;Cite&gt;&lt;Author&gt;Lord&lt;/Author&gt;&lt;Year&gt;2000&lt;/Year&gt;&lt;RecNum&gt;4121&lt;/RecNum&gt;&lt;DisplayText&gt;[2]&lt;/DisplayText&gt;&lt;record&gt;&lt;rec-number&gt;4121&lt;/rec-number&gt;&lt;foreign-keys&gt;&lt;key app="EN" db-id="50wxdpzd9vd5r7e9t5b595djrfpttrxw9avp" timestamp="1575534095"&gt;4121&lt;/key&gt;&lt;/foreign-keys&gt;&lt;ref-type name="Journal Article"&gt;17&lt;/ref-type&gt;&lt;contributors&gt;&lt;authors&gt;&lt;author&gt;Lord, Catherine&lt;/author&gt;&lt;author&gt;Risi, Susan&lt;/author&gt;&lt;author&gt;Lambrecht, Linda&lt;/author&gt;&lt;author&gt;Cook, Edwin H.&lt;/author&gt;&lt;author&gt;Leventhal, Bennett L.&lt;/author&gt;&lt;author&gt;Dilavore, Pamela C.&lt;/author&gt;&lt;author&gt;Pickles, Andrew&lt;/author&gt;&lt;author&gt;Rutter, Michael&lt;/author&gt;&lt;/authors&gt;&lt;/contributors&gt;&lt;titles&gt;&lt;title&gt;The Autism Diagnostic Observation Schedule-Generic: A Standard Measure of Social and Communication Deficits Associated with the Spectrum of Autism&lt;/title&gt;&lt;secondary-title&gt;J Autism Dev Disord&lt;/secondary-title&gt;&lt;/titles&gt;&lt;periodical&gt;&lt;full-title&gt;J Autism Dev Disord&lt;/full-title&gt;&lt;/periodical&gt;&lt;pages&gt;205-223&lt;/pages&gt;&lt;volume&gt;30&lt;/volume&gt;&lt;number&gt;3&lt;/number&gt;&lt;dates&gt;&lt;year&gt;2000&lt;/year&gt;&lt;/dates&gt;&lt;urls&gt;&lt;/urls&gt;&lt;/record&gt;&lt;/Cite&gt;&lt;/EndNote&gt;</w:instrText>
      </w:r>
      <w:r w:rsidRPr="009F0D76">
        <w:rPr>
          <w:rFonts w:ascii="Times New Roman" w:hAnsi="Times New Roman" w:cs="Times New Roman"/>
          <w:sz w:val="20"/>
          <w:szCs w:val="20"/>
        </w:rPr>
        <w:fldChar w:fldCharType="separate"/>
      </w:r>
      <w:r w:rsidR="00DF6BE7">
        <w:rPr>
          <w:rFonts w:ascii="Times New Roman" w:hAnsi="Times New Roman" w:cs="Times New Roman"/>
          <w:noProof/>
          <w:sz w:val="20"/>
          <w:szCs w:val="20"/>
        </w:rPr>
        <w:t>[2]</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It has four different units for different levels of development and verbal abilities. ADI-R and ADOS-G are the golden standards for ASD diagnosis.</w:t>
      </w:r>
    </w:p>
    <w:p w14:paraId="064307ED" w14:textId="77777777" w:rsidR="009C7CB4" w:rsidRPr="009F0D76" w:rsidRDefault="009C7CB4"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 xml:space="preserve">The schedule for affective disorders and schizophrenia for school-age children - Present and Lifetime Version (K-SADS-PL) </w:t>
      </w:r>
    </w:p>
    <w:p w14:paraId="02ED9E26" w14:textId="09DA4B84" w:rsidR="002748D7" w:rsidRPr="009F0D76" w:rsidRDefault="009C7CB4" w:rsidP="009F0D76">
      <w:pPr>
        <w:spacing w:line="360" w:lineRule="auto"/>
        <w:ind w:firstLineChars="100" w:firstLine="200"/>
        <w:jc w:val="left"/>
        <w:rPr>
          <w:rFonts w:ascii="Times New Roman" w:hAnsi="Times New Roman" w:cs="Times New Roman"/>
          <w:sz w:val="20"/>
          <w:szCs w:val="20"/>
        </w:rPr>
      </w:pPr>
      <w:r w:rsidRPr="009F0D76">
        <w:rPr>
          <w:rFonts w:ascii="Times New Roman" w:hAnsi="Times New Roman" w:cs="Times New Roman"/>
          <w:sz w:val="20"/>
          <w:szCs w:val="20"/>
        </w:rPr>
        <w:t>The schedule for affective disorders and schizophrenia for school-age children - Present and Lifetime Version (K-SADS-PL)</w:t>
      </w:r>
      <w:r w:rsidR="002748D7" w:rsidRPr="009F0D76">
        <w:rPr>
          <w:rFonts w:ascii="Times New Roman" w:hAnsi="Times New Roman" w:cs="Times New Roman"/>
          <w:sz w:val="20"/>
          <w:szCs w:val="20"/>
        </w:rPr>
        <w:t xml:space="preserve"> is a semi-definite diagnostic scale based on the DSM-IV diagnostic criteria</w:t>
      </w:r>
      <w:r w:rsidR="002748D7" w:rsidRPr="009F0D76">
        <w:rPr>
          <w:rFonts w:ascii="Times New Roman" w:hAnsi="Times New Roman" w:cs="Times New Roman"/>
          <w:sz w:val="20"/>
          <w:szCs w:val="20"/>
        </w:rPr>
        <w:fldChar w:fldCharType="begin"/>
      </w:r>
      <w:r w:rsidR="00DF6BE7">
        <w:rPr>
          <w:rFonts w:ascii="Times New Roman" w:hAnsi="Times New Roman" w:cs="Times New Roman"/>
          <w:sz w:val="20"/>
          <w:szCs w:val="20"/>
        </w:rPr>
        <w:instrText xml:space="preserve"> ADDIN EN.CITE &lt;EndNote&gt;&lt;Cite&gt;&lt;Author&gt;Monk&lt;/Author&gt;&lt;Year&gt;2009&lt;/Year&gt;&lt;RecNum&gt;3979&lt;/RecNum&gt;&lt;DisplayText&gt;[3]&lt;/DisplayText&gt;&lt;record&gt;&lt;rec-number&gt;3979&lt;/rec-number&gt;&lt;foreign-keys&gt;&lt;key app="EN" db-id="50wxdpzd9vd5r7e9t5b595djrfpttrxw9avp" timestamp="1554844470"&gt;3979&lt;/key&gt;&lt;/foreign-keys&gt;&lt;ref-type name="Journal Article"&gt;17&lt;/ref-type&gt;&lt;contributors&gt;&lt;authors&gt;&lt;author&gt;Monk, Christopher S.&lt;/author&gt;&lt;author&gt;Peltier, Scott J.&lt;/author&gt;&lt;author&gt;Wiggins, Jillian Lee&lt;/author&gt;&lt;author&gt;Weng, Shih Jen&lt;/author&gt;&lt;author&gt;Carrasco, Melisa&lt;/author&gt;&lt;author&gt;Risi, Susan&lt;/author&gt;&lt;author&gt;Lord, Catherine&lt;/author&gt;&lt;/authors&gt;&lt;/contributors&gt;&lt;titles&gt;&lt;title&gt;Abnormalities of intrinsic functional connectivity in autism spectrum disorders&lt;/title&gt;&lt;secondary-title&gt;Neuroimage&lt;/secondary-title&gt;&lt;/titles&gt;&lt;periodical&gt;&lt;full-title&gt;NeuroImage&lt;/full-title&gt;&lt;/periodical&gt;&lt;pages&gt;764-772&lt;/pages&gt;&lt;volume&gt;47&lt;/volume&gt;&lt;number&gt;2&lt;/number&gt;&lt;dates&gt;&lt;year&gt;2009&lt;/year&gt;&lt;/dates&gt;&lt;urls&gt;&lt;/urls&gt;&lt;electronic-resource-num&gt;10.1016/j.neuroimage.2009.04.069&lt;/electronic-resource-num&gt;&lt;/record&gt;&lt;/Cite&gt;&lt;/EndNote&gt;</w:instrText>
      </w:r>
      <w:r w:rsidR="002748D7" w:rsidRPr="009F0D76">
        <w:rPr>
          <w:rFonts w:ascii="Times New Roman" w:hAnsi="Times New Roman" w:cs="Times New Roman"/>
          <w:sz w:val="20"/>
          <w:szCs w:val="20"/>
        </w:rPr>
        <w:fldChar w:fldCharType="separate"/>
      </w:r>
      <w:r w:rsidR="00DF6BE7">
        <w:rPr>
          <w:rFonts w:ascii="Times New Roman" w:hAnsi="Times New Roman" w:cs="Times New Roman"/>
          <w:noProof/>
          <w:sz w:val="20"/>
          <w:szCs w:val="20"/>
        </w:rPr>
        <w:t>[3]</w:t>
      </w:r>
      <w:r w:rsidR="002748D7" w:rsidRPr="009F0D76">
        <w:rPr>
          <w:rFonts w:ascii="Times New Roman" w:hAnsi="Times New Roman" w:cs="Times New Roman"/>
          <w:sz w:val="20"/>
          <w:szCs w:val="20"/>
        </w:rPr>
        <w:fldChar w:fldCharType="end"/>
      </w:r>
      <w:r w:rsidR="002748D7" w:rsidRPr="009F0D76">
        <w:rPr>
          <w:rFonts w:ascii="Times New Roman" w:hAnsi="Times New Roman" w:cs="Times New Roman"/>
          <w:sz w:val="20"/>
          <w:szCs w:val="20"/>
        </w:rPr>
        <w:t xml:space="preserve">. It is mainly used to assess the current and past psychopathic episodes of children and adolescents. Tests include emotional disorders, psychotic disorders, anxiety disorders, behavioral disorders, substance abuse, and other disorders. ADHD is a sub-item in behavioral disorders. </w:t>
      </w:r>
    </w:p>
    <w:p w14:paraId="5DB42C48" w14:textId="77777777" w:rsidR="00483B63" w:rsidRPr="009F0D76" w:rsidRDefault="00483B63" w:rsidP="009F0D76">
      <w:pPr>
        <w:spacing w:line="360" w:lineRule="auto"/>
        <w:jc w:val="left"/>
        <w:rPr>
          <w:rFonts w:ascii="Times New Roman" w:hAnsi="Times New Roman" w:cs="Times New Roman"/>
          <w:b/>
          <w:bCs/>
          <w:sz w:val="20"/>
          <w:szCs w:val="20"/>
        </w:rPr>
      </w:pPr>
      <w:bookmarkStart w:id="0" w:name="_Hlk59342146"/>
      <w:r w:rsidRPr="009F0D76">
        <w:rPr>
          <w:rFonts w:ascii="Times New Roman" w:hAnsi="Times New Roman" w:cs="Times New Roman"/>
          <w:b/>
          <w:bCs/>
          <w:sz w:val="20"/>
          <w:szCs w:val="20"/>
        </w:rPr>
        <w:t>Autism-Spectrum Quotient (AQ)</w:t>
      </w:r>
    </w:p>
    <w:bookmarkEnd w:id="0"/>
    <w:p w14:paraId="6413A982" w14:textId="3574155A" w:rsidR="00483B63" w:rsidRPr="009F0D76" w:rsidRDefault="00483B63" w:rsidP="009F0D76">
      <w:pPr>
        <w:spacing w:line="360" w:lineRule="auto"/>
        <w:jc w:val="left"/>
        <w:rPr>
          <w:rFonts w:ascii="Times New Roman" w:hAnsi="Times New Roman" w:cs="Times New Roman"/>
          <w:sz w:val="20"/>
          <w:szCs w:val="20"/>
        </w:rPr>
      </w:pPr>
      <w:r w:rsidRPr="009F0D76">
        <w:rPr>
          <w:rFonts w:ascii="Times New Roman" w:hAnsi="Times New Roman" w:cs="Times New Roman"/>
          <w:sz w:val="20"/>
          <w:szCs w:val="20"/>
        </w:rPr>
        <w:t xml:space="preserve">    The original AQ is a self-administered questionnaire for the explicit purpose of measuring the tendency towards autistic </w:t>
      </w:r>
      <w:bookmarkStart w:id="1" w:name="_Hlk72484361"/>
      <w:r w:rsidRPr="009F0D76">
        <w:rPr>
          <w:rFonts w:ascii="Times New Roman" w:hAnsi="Times New Roman" w:cs="Times New Roman"/>
          <w:sz w:val="20"/>
          <w:szCs w:val="20"/>
        </w:rPr>
        <w:t>traits</w:t>
      </w:r>
      <w:r w:rsidRPr="009F0D76">
        <w:rPr>
          <w:rFonts w:ascii="Times New Roman" w:hAnsi="Times New Roman" w:cs="Times New Roman"/>
          <w:sz w:val="20"/>
          <w:szCs w:val="20"/>
        </w:rPr>
        <w:fldChar w:fldCharType="begin"/>
      </w:r>
      <w:r w:rsidR="00DF6BE7">
        <w:rPr>
          <w:rFonts w:ascii="Times New Roman" w:hAnsi="Times New Roman" w:cs="Times New Roman"/>
          <w:sz w:val="20"/>
          <w:szCs w:val="20"/>
        </w:rPr>
        <w:instrText xml:space="preserve"> ADDIN EN.CITE &lt;EndNote&gt;&lt;Cite&gt;&lt;Author&gt;Baron-Cohen&lt;/Author&gt;&lt;RecNum&gt;4122&lt;/RecNum&gt;&lt;DisplayText&gt;[4]&lt;/DisplayText&gt;&lt;record&gt;&lt;rec-number&gt;4122&lt;/rec-number&gt;&lt;foreign-keys&gt;&lt;key app="EN" db-id="50wxdpzd9vd5r7e9t5b595djrfpttrxw9avp" timestamp="1575534258"&gt;4122&lt;/key&gt;&lt;/foreign-keys&gt;&lt;ref-type name="Journal Article"&gt;17&lt;/ref-type&gt;&lt;contributors&gt;&lt;authors&gt;&lt;author&gt;Baron-Cohen, Simon.&lt;/author&gt;&lt;author&gt;Sally Wheelwright.&lt;/author&gt;&lt;author&gt;Richard Skinner.&lt;/author&gt;&lt;author&gt;Joanne Martin.&lt;/author&gt;&lt;author&gt;Emma Clubley.&lt;/author&gt;&lt;/authors&gt;&lt;/contributors&gt;&lt;titles&gt;&lt;title&gt;The Autism-Spectrum Quotient (AQ): Evidence from Asperger Syndrome/High-Functioning Autism, Malesand Females, Scientists and Mathematicians&lt;/title&gt;&lt;secondary-title&gt;J Autism Dev Disord&lt;/secondary-title&gt;&lt;/titles&gt;&lt;periodical&gt;&lt;full-title&gt;J Autism Dev Disord&lt;/full-title&gt;&lt;/periodical&gt;&lt;pages&gt;5-17&lt;/pages&gt;&lt;volume&gt;31&lt;/volume&gt;&lt;number&gt;1&lt;/number&gt;&lt;dates&gt;&lt;year&gt;2001&lt;/year&gt;&lt;/dates&gt;&lt;urls&gt;&lt;/urls&gt;&lt;electronic-resource-num&gt;10.1023/A:1005653411471&lt;/electronic-resource-num&gt;&lt;/record&gt;&lt;/Cite&gt;&lt;/EndNote&gt;</w:instrText>
      </w:r>
      <w:r w:rsidRPr="009F0D76">
        <w:rPr>
          <w:rFonts w:ascii="Times New Roman" w:hAnsi="Times New Roman" w:cs="Times New Roman"/>
          <w:sz w:val="20"/>
          <w:szCs w:val="20"/>
        </w:rPr>
        <w:fldChar w:fldCharType="separate"/>
      </w:r>
      <w:r w:rsidR="00DF6BE7">
        <w:rPr>
          <w:rFonts w:ascii="Times New Roman" w:hAnsi="Times New Roman" w:cs="Times New Roman"/>
          <w:noProof/>
          <w:sz w:val="20"/>
          <w:szCs w:val="20"/>
        </w:rPr>
        <w:t>[4]</w:t>
      </w:r>
      <w:r w:rsidRPr="009F0D76">
        <w:rPr>
          <w:rFonts w:ascii="Times New Roman" w:hAnsi="Times New Roman" w:cs="Times New Roman"/>
          <w:sz w:val="20"/>
          <w:szCs w:val="20"/>
        </w:rPr>
        <w:fldChar w:fldCharType="end"/>
      </w:r>
      <w:bookmarkEnd w:id="1"/>
      <w:r w:rsidRPr="009F0D76">
        <w:rPr>
          <w:rFonts w:ascii="Times New Roman" w:hAnsi="Times New Roman" w:cs="Times New Roman"/>
          <w:sz w:val="20"/>
          <w:szCs w:val="20"/>
        </w:rPr>
        <w:t>. Cultural studies had been investigated in Chinese and showed good propert</w:t>
      </w:r>
      <w:r w:rsidRPr="0039420E">
        <w:rPr>
          <w:rFonts w:ascii="Times New Roman" w:hAnsi="Times New Roman" w:cs="Times New Roman"/>
          <w:sz w:val="20"/>
          <w:szCs w:val="20"/>
        </w:rPr>
        <w:t>y</w:t>
      </w:r>
      <w:r w:rsidR="0039420E">
        <w:rPr>
          <w:rFonts w:ascii="Times New Roman" w:hAnsi="Times New Roman" w:cs="Times New Roman"/>
          <w:sz w:val="20"/>
          <w:szCs w:val="20"/>
        </w:rPr>
        <w:t xml:space="preserve"> </w:t>
      </w:r>
      <w:r w:rsidR="0039420E" w:rsidRPr="0039420E">
        <w:rPr>
          <w:rFonts w:ascii="Times New Roman" w:hAnsi="Times New Roman" w:cs="Times New Roman"/>
          <w:sz w:val="20"/>
          <w:szCs w:val="20"/>
        </w:rPr>
        <w:t xml:space="preserve">(sensitivity 0.71, specificity 0.71) </w:t>
      </w:r>
      <w:r w:rsidR="0039420E" w:rsidRPr="0039420E">
        <w:rPr>
          <w:rFonts w:ascii="Times New Roman" w:hAnsi="Times New Roman" w:cs="Times New Roman"/>
          <w:sz w:val="20"/>
          <w:szCs w:val="20"/>
        </w:rPr>
        <w:fldChar w:fldCharType="begin">
          <w:fldData xml:space="preserve">PEVuZE5vdGU+PENpdGU+PEF1dGhvcj5MYXU8L0F1dGhvcj48UmVjTnVtPjQxMjM8L1JlY051bT48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</w:fldData>
        </w:fldChar>
      </w:r>
      <w:r w:rsidR="0039420E" w:rsidRPr="0039420E">
        <w:rPr>
          <w:rFonts w:ascii="Times New Roman" w:hAnsi="Times New Roman" w:cs="Times New Roman"/>
          <w:sz w:val="20"/>
          <w:szCs w:val="20"/>
        </w:rPr>
        <w:instrText xml:space="preserve"> ADDIN EN.CITE </w:instrText>
      </w:r>
      <w:r w:rsidR="0039420E" w:rsidRPr="0039420E">
        <w:rPr>
          <w:rFonts w:ascii="Times New Roman" w:hAnsi="Times New Roman" w:cs="Times New Roman"/>
          <w:sz w:val="20"/>
          <w:szCs w:val="20"/>
        </w:rPr>
        <w:fldChar w:fldCharType="begin">
          <w:fldData xml:space="preserve">PEVuZE5vdGU+PENpdGU+PEF1dGhvcj5MYXU8L0F1dGhvcj48UmVjTnVtPjQxMjM8L1JlY051bT48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</w:fldData>
        </w:fldChar>
      </w:r>
      <w:r w:rsidR="0039420E" w:rsidRPr="0039420E">
        <w:rPr>
          <w:rFonts w:ascii="Times New Roman" w:hAnsi="Times New Roman" w:cs="Times New Roman"/>
          <w:sz w:val="20"/>
          <w:szCs w:val="20"/>
        </w:rPr>
        <w:instrText xml:space="preserve"> ADDIN EN.CITE.DATA </w:instrText>
      </w:r>
      <w:r w:rsidR="0039420E" w:rsidRPr="0039420E">
        <w:rPr>
          <w:rFonts w:ascii="Times New Roman" w:hAnsi="Times New Roman" w:cs="Times New Roman"/>
          <w:sz w:val="20"/>
          <w:szCs w:val="20"/>
        </w:rPr>
      </w:r>
      <w:r w:rsidR="0039420E" w:rsidRPr="0039420E">
        <w:rPr>
          <w:rFonts w:ascii="Times New Roman" w:hAnsi="Times New Roman" w:cs="Times New Roman"/>
          <w:sz w:val="20"/>
          <w:szCs w:val="20"/>
        </w:rPr>
        <w:fldChar w:fldCharType="end"/>
      </w:r>
      <w:r w:rsidR="0039420E" w:rsidRPr="0039420E">
        <w:rPr>
          <w:rFonts w:ascii="Times New Roman" w:hAnsi="Times New Roman" w:cs="Times New Roman"/>
          <w:sz w:val="20"/>
          <w:szCs w:val="20"/>
        </w:rPr>
      </w:r>
      <w:r w:rsidR="0039420E" w:rsidRPr="0039420E">
        <w:rPr>
          <w:rFonts w:ascii="Times New Roman" w:hAnsi="Times New Roman" w:cs="Times New Roman"/>
          <w:sz w:val="20"/>
          <w:szCs w:val="20"/>
        </w:rPr>
        <w:fldChar w:fldCharType="separate"/>
      </w:r>
      <w:r w:rsidR="0039420E" w:rsidRPr="0039420E">
        <w:rPr>
          <w:rFonts w:ascii="Times New Roman" w:hAnsi="Times New Roman" w:cs="Times New Roman"/>
          <w:noProof/>
          <w:sz w:val="20"/>
          <w:szCs w:val="20"/>
        </w:rPr>
        <w:t>[5,6]</w:t>
      </w:r>
      <w:r w:rsidR="0039420E" w:rsidRPr="0039420E">
        <w:rPr>
          <w:rFonts w:ascii="Times New Roman" w:hAnsi="Times New Roman" w:cs="Times New Roman"/>
          <w:sz w:val="20"/>
          <w:szCs w:val="20"/>
        </w:rPr>
        <w:fldChar w:fldCharType="end"/>
      </w:r>
      <w:r w:rsidRPr="0039420E">
        <w:rPr>
          <w:rFonts w:ascii="Times New Roman" w:hAnsi="Times New Roman" w:cs="Times New Roman"/>
          <w:sz w:val="20"/>
          <w:szCs w:val="20"/>
        </w:rPr>
        <w:t>.</w:t>
      </w:r>
      <w:r w:rsidRPr="009F0D76">
        <w:rPr>
          <w:rFonts w:ascii="Times New Roman" w:hAnsi="Times New Roman" w:cs="Times New Roman"/>
          <w:sz w:val="20"/>
          <w:szCs w:val="20"/>
        </w:rPr>
        <w:t xml:space="preserve"> AQ consists of 35-item, </w:t>
      </w:r>
      <w:bookmarkStart w:id="2" w:name="_Hlk72767214"/>
      <w:r w:rsidRPr="009F0D76">
        <w:rPr>
          <w:rFonts w:ascii="Times New Roman" w:hAnsi="Times New Roman" w:cs="Times New Roman"/>
          <w:sz w:val="20"/>
          <w:szCs w:val="20"/>
        </w:rPr>
        <w:t>5-dimensional factors: socialness (little motivation in relating to others), mindreading</w:t>
      </w:r>
      <w:r w:rsidR="00DF6BE7">
        <w:rPr>
          <w:rFonts w:ascii="Times New Roman" w:hAnsi="Times New Roman" w:cs="Times New Roman"/>
          <w:sz w:val="20"/>
          <w:szCs w:val="20"/>
        </w:rPr>
        <w:t xml:space="preserve"> </w:t>
      </w:r>
      <w:r w:rsidRPr="009F0D76">
        <w:rPr>
          <w:rFonts w:ascii="Times New Roman" w:hAnsi="Times New Roman" w:cs="Times New Roman"/>
          <w:sz w:val="20"/>
          <w:szCs w:val="20"/>
        </w:rPr>
        <w:t>(difficulty in perspective-taking or theory of mind), patterns, attention to details</w:t>
      </w:r>
      <w:r w:rsidR="00DF6BE7">
        <w:rPr>
          <w:rFonts w:ascii="Times New Roman" w:hAnsi="Times New Roman" w:cs="Times New Roman"/>
          <w:sz w:val="20"/>
          <w:szCs w:val="20"/>
        </w:rPr>
        <w:t xml:space="preserve"> </w:t>
      </w:r>
      <w:r w:rsidRPr="009F0D76">
        <w:rPr>
          <w:rFonts w:ascii="Times New Roman" w:hAnsi="Times New Roman" w:cs="Times New Roman"/>
          <w:sz w:val="20"/>
          <w:szCs w:val="20"/>
        </w:rPr>
        <w:t xml:space="preserve">(exceptional attention to detail), attention switching (perseveration/strong focus of attention). </w:t>
      </w:r>
      <w:bookmarkEnd w:id="2"/>
    </w:p>
    <w:p w14:paraId="615ADAE2" w14:textId="77777777" w:rsidR="00483B63" w:rsidRPr="009F0D76" w:rsidRDefault="00483B63"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Swanson Nolan and Pelham, Version IV Scale (SNAP-</w:t>
      </w:r>
      <w:r w:rsidRPr="009F0D76">
        <w:rPr>
          <w:rFonts w:ascii="Times New Roman" w:eastAsia="宋体" w:hAnsi="Times New Roman" w:cs="Times New Roman"/>
          <w:b/>
          <w:bCs/>
          <w:sz w:val="20"/>
          <w:szCs w:val="20"/>
        </w:rPr>
        <w:t>Ⅳ</w:t>
      </w:r>
      <w:r w:rsidRPr="009F0D76">
        <w:rPr>
          <w:rFonts w:ascii="Times New Roman" w:hAnsi="Times New Roman" w:cs="Times New Roman"/>
          <w:b/>
          <w:bCs/>
          <w:sz w:val="20"/>
          <w:szCs w:val="20"/>
        </w:rPr>
        <w:t>)</w:t>
      </w:r>
    </w:p>
    <w:p w14:paraId="3F488F74" w14:textId="21EF68F2" w:rsidR="00483B63" w:rsidRPr="009F0D76" w:rsidRDefault="00483B63" w:rsidP="009F0D76">
      <w:pPr>
        <w:spacing w:line="360" w:lineRule="auto"/>
        <w:jc w:val="left"/>
        <w:rPr>
          <w:rFonts w:ascii="Times New Roman" w:hAnsi="Times New Roman" w:cs="Times New Roman"/>
          <w:sz w:val="20"/>
          <w:szCs w:val="20"/>
        </w:rPr>
      </w:pPr>
      <w:r w:rsidRPr="009F0D76">
        <w:rPr>
          <w:rFonts w:ascii="Times New Roman" w:hAnsi="Times New Roman" w:cs="Times New Roman"/>
          <w:sz w:val="20"/>
          <w:szCs w:val="20"/>
        </w:rPr>
        <w:t xml:space="preserve">    The participants’ inattention and hyperactivity/impulsivity symptoms were assessed by the parent reports of the Chinese version of the Swanson, Nolan, and Pelham, version IV (SNAP-IV) scale. The scale is 4-Likert and consists of 26 items, 3 subscales:</w:t>
      </w:r>
      <w:bookmarkStart w:id="3" w:name="_Hlk72767493"/>
      <w:r w:rsidRPr="009F0D76">
        <w:rPr>
          <w:rFonts w:ascii="Times New Roman" w:hAnsi="Times New Roman" w:cs="Times New Roman"/>
          <w:sz w:val="20"/>
          <w:szCs w:val="20"/>
        </w:rPr>
        <w:t xml:space="preserve"> inattention, hyperactivity</w:t>
      </w:r>
      <w:r w:rsidR="009501F4">
        <w:rPr>
          <w:rFonts w:ascii="Times New Roman" w:hAnsi="Times New Roman" w:cs="Times New Roman"/>
          <w:sz w:val="20"/>
          <w:szCs w:val="20"/>
        </w:rPr>
        <w:t>/</w:t>
      </w:r>
      <w:r w:rsidR="009501F4" w:rsidRPr="009501F4">
        <w:rPr>
          <w:rFonts w:ascii="Times New Roman" w:hAnsi="Times New Roman" w:cs="Times New Roman"/>
          <w:sz w:val="20"/>
          <w:szCs w:val="20"/>
        </w:rPr>
        <w:t>impulsivity</w:t>
      </w:r>
      <w:r w:rsidRPr="009F0D76">
        <w:rPr>
          <w:rFonts w:ascii="Times New Roman" w:hAnsi="Times New Roman" w:cs="Times New Roman"/>
          <w:sz w:val="20"/>
          <w:szCs w:val="20"/>
        </w:rPr>
        <w:t>, and oppositional defiant disorder</w:t>
      </w:r>
      <w:r w:rsidR="009C7CB4" w:rsidRPr="009F0D76">
        <w:rPr>
          <w:rFonts w:ascii="Times New Roman" w:hAnsi="Times New Roman" w:cs="Times New Roman"/>
          <w:sz w:val="20"/>
          <w:szCs w:val="20"/>
        </w:rPr>
        <w:t xml:space="preserve"> </w:t>
      </w:r>
      <w:r w:rsidRPr="009F0D76">
        <w:rPr>
          <w:rFonts w:ascii="Times New Roman" w:hAnsi="Times New Roman" w:cs="Times New Roman"/>
          <w:sz w:val="20"/>
          <w:szCs w:val="20"/>
        </w:rPr>
        <w:t>(ODD)</w:t>
      </w:r>
      <w:bookmarkEnd w:id="3"/>
      <w:r w:rsidRPr="009F0D76">
        <w:rPr>
          <w:rFonts w:ascii="Times New Roman" w:hAnsi="Times New Roman" w:cs="Times New Roman"/>
          <w:sz w:val="20"/>
          <w:szCs w:val="20"/>
        </w:rPr>
        <w:t>. The higher the score, the more severe the ADHD symptoms. Previous studies have shown good reliability and validity</w:t>
      </w:r>
      <w:r w:rsidR="0039420E">
        <w:rPr>
          <w:rFonts w:ascii="Times New Roman" w:hAnsi="Times New Roman" w:cs="Times New Roman"/>
          <w:sz w:val="20"/>
          <w:szCs w:val="20"/>
        </w:rPr>
        <w:t xml:space="preserve"> </w:t>
      </w:r>
      <w:r w:rsidR="0039420E" w:rsidRPr="0039420E">
        <w:rPr>
          <w:rFonts w:ascii="Times New Roman" w:hAnsi="Times New Roman" w:cs="Times New Roman"/>
          <w:sz w:val="20"/>
          <w:szCs w:val="20"/>
        </w:rPr>
        <w:t>(discriminant accuracy 68.7%-75.1%)</w:t>
      </w:r>
      <w:r w:rsidRPr="009F0D76">
        <w:rPr>
          <w:rFonts w:ascii="Times New Roman" w:hAnsi="Times New Roman" w:cs="Times New Roman"/>
          <w:sz w:val="20"/>
          <w:szCs w:val="20"/>
        </w:rPr>
        <w:fldChar w:fldCharType="begin">
          <w:fldData xml:space="preserve">PEVuZE5vdGU+PENpdGU+PEF1dGhvcj5Td2Fuc29uPC9BdXRob3I+PFllYXI+MjAwMTwvWWVhcj48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</w:fldData>
        </w:fldChar>
      </w:r>
      <w:r w:rsidR="0039420E">
        <w:rPr>
          <w:rFonts w:ascii="Times New Roman" w:hAnsi="Times New Roman" w:cs="Times New Roman"/>
          <w:sz w:val="20"/>
          <w:szCs w:val="20"/>
        </w:rPr>
        <w:instrText xml:space="preserve"> ADDIN EN.CITE </w:instrText>
      </w:r>
      <w:r w:rsidR="0039420E">
        <w:rPr>
          <w:rFonts w:ascii="Times New Roman" w:hAnsi="Times New Roman" w:cs="Times New Roman"/>
          <w:sz w:val="20"/>
          <w:szCs w:val="20"/>
        </w:rPr>
        <w:fldChar w:fldCharType="begin">
          <w:fldData xml:space="preserve">PEVuZE5vdGU+PENpdGU+PEF1dGhvcj5Td2Fuc29uPC9BdXRob3I+PFllYXI+MjAwMTwvWWVhcj48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</w:fldData>
        </w:fldChar>
      </w:r>
      <w:r w:rsidR="0039420E">
        <w:rPr>
          <w:rFonts w:ascii="Times New Roman" w:hAnsi="Times New Roman" w:cs="Times New Roman"/>
          <w:sz w:val="20"/>
          <w:szCs w:val="20"/>
        </w:rPr>
        <w:instrText xml:space="preserve"> ADDIN EN.CITE.DATA </w:instrText>
      </w:r>
      <w:r w:rsidR="0039420E">
        <w:rPr>
          <w:rFonts w:ascii="Times New Roman" w:hAnsi="Times New Roman" w:cs="Times New Roman"/>
          <w:sz w:val="20"/>
          <w:szCs w:val="20"/>
        </w:rPr>
      </w:r>
      <w:r w:rsidR="0039420E">
        <w:rPr>
          <w:rFonts w:ascii="Times New Roman" w:hAnsi="Times New Roman" w:cs="Times New Roman"/>
          <w:sz w:val="20"/>
          <w:szCs w:val="20"/>
        </w:rPr>
        <w:fldChar w:fldCharType="end"/>
      </w:r>
      <w:r w:rsidRPr="009F0D76">
        <w:rPr>
          <w:rFonts w:ascii="Times New Roman" w:hAnsi="Times New Roman" w:cs="Times New Roman"/>
          <w:sz w:val="20"/>
          <w:szCs w:val="20"/>
        </w:rPr>
      </w:r>
      <w:r w:rsidRPr="009F0D76">
        <w:rPr>
          <w:rFonts w:ascii="Times New Roman" w:hAnsi="Times New Roman" w:cs="Times New Roman"/>
          <w:sz w:val="20"/>
          <w:szCs w:val="20"/>
        </w:rPr>
        <w:fldChar w:fldCharType="separate"/>
      </w:r>
      <w:r w:rsidR="0039420E">
        <w:rPr>
          <w:rFonts w:ascii="Times New Roman" w:hAnsi="Times New Roman" w:cs="Times New Roman"/>
          <w:noProof/>
          <w:sz w:val="20"/>
          <w:szCs w:val="20"/>
        </w:rPr>
        <w:t>[7,8]</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xml:space="preserve">. </w:t>
      </w:r>
    </w:p>
    <w:p w14:paraId="56F366AF" w14:textId="77777777" w:rsidR="00F64856" w:rsidRPr="009F0D76" w:rsidRDefault="00F64856"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lastRenderedPageBreak/>
        <w:t>Chinese-Wechsler Intelligence Scale for Children (C-WISC-III)</w:t>
      </w:r>
    </w:p>
    <w:p w14:paraId="52B73066" w14:textId="2CC6DB10" w:rsidR="00F64856" w:rsidRPr="009F0D76" w:rsidRDefault="00F64856" w:rsidP="009F0D76">
      <w:pPr>
        <w:spacing w:line="360" w:lineRule="auto"/>
        <w:jc w:val="left"/>
        <w:rPr>
          <w:rFonts w:ascii="Times New Roman" w:hAnsi="Times New Roman" w:cs="Times New Roman"/>
          <w:sz w:val="20"/>
          <w:szCs w:val="20"/>
        </w:rPr>
      </w:pPr>
      <w:r w:rsidRPr="009F0D76">
        <w:rPr>
          <w:rFonts w:ascii="Times New Roman" w:hAnsi="Times New Roman" w:cs="Times New Roman"/>
          <w:sz w:val="20"/>
          <w:szCs w:val="20"/>
        </w:rPr>
        <w:t xml:space="preserve"> </w:t>
      </w:r>
      <w:bookmarkStart w:id="4" w:name="OLE_LINK48"/>
      <w:bookmarkStart w:id="5" w:name="OLE_LINK47"/>
      <w:r w:rsidRPr="009F0D76">
        <w:rPr>
          <w:rFonts w:ascii="Times New Roman" w:hAnsi="Times New Roman" w:cs="Times New Roman"/>
          <w:sz w:val="20"/>
          <w:szCs w:val="20"/>
        </w:rPr>
        <w:t xml:space="preserve"> Wechsler Intelligence Scales for Children-III</w:t>
      </w:r>
      <w:bookmarkEnd w:id="4"/>
      <w:bookmarkEnd w:id="5"/>
      <w:r w:rsidRPr="009F0D76">
        <w:rPr>
          <w:rFonts w:ascii="Times New Roman" w:hAnsi="Times New Roman" w:cs="Times New Roman"/>
          <w:sz w:val="20"/>
          <w:szCs w:val="20"/>
        </w:rPr>
        <w:t xml:space="preserve"> (WISC-III)</w:t>
      </w:r>
      <w:r w:rsidRPr="009F0D76">
        <w:rPr>
          <w:rFonts w:ascii="Times New Roman" w:hAnsi="Times New Roman" w:cs="Times New Roman"/>
          <w:sz w:val="20"/>
          <w:szCs w:val="20"/>
        </w:rPr>
        <w:fldChar w:fldCharType="begin"/>
      </w:r>
      <w:r w:rsidR="0039420E">
        <w:rPr>
          <w:rFonts w:ascii="Times New Roman" w:hAnsi="Times New Roman" w:cs="Times New Roman"/>
          <w:sz w:val="20"/>
          <w:szCs w:val="20"/>
        </w:rPr>
        <w:instrText xml:space="preserve"> ADDIN EN.CITE &lt;EndNote&gt;&lt;Cite&gt;&lt;Author&gt;Woolger&lt;/Author&gt;&lt;Year&gt;1995&lt;/Year&gt;&lt;RecNum&gt;4125&lt;/RecNum&gt;&lt;DisplayText&gt;[9]&lt;/DisplayText&gt;&lt;record&gt;&lt;rec-number&gt;4125&lt;/rec-number&gt;&lt;foreign-keys&gt;&lt;key app="EN" db-id="50wxdpzd9vd5r7e9t5b595djrfpttrxw9avp" timestamp="1575558833"&gt;4125&lt;/key&gt;&lt;/foreign-keys&gt;&lt;ref-type name="Journal Article"&gt;17&lt;/ref-type&gt;&lt;contributors&gt;&lt;authors&gt;&lt;author&gt;Woolger, Christi&lt;/author&gt;&lt;/authors&gt;&lt;/contributors&gt;&lt;titles&gt;&lt;title&gt;Wechsler Intelligence Scale for Children-Third Edition (wisc-iii)&lt;/title&gt;&lt;/titles&gt;&lt;pages&gt;219-224&lt;/pages&gt;&lt;volume&gt;28&lt;/volume&gt;&lt;number&gt;4&lt;/number&gt;&lt;dates&gt;&lt;year&gt;1995&lt;/year&gt;&lt;/dates&gt;&lt;urls&gt;&lt;/urls&gt;&lt;/record&gt;&lt;/Cite&gt;&lt;/EndNote&gt;</w:instrText>
      </w:r>
      <w:r w:rsidRPr="009F0D76">
        <w:rPr>
          <w:rFonts w:ascii="Times New Roman" w:hAnsi="Times New Roman" w:cs="Times New Roman"/>
          <w:sz w:val="20"/>
          <w:szCs w:val="20"/>
        </w:rPr>
        <w:fldChar w:fldCharType="separate"/>
      </w:r>
      <w:r w:rsidR="0039420E">
        <w:rPr>
          <w:rFonts w:ascii="Times New Roman" w:hAnsi="Times New Roman" w:cs="Times New Roman"/>
          <w:noProof/>
          <w:sz w:val="20"/>
          <w:szCs w:val="20"/>
        </w:rPr>
        <w:t>[9]</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xml:space="preserve"> was used to measure the intelligence of children. In this study, we used the short version of the Wechsler Children Intelligence Scale-III, which consists of vocabulary, similarity, picture completion, and block design.</w:t>
      </w:r>
    </w:p>
    <w:p w14:paraId="58C89750" w14:textId="77777777" w:rsidR="00F64856" w:rsidRPr="009F0D76" w:rsidRDefault="00F64856"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The Developmental Test of Visual-Motor Integration (Beery VMI)</w:t>
      </w:r>
    </w:p>
    <w:p w14:paraId="2261C53C" w14:textId="340826BA" w:rsidR="00F64856" w:rsidRPr="009F0D76" w:rsidRDefault="00F64856" w:rsidP="009F0D76">
      <w:pPr>
        <w:spacing w:line="360" w:lineRule="auto"/>
        <w:jc w:val="left"/>
        <w:rPr>
          <w:rFonts w:ascii="Times New Roman" w:hAnsi="Times New Roman" w:cs="Times New Roman"/>
          <w:sz w:val="20"/>
          <w:szCs w:val="20"/>
        </w:rPr>
      </w:pPr>
      <w:r w:rsidRPr="009F0D76">
        <w:rPr>
          <w:rFonts w:ascii="Times New Roman" w:hAnsi="Times New Roman" w:cs="Times New Roman"/>
          <w:sz w:val="20"/>
          <w:szCs w:val="20"/>
        </w:rPr>
        <w:t xml:space="preserve">    The Developmental Test of Visual-Motor Integration (Beery VMI)</w:t>
      </w:r>
      <w:r w:rsidRPr="009F0D76">
        <w:rPr>
          <w:rFonts w:ascii="Times New Roman" w:hAnsi="Times New Roman" w:cs="Times New Roman"/>
          <w:sz w:val="20"/>
          <w:szCs w:val="20"/>
        </w:rPr>
        <w:fldChar w:fldCharType="begin"/>
      </w:r>
      <w:r w:rsidR="0039420E">
        <w:rPr>
          <w:rFonts w:ascii="Times New Roman" w:hAnsi="Times New Roman" w:cs="Times New Roman"/>
          <w:sz w:val="20"/>
          <w:szCs w:val="20"/>
        </w:rPr>
        <w:instrText xml:space="preserve"> ADDIN EN.CITE &lt;EndNote&gt;&lt;Cite&gt;&lt;Author&gt;Spencer.&lt;/Author&gt;&lt;Year&gt;2013&lt;/Year&gt;&lt;RecNum&gt;4126&lt;/RecNum&gt;&lt;DisplayText&gt;[10,11]&lt;/DisplayText&gt;&lt;record&gt;&lt;rec-number&gt;4126&lt;/rec-number&gt;&lt;foreign-keys&gt;&lt;key app="EN" db-id="50wxdpzd9vd5r7e9t5b595djrfpttrxw9avp" timestamp="1575559082"&gt;4126&lt;/key&gt;&lt;/foreign-keys&gt;&lt;ref-type name="Journal Article"&gt;17&lt;/ref-type&gt;&lt;contributors&gt;&lt;authors&gt;&lt;author&gt;Trina D. Spencer.&lt;/author&gt;&lt;author&gt;Lydia Kruse.&lt;/author&gt;&lt;/authors&gt;&lt;/contributors&gt;&lt;titles&gt;&lt;title&gt;Beery-Buktenica Developmental Test of Visual-Motor Integration&lt;/title&gt;&lt;/titles&gt;&lt;dates&gt;&lt;year&gt;2013&lt;/year&gt;&lt;/dates&gt;&lt;urls&gt;&lt;/urls&gt;&lt;electronic-resource-num&gt;10.1007/978-1-4419-1698-3_1886&lt;/electronic-resource-num&gt;&lt;/record&gt;&lt;/Cite&gt;&lt;Cite&gt;&lt;Author&gt;Spencer&lt;/Author&gt;&lt;RecNum&gt;4127&lt;/RecNum&gt;&lt;record&gt;&lt;rec-number&gt;4127&lt;/rec-number&gt;&lt;foreign-keys&gt;&lt;key app="EN" db-id="50wxdpzd9vd5r7e9t5b595djrfpttrxw9avp" timestamp="1575559154"&gt;4127&lt;/key&gt;&lt;/foreign-keys&gt;&lt;ref-type name="Journal Article"&gt;17&lt;/ref-type&gt;&lt;contributors&gt;&lt;authors&gt;&lt;author&gt;Spencer, Trina D.&lt;/author&gt;&lt;author&gt;Kruse, Lydia&lt;/author&gt;&lt;/authors&gt;&lt;/contributors&gt;&lt;titles&gt;&lt;title&gt;Beery-Buktenica Developmental Test of Visual-Motor Integration&lt;/title&gt;&lt;/titles&gt;&lt;dates&gt;&lt;/dates&gt;&lt;urls&gt;&lt;/urls&gt;&lt;/record&gt;&lt;/Cite&gt;&lt;/EndNote&gt;</w:instrText>
      </w:r>
      <w:r w:rsidRPr="009F0D76">
        <w:rPr>
          <w:rFonts w:ascii="Times New Roman" w:hAnsi="Times New Roman" w:cs="Times New Roman"/>
          <w:sz w:val="20"/>
          <w:szCs w:val="20"/>
        </w:rPr>
        <w:fldChar w:fldCharType="separate"/>
      </w:r>
      <w:r w:rsidR="0039420E">
        <w:rPr>
          <w:rFonts w:ascii="Times New Roman" w:hAnsi="Times New Roman" w:cs="Times New Roman"/>
          <w:noProof/>
          <w:sz w:val="20"/>
          <w:szCs w:val="20"/>
        </w:rPr>
        <w:t>[10,11]</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xml:space="preserve"> is a developmental sequence of geometric forms to be reproduced with paper and pencil and scored according to objective scoring criteria outlined in the test manuals based on the imitation accuracy. The Beery VMI has been demonstrated to have good reliability and validity, as reported in the manual. Beery VMI is one of the most commonly used standardized measurements of visual-motor integration, visual perception, and motion coordination in several developmental disorders. The Beery VMI has a rich tradition in assessing children and adults with various neurodevelopmental disorders</w:t>
      </w:r>
      <w:r w:rsidRPr="009F0D76">
        <w:rPr>
          <w:rFonts w:ascii="Times New Roman" w:hAnsi="Times New Roman" w:cs="Times New Roman"/>
          <w:sz w:val="20"/>
          <w:szCs w:val="20"/>
        </w:rPr>
        <w:fldChar w:fldCharType="begin"/>
      </w:r>
      <w:r w:rsidR="0039420E">
        <w:rPr>
          <w:rFonts w:ascii="Times New Roman" w:hAnsi="Times New Roman" w:cs="Times New Roman"/>
          <w:sz w:val="20"/>
          <w:szCs w:val="20"/>
        </w:rPr>
        <w:instrText xml:space="preserve"> ADDIN EN.CITE &lt;EndNote&gt;&lt;Cite&gt;&lt;Author&gt;Michael H Bloch  &lt;/Author&gt;&lt;Year&gt;2011&lt;/Year&gt;&lt;RecNum&gt;4128&lt;/RecNum&gt;&lt;DisplayText&gt;[12,13]&lt;/DisplayText&gt;&lt;record&gt;&lt;rec-number&gt;4128&lt;/rec-number&gt;&lt;foreign-keys&gt;&lt;key app="EN" db-id="50wxdpzd9vd5r7e9t5b595djrfpttrxw9avp" timestamp="1575559285"&gt;4128&lt;/key&gt;&lt;/foreign-keys&gt;&lt;ref-type name="Journal Article"&gt;17&lt;/ref-type&gt;&lt;contributors&gt;&lt;authors&gt;&lt;author&gt;Michael H Bloch  , Denis G Sukhodolsky, Philip A Dombrowski, Kaitlyn E Panza, Brittany G Craiglow, Angeli Landeros-Weisenberger, James F Leckman, Bradley S Peterson, Robert T Schultz&lt;/author&gt;&lt;/authors&gt;&lt;/contributors&gt;&lt;titles&gt;&lt;title&gt;Poor fine-motor and visuospatial skills predict persistence of pediatric-onset obsessive-compulsive disorder into adulthood&lt;/title&gt;&lt;secondary-title&gt;Journal of Child Psychology &amp;amp; Psychiatry&lt;/secondary-title&gt;&lt;/titles&gt;&lt;periodical&gt;&lt;full-title&gt;Journal of Child Psychology &amp;amp; Psychiatry&lt;/full-title&gt;&lt;/periodical&gt;&lt;pages&gt;974-983&lt;/pages&gt;&lt;volume&gt;52&lt;/volume&gt;&lt;number&gt;9&lt;/number&gt;&lt;dates&gt;&lt;year&gt;2011&lt;/year&gt;&lt;/dates&gt;&lt;urls&gt;&lt;/urls&gt;&lt;/record&gt;&lt;/Cite&gt;&lt;Cite&gt;&lt;Author&gt;Green&lt;/Author&gt;&lt;Year&gt;2016&lt;/Year&gt;&lt;RecNum&gt;4129&lt;/RecNum&gt;&lt;record&gt;&lt;rec-number&gt;4129&lt;/rec-number&gt;&lt;foreign-keys&gt;&lt;key app="EN" db-id="50wxdpzd9vd5r7e9t5b595djrfpttrxw9avp" timestamp="1575559525"&gt;4129&lt;/key&gt;&lt;/foreign-keys&gt;&lt;ref-type name="Journal Article"&gt;17&lt;/ref-type&gt;&lt;contributors&gt;&lt;authors&gt;&lt;author&gt;Ryan R. Green&lt;/author&gt;&lt;author&gt;Erin D. Bigler&lt;/author&gt;&lt;author&gt;Alyson Froehlich&lt;/author&gt;&lt;author&gt;Molly B. D. Prigge&lt;/author&gt;&lt;author&gt;Brittany G. Travers&lt;/author&gt;&lt;author&gt;Annahir N. Cariello&lt;/author&gt;&lt;author&gt;Jeffrey S. Anderson&lt;/author&gt;&lt;author&gt;Brandon A. Zielinski&lt;/author&gt;&lt;author&gt;Andrew Alexander&lt;/author&gt;&lt;author&gt;Nicholas Lange&lt;/author&gt;&lt;/authors&gt;&lt;/contributors&gt;&lt;titles&gt;&lt;title&gt;Beery VMI performance in autism spectrum disorder&lt;/title&gt;&lt;/titles&gt;&lt;dates&gt;&lt;year&gt;2016&lt;/year&gt;&lt;/dates&gt;&lt;urls&gt;&lt;/urls&gt;&lt;/record&gt;&lt;/Cite&gt;&lt;/EndNote&gt;</w:instrText>
      </w:r>
      <w:r w:rsidRPr="009F0D76">
        <w:rPr>
          <w:rFonts w:ascii="Times New Roman" w:hAnsi="Times New Roman" w:cs="Times New Roman"/>
          <w:sz w:val="20"/>
          <w:szCs w:val="20"/>
        </w:rPr>
        <w:fldChar w:fldCharType="separate"/>
      </w:r>
      <w:r w:rsidR="0039420E">
        <w:rPr>
          <w:rFonts w:ascii="Times New Roman" w:hAnsi="Times New Roman" w:cs="Times New Roman"/>
          <w:noProof/>
          <w:sz w:val="20"/>
          <w:szCs w:val="20"/>
        </w:rPr>
        <w:t>[12,13]</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w:t>
      </w:r>
    </w:p>
    <w:p w14:paraId="1BD85B3A" w14:textId="0F8700DC" w:rsidR="00F64856" w:rsidRPr="009F0D76" w:rsidRDefault="00F64856"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The Purdue Pegboard Test (PPT)</w:t>
      </w:r>
    </w:p>
    <w:p w14:paraId="56307E09" w14:textId="57D70638" w:rsidR="00F64856" w:rsidRPr="009F0D76" w:rsidRDefault="00F64856" w:rsidP="009F0D76">
      <w:pPr>
        <w:spacing w:line="360" w:lineRule="auto"/>
        <w:jc w:val="left"/>
        <w:rPr>
          <w:rFonts w:ascii="Times New Roman" w:hAnsi="Times New Roman" w:cs="Times New Roman"/>
          <w:sz w:val="20"/>
          <w:szCs w:val="20"/>
        </w:rPr>
      </w:pPr>
      <w:r w:rsidRPr="009F0D76">
        <w:rPr>
          <w:rFonts w:ascii="Times New Roman" w:hAnsi="Times New Roman" w:cs="Times New Roman"/>
          <w:sz w:val="20"/>
          <w:szCs w:val="20"/>
        </w:rPr>
        <w:t xml:space="preserve">  The Pegboard is equipped with pins, collars, and washers located in the proper cups</w:t>
      </w:r>
      <w:r w:rsidRPr="009F0D76">
        <w:rPr>
          <w:rFonts w:ascii="Times New Roman" w:hAnsi="Times New Roman" w:cs="Times New Roman"/>
          <w:sz w:val="20"/>
          <w:szCs w:val="20"/>
        </w:rPr>
        <w:fldChar w:fldCharType="begin"/>
      </w:r>
      <w:r w:rsidR="0039420E">
        <w:rPr>
          <w:rFonts w:ascii="Times New Roman" w:hAnsi="Times New Roman" w:cs="Times New Roman"/>
          <w:sz w:val="20"/>
          <w:szCs w:val="20"/>
        </w:rPr>
        <w:instrText xml:space="preserve"> ADDIN EN.CITE &lt;EndNote&gt;&lt;Cite&gt;&lt;Author&gt;Tiffin&lt;/Author&gt;&lt;Year&gt;1948&lt;/Year&gt;&lt;RecNum&gt;3985&lt;/RecNum&gt;&lt;DisplayText&gt;[14]&lt;/DisplayText&gt;&lt;record&gt;&lt;rec-number&gt;3985&lt;/rec-number&gt;&lt;foreign-keys&gt;&lt;key app="EN" db-id="50wxdpzd9vd5r7e9t5b595djrfpttrxw9avp" timestamp="1554845679"&gt;3985&lt;/key&gt;&lt;/foreign-keys&gt;&lt;ref-type name="Journal Article"&gt;17&lt;/ref-type&gt;&lt;contributors&gt;&lt;authors&gt;&lt;author&gt;Tiffin, J.&lt;/author&gt;&lt;author&gt;Asher, E. J.&lt;/author&gt;&lt;/authors&gt;&lt;/contributors&gt;&lt;titles&gt;&lt;title&gt;The Purdue pegboard; norms and studies of reliability and validity&lt;/title&gt;&lt;secondary-title&gt;J Appl Psychol&lt;/secondary-title&gt;&lt;alt-title&gt;The Journal of applied psychology&lt;/alt-title&gt;&lt;/titles&gt;&lt;periodical&gt;&lt;full-title&gt;J Appl Psychol&lt;/full-title&gt;&lt;abbr-1&gt;The Journal of applied psychology&lt;/abbr-1&gt;&lt;/periodical&gt;&lt;alt-periodical&gt;&lt;full-title&gt;J Appl Psychol&lt;/full-title&gt;&lt;abbr-1&gt;The Journal of applied psychology&lt;/abbr-1&gt;&lt;/alt-periodical&gt;&lt;pages&gt;234-47&lt;/pages&gt;&lt;volume&gt;32&lt;/volume&gt;&lt;number&gt;3&lt;/number&gt;&lt;edition&gt;1948/06/01&lt;/edition&gt;&lt;keywords&gt;&lt;keyword&gt;Humans&lt;/keyword&gt;&lt;keyword&gt;*Intelligence Tests&lt;/keyword&gt;&lt;keyword&gt;*Psychological Tests&lt;/keyword&gt;&lt;keyword&gt;*Reproducibility of Results&lt;/keyword&gt;&lt;keyword&gt;*MENTAL TESTS/Purdue pegboard&lt;/keyword&gt;&lt;/keywords&gt;&lt;dates&gt;&lt;year&gt;1948&lt;/year&gt;&lt;pub-dates&gt;&lt;date&gt;Jun&lt;/date&gt;&lt;/pub-dates&gt;&lt;/dates&gt;&lt;isbn&gt;0021-9010 (Print)&amp;#xD;0021-9010&lt;/isbn&gt;&lt;accession-num&gt;18867059&lt;/accession-num&gt;&lt;urls&gt;&lt;/urls&gt;&lt;electronic-resource-num&gt;10.1037/h0061266&lt;/electronic-resource-num&gt;&lt;remote-database-provider&gt;NLM&lt;/remote-database-provider&gt;&lt;language&gt;eng&lt;/language&gt;&lt;/record&gt;&lt;/Cite&gt;&lt;/EndNote&gt;</w:instrText>
      </w:r>
      <w:r w:rsidRPr="009F0D76">
        <w:rPr>
          <w:rFonts w:ascii="Times New Roman" w:hAnsi="Times New Roman" w:cs="Times New Roman"/>
          <w:sz w:val="20"/>
          <w:szCs w:val="20"/>
        </w:rPr>
        <w:fldChar w:fldCharType="separate"/>
      </w:r>
      <w:r w:rsidR="0039420E">
        <w:rPr>
          <w:rFonts w:ascii="Times New Roman" w:hAnsi="Times New Roman" w:cs="Times New Roman"/>
          <w:noProof/>
          <w:sz w:val="20"/>
          <w:szCs w:val="20"/>
        </w:rPr>
        <w:t>[14]</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xml:space="preserve">. The child is instructed to pick up one pin at a time with right/left/both hands and place these pins in the corresponding hand row, starting with the top hole. In the assembly sub-test, the </w:t>
      </w:r>
      <w:proofErr w:type="spellStart"/>
      <w:r w:rsidRPr="009F0D76">
        <w:rPr>
          <w:rFonts w:ascii="Times New Roman" w:hAnsi="Times New Roman" w:cs="Times New Roman"/>
          <w:sz w:val="20"/>
          <w:szCs w:val="20"/>
        </w:rPr>
        <w:t>testee</w:t>
      </w:r>
      <w:proofErr w:type="spellEnd"/>
      <w:r w:rsidRPr="009F0D76">
        <w:rPr>
          <w:rFonts w:ascii="Times New Roman" w:hAnsi="Times New Roman" w:cs="Times New Roman"/>
          <w:sz w:val="20"/>
          <w:szCs w:val="20"/>
        </w:rPr>
        <w:t xml:space="preserve"> should be allowed to assemble complete pin-washer-collar-washer assemblies. The five sub-test scores may be obtained with the Purdue Pegboard, namely: right hand, left hand, both hands, hands, and assembly. The results reflect the gross movements of hand, fingers, and arms as well as the ‘tip of the finger’ dexterity. The higher those scores are, the better the fine motor function they have. </w:t>
      </w:r>
    </w:p>
    <w:p w14:paraId="1D60016E" w14:textId="0231FFAC" w:rsidR="00F64856" w:rsidRPr="009F0D76" w:rsidRDefault="00F64856"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Verbal Fluency (VF)</w:t>
      </w:r>
    </w:p>
    <w:p w14:paraId="07238A7E" w14:textId="35BE5DE3" w:rsidR="00F64856" w:rsidRPr="009F0D76" w:rsidRDefault="00F64856" w:rsidP="009F0D76">
      <w:pPr>
        <w:spacing w:line="360" w:lineRule="auto"/>
        <w:ind w:firstLineChars="200" w:firstLine="400"/>
        <w:jc w:val="left"/>
        <w:rPr>
          <w:rFonts w:ascii="Times New Roman" w:hAnsi="Times New Roman" w:cs="Times New Roman"/>
          <w:sz w:val="20"/>
          <w:szCs w:val="20"/>
        </w:rPr>
      </w:pPr>
      <w:r w:rsidRPr="009F0D76">
        <w:rPr>
          <w:rFonts w:ascii="Times New Roman" w:hAnsi="Times New Roman" w:cs="Times New Roman"/>
          <w:sz w:val="20"/>
          <w:szCs w:val="20"/>
        </w:rPr>
        <w:t>Verbal fluency included a phonemic fluency task and a semantic fluency task</w:t>
      </w:r>
      <w:r w:rsidRPr="009F0D76">
        <w:rPr>
          <w:rFonts w:ascii="Times New Roman" w:hAnsi="Times New Roman" w:cs="Times New Roman"/>
          <w:sz w:val="20"/>
          <w:szCs w:val="20"/>
        </w:rPr>
        <w:fldChar w:fldCharType="begin"/>
      </w:r>
      <w:r w:rsidR="0039420E">
        <w:rPr>
          <w:rFonts w:ascii="Times New Roman" w:hAnsi="Times New Roman" w:cs="Times New Roman"/>
          <w:sz w:val="20"/>
          <w:szCs w:val="20"/>
        </w:rPr>
        <w:instrText xml:space="preserve"> ADDIN EN.CITE &lt;EndNote&gt;&lt;Cite&gt;&lt;Author&gt;Sandy Harth&lt;/Author&gt;&lt;Year&gt;2004&lt;/Year&gt;&lt;RecNum&gt;4425&lt;/RecNum&gt;&lt;DisplayText&gt;[15]&lt;/DisplayText&gt;&lt;record&gt;&lt;rec-number&gt;4425&lt;/rec-number&gt;&lt;foreign-keys&gt;&lt;key app="EN" db-id="50wxdpzd9vd5r7e9t5b595djrfpttrxw9avp" timestamp="1604217315"&gt;4425&lt;/key&gt;&lt;/foreign-keys&gt;&lt;ref-type name="Journal Article"&gt;17&lt;/ref-type&gt;&lt;contributors&gt;&lt;authors&gt;&lt;author&gt;Sandy Harth, S. V. &lt;/author&gt;&lt;author&gt;Müller, S. &lt;/author&gt;&lt;author&gt;Aschenbrenner, O. &lt;/author&gt;&lt;author&gt;Tucha, K. W. &lt;/author&gt;&lt;author&gt;Lange&lt;/author&gt;&lt;/authors&gt;&lt;/contributors&gt;&lt;titles&gt;&lt;title&gt;Regensburger wortflüssigkeits-test(rwt)&lt;/title&gt;&lt;secondary-title&gt;Ztschrift für Neuropsychologie&lt;/secondary-title&gt;&lt;/titles&gt;&lt;periodical&gt;&lt;full-title&gt;Ztschrift für Neuropsychologie&lt;/full-title&gt;&lt;/periodical&gt;&lt;pages&gt;315-321&lt;/pages&gt;&lt;volume&gt;15&lt;/volume&gt;&lt;number&gt;4&lt;/number&gt;&lt;dates&gt;&lt;year&gt;2004&lt;/year&gt;&lt;/dates&gt;&lt;urls&gt;&lt;/urls&gt;&lt;/record&gt;&lt;/Cite&gt;&lt;/EndNote&gt;</w:instrText>
      </w:r>
      <w:r w:rsidRPr="009F0D76">
        <w:rPr>
          <w:rFonts w:ascii="Times New Roman" w:hAnsi="Times New Roman" w:cs="Times New Roman"/>
          <w:sz w:val="20"/>
          <w:szCs w:val="20"/>
        </w:rPr>
        <w:fldChar w:fldCharType="separate"/>
      </w:r>
      <w:r w:rsidR="0039420E">
        <w:rPr>
          <w:rFonts w:ascii="Times New Roman" w:hAnsi="Times New Roman" w:cs="Times New Roman"/>
          <w:noProof/>
          <w:sz w:val="20"/>
          <w:szCs w:val="20"/>
        </w:rPr>
        <w:t>[15]</w:t>
      </w:r>
      <w:r w:rsidRPr="009F0D76">
        <w:rPr>
          <w:rFonts w:ascii="Times New Roman" w:hAnsi="Times New Roman" w:cs="Times New Roman"/>
          <w:sz w:val="20"/>
          <w:szCs w:val="20"/>
        </w:rPr>
        <w:fldChar w:fldCharType="end"/>
      </w:r>
      <w:r w:rsidRPr="009F0D76">
        <w:rPr>
          <w:rFonts w:ascii="Times New Roman" w:hAnsi="Times New Roman" w:cs="Times New Roman"/>
          <w:sz w:val="20"/>
          <w:szCs w:val="20"/>
        </w:rPr>
        <w:t xml:space="preserve">. Phonemic fluency task </w:t>
      </w:r>
      <w:proofErr w:type="gramStart"/>
      <w:r w:rsidRPr="009F0D76">
        <w:rPr>
          <w:rFonts w:ascii="Times New Roman" w:hAnsi="Times New Roman" w:cs="Times New Roman"/>
          <w:sz w:val="20"/>
          <w:szCs w:val="20"/>
        </w:rPr>
        <w:t>require</w:t>
      </w:r>
      <w:proofErr w:type="gramEnd"/>
      <w:r w:rsidRPr="009F0D76">
        <w:rPr>
          <w:rFonts w:ascii="Times New Roman" w:hAnsi="Times New Roman" w:cs="Times New Roman"/>
          <w:sz w:val="20"/>
          <w:szCs w:val="20"/>
        </w:rPr>
        <w:t xml:space="preserve"> participants to generate words that correspond to a given production rule. In our study, the participant was asked to generate as many words as possible that begin with a particular letter ‘</w:t>
      </w:r>
      <w:proofErr w:type="spellStart"/>
      <w:r w:rsidRPr="009F0D76">
        <w:rPr>
          <w:rFonts w:ascii="Times New Roman" w:hAnsi="Times New Roman" w:cs="Times New Roman"/>
          <w:sz w:val="20"/>
          <w:szCs w:val="20"/>
        </w:rPr>
        <w:t>bo</w:t>
      </w:r>
      <w:proofErr w:type="spellEnd"/>
      <w:r w:rsidRPr="009F0D76">
        <w:rPr>
          <w:rFonts w:ascii="Times New Roman" w:hAnsi="Times New Roman" w:cs="Times New Roman"/>
          <w:sz w:val="20"/>
          <w:szCs w:val="20"/>
        </w:rPr>
        <w:t>’. In a semantic fluency task, the participant is asked to generate as many words as possible that belong to a designated semantic category (</w:t>
      </w:r>
      <w:proofErr w:type="gramStart"/>
      <w:r w:rsidRPr="009F0D76">
        <w:rPr>
          <w:rFonts w:ascii="Times New Roman" w:hAnsi="Times New Roman" w:cs="Times New Roman"/>
          <w:sz w:val="20"/>
          <w:szCs w:val="20"/>
        </w:rPr>
        <w:t>e.g.</w:t>
      </w:r>
      <w:proofErr w:type="gramEnd"/>
      <w:r w:rsidRPr="009F0D76">
        <w:rPr>
          <w:rFonts w:ascii="Times New Roman" w:hAnsi="Times New Roman" w:cs="Times New Roman"/>
          <w:sz w:val="20"/>
          <w:szCs w:val="20"/>
        </w:rPr>
        <w:t xml:space="preserve"> animals). Participants have a given period of time to produce as many words as they can, typically in one minute.</w:t>
      </w:r>
    </w:p>
    <w:p w14:paraId="7984B9B8" w14:textId="77777777" w:rsidR="00F64856" w:rsidRPr="009F0D76" w:rsidRDefault="00F64856"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t>The Cambridge Neuropsychological Test Automated Battery (CANTAB)</w:t>
      </w:r>
    </w:p>
    <w:p w14:paraId="73D5BFA7" w14:textId="7AF64084" w:rsidR="00F64856" w:rsidRPr="009F0D76" w:rsidRDefault="00F64856" w:rsidP="009F0D76">
      <w:pPr>
        <w:spacing w:line="360" w:lineRule="auto"/>
        <w:ind w:firstLine="475"/>
        <w:jc w:val="left"/>
        <w:rPr>
          <w:rFonts w:ascii="Times New Roman" w:hAnsi="Times New Roman" w:cs="Times New Roman"/>
          <w:sz w:val="20"/>
          <w:szCs w:val="20"/>
        </w:rPr>
      </w:pPr>
      <w:r w:rsidRPr="009F0D76">
        <w:rPr>
          <w:rFonts w:ascii="Times New Roman" w:hAnsi="Times New Roman" w:cs="Times New Roman"/>
          <w:sz w:val="20"/>
          <w:szCs w:val="20"/>
        </w:rPr>
        <w:t xml:space="preserve">The Cambridge Neuropsychological Test Automated Battery CANTAB eclipse Test </w:t>
      </w:r>
      <w:r w:rsidRPr="009F0D76">
        <w:rPr>
          <w:rFonts w:ascii="Times New Roman" w:hAnsi="Times New Roman" w:cs="Times New Roman"/>
          <w:sz w:val="20"/>
          <w:szCs w:val="20"/>
        </w:rPr>
        <w:lastRenderedPageBreak/>
        <w:t xml:space="preserve">(Administration Guide Manual, </w:t>
      </w:r>
      <w:hyperlink r:id="rId6" w:history="1">
        <w:r w:rsidRPr="009F0D76">
          <w:rPr>
            <w:rStyle w:val="aa"/>
            <w:rFonts w:ascii="Times New Roman" w:hAnsi="Times New Roman" w:cs="Times New Roman"/>
            <w:sz w:val="20"/>
            <w:szCs w:val="20"/>
          </w:rPr>
          <w:t>http://www.cambridgecognition.com/</w:t>
        </w:r>
      </w:hyperlink>
      <w:r w:rsidRPr="009F0D76">
        <w:rPr>
          <w:rFonts w:ascii="Times New Roman" w:hAnsi="Times New Roman" w:cs="Times New Roman"/>
          <w:sz w:val="20"/>
          <w:szCs w:val="20"/>
        </w:rPr>
        <w:t xml:space="preserve">) is a set of computerized paradigms running on a computer with a high-resolution </w:t>
      </w:r>
      <w:proofErr w:type="spellStart"/>
      <w:r w:rsidRPr="009F0D76">
        <w:rPr>
          <w:rFonts w:ascii="Times New Roman" w:hAnsi="Times New Roman" w:cs="Times New Roman"/>
          <w:sz w:val="20"/>
          <w:szCs w:val="20"/>
        </w:rPr>
        <w:t>colofffr</w:t>
      </w:r>
      <w:proofErr w:type="spellEnd"/>
      <w:r w:rsidRPr="009F0D76">
        <w:rPr>
          <w:rFonts w:ascii="Times New Roman" w:hAnsi="Times New Roman" w:cs="Times New Roman"/>
          <w:sz w:val="20"/>
          <w:szCs w:val="20"/>
        </w:rPr>
        <w:t xml:space="preserve"> monitor and the touch-sensitive screen. We </w:t>
      </w:r>
      <w:proofErr w:type="spellStart"/>
      <w:r w:rsidRPr="009F0D76">
        <w:rPr>
          <w:rFonts w:ascii="Times New Roman" w:hAnsi="Times New Roman" w:cs="Times New Roman"/>
          <w:sz w:val="20"/>
          <w:szCs w:val="20"/>
        </w:rPr>
        <w:t>chosed</w:t>
      </w:r>
      <w:proofErr w:type="spellEnd"/>
      <w:r w:rsidRPr="009F0D76">
        <w:rPr>
          <w:rFonts w:ascii="Times New Roman" w:hAnsi="Times New Roman" w:cs="Times New Roman"/>
          <w:sz w:val="20"/>
          <w:szCs w:val="20"/>
        </w:rPr>
        <w:t xml:space="preserve"> Rapid visual information processing (RVP), Stockings of Cambridge (SOC), Spatial Working Memory (SWM), Intra-/Extra-dimensional Set-shift Task (IED) subtests in our study.</w:t>
      </w:r>
    </w:p>
    <w:p w14:paraId="0C3C4C60" w14:textId="77777777" w:rsidR="00746789" w:rsidRPr="009F0D76" w:rsidRDefault="00746789" w:rsidP="009F0D76">
      <w:pPr>
        <w:spacing w:line="360" w:lineRule="auto"/>
        <w:rPr>
          <w:rFonts w:ascii="Times New Roman" w:hAnsi="Times New Roman" w:cs="Times New Roman"/>
          <w:b/>
          <w:bCs/>
          <w:sz w:val="20"/>
          <w:szCs w:val="20"/>
        </w:rPr>
      </w:pPr>
      <w:r w:rsidRPr="009F0D76">
        <w:rPr>
          <w:rFonts w:ascii="Times New Roman" w:hAnsi="Times New Roman" w:cs="Times New Roman"/>
          <w:b/>
          <w:bCs/>
          <w:sz w:val="20"/>
          <w:szCs w:val="20"/>
        </w:rPr>
        <w:t xml:space="preserve">Rapid visual information processing (RVP) </w:t>
      </w:r>
    </w:p>
    <w:p w14:paraId="004AB906" w14:textId="77777777" w:rsidR="00746789" w:rsidRPr="009F0D76" w:rsidRDefault="00746789"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 xml:space="preserve">Subjects are requested to detect target sequences of digits (1-2-3) to register responses using the press pad. RVP A is the outcome measure for how good the subject is at detecting target sequences, which ranges from 0.00 to 1.00. The higher the scores are, the better the attention is. </w:t>
      </w:r>
    </w:p>
    <w:p w14:paraId="4DA8CCDB" w14:textId="77777777" w:rsidR="00746789" w:rsidRPr="009F0D76" w:rsidRDefault="00746789" w:rsidP="009F0D76">
      <w:pPr>
        <w:spacing w:line="360" w:lineRule="auto"/>
        <w:rPr>
          <w:rFonts w:ascii="Times New Roman" w:hAnsi="Times New Roman" w:cs="Times New Roman"/>
          <w:b/>
          <w:bCs/>
          <w:sz w:val="20"/>
          <w:szCs w:val="20"/>
        </w:rPr>
      </w:pPr>
      <w:r w:rsidRPr="009F0D76">
        <w:rPr>
          <w:rFonts w:ascii="Times New Roman" w:hAnsi="Times New Roman" w:cs="Times New Roman"/>
          <w:b/>
          <w:bCs/>
          <w:sz w:val="20"/>
          <w:szCs w:val="20"/>
        </w:rPr>
        <w:t>Stockings of Cambridge (SOC)</w:t>
      </w:r>
    </w:p>
    <w:p w14:paraId="5FC7D7CF" w14:textId="77777777" w:rsidR="00746789" w:rsidRPr="009F0D76" w:rsidRDefault="00746789"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 xml:space="preserve">    The subject must use the balls in the lower display to copy the pattern shown in the upper display. The problems solved in minimum moves is a fundamental measure, recording the number of occasions upon which the subject has completed a test problem in the minimum possible number of moves. The higher scores are, the better is planning.</w:t>
      </w:r>
    </w:p>
    <w:p w14:paraId="10AEF7CB" w14:textId="77777777" w:rsidR="00746789" w:rsidRPr="009F0D76" w:rsidRDefault="00746789" w:rsidP="009F0D76">
      <w:pPr>
        <w:spacing w:line="360" w:lineRule="auto"/>
        <w:rPr>
          <w:rFonts w:ascii="Times New Roman" w:hAnsi="Times New Roman" w:cs="Times New Roman"/>
          <w:b/>
          <w:bCs/>
          <w:sz w:val="20"/>
          <w:szCs w:val="20"/>
        </w:rPr>
      </w:pPr>
      <w:r w:rsidRPr="009F0D76">
        <w:rPr>
          <w:rFonts w:ascii="Times New Roman" w:hAnsi="Times New Roman" w:cs="Times New Roman"/>
          <w:b/>
          <w:bCs/>
          <w:sz w:val="20"/>
          <w:szCs w:val="20"/>
        </w:rPr>
        <w:t xml:space="preserve">Spatial Working Memory (SWM) </w:t>
      </w:r>
    </w:p>
    <w:p w14:paraId="2364E730" w14:textId="77777777" w:rsidR="00746789" w:rsidRPr="009F0D76" w:rsidRDefault="00746789"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 xml:space="preserve">    Kids were asked to search through several colored boxes presented on the screen to find blue tokens hidden inside, which is set to be shown only once a trail in each box. The outcome for the SWM test may be regarded as “Total Errors” in previous studies. The lower the total errors of SWM, the better the cognitive function of the Spatial Working Memory. </w:t>
      </w:r>
    </w:p>
    <w:p w14:paraId="7105D801" w14:textId="77777777" w:rsidR="00746789" w:rsidRPr="009F0D76" w:rsidRDefault="00746789" w:rsidP="009F0D76">
      <w:pPr>
        <w:spacing w:line="360" w:lineRule="auto"/>
        <w:rPr>
          <w:rFonts w:ascii="Times New Roman" w:hAnsi="Times New Roman" w:cs="Times New Roman"/>
          <w:b/>
          <w:bCs/>
          <w:sz w:val="20"/>
          <w:szCs w:val="20"/>
        </w:rPr>
      </w:pPr>
      <w:r w:rsidRPr="009F0D76">
        <w:rPr>
          <w:rFonts w:ascii="Times New Roman" w:hAnsi="Times New Roman" w:cs="Times New Roman"/>
          <w:b/>
          <w:bCs/>
          <w:sz w:val="20"/>
          <w:szCs w:val="20"/>
        </w:rPr>
        <w:t xml:space="preserve">Intra-/Extra-dimensional Set-shift Task (IED)    </w:t>
      </w:r>
    </w:p>
    <w:p w14:paraId="624DA349" w14:textId="60DC15AF" w:rsidR="00746789" w:rsidRPr="009F0D76" w:rsidRDefault="00746789"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Subjects were presented with two pictures, and they must learn which of the stimulus is correct by touching it, and continue until the criteria are reached. Then the contingencies are reversed so that now the previously incorrect stimulus is correct. The subjects need to learn to adapt to the changing rules. IED total errors (adjusted) is a measure of the subject’s efficiency in attempting the test. Lower reflect better flexibility.</w:t>
      </w:r>
    </w:p>
    <w:p w14:paraId="7638D05C" w14:textId="7C9E47F0" w:rsidR="00FC4EF8" w:rsidRPr="009F0D76" w:rsidRDefault="00FC4EF8" w:rsidP="009F0D76">
      <w:pPr>
        <w:spacing w:line="360" w:lineRule="auto"/>
        <w:rPr>
          <w:rFonts w:ascii="Times New Roman" w:hAnsi="Times New Roman" w:cs="Times New Roman"/>
          <w:sz w:val="20"/>
          <w:szCs w:val="20"/>
        </w:rPr>
      </w:pPr>
    </w:p>
    <w:p w14:paraId="5F3ABF64" w14:textId="6BCD4D3F" w:rsidR="00FC4EF8" w:rsidRPr="009F0D76" w:rsidRDefault="00FC4EF8" w:rsidP="009F0D76">
      <w:pPr>
        <w:spacing w:line="360" w:lineRule="auto"/>
        <w:rPr>
          <w:rFonts w:ascii="Times New Roman" w:hAnsi="Times New Roman" w:cs="Times New Roman"/>
          <w:sz w:val="20"/>
          <w:szCs w:val="20"/>
        </w:rPr>
      </w:pPr>
    </w:p>
    <w:p w14:paraId="3E1955A2" w14:textId="6CF7097B" w:rsidR="00FC4EF8" w:rsidRPr="009F0D76" w:rsidRDefault="00FC4EF8" w:rsidP="009F0D76">
      <w:pPr>
        <w:spacing w:line="360" w:lineRule="auto"/>
        <w:rPr>
          <w:rFonts w:ascii="Times New Roman" w:hAnsi="Times New Roman" w:cs="Times New Roman"/>
          <w:sz w:val="20"/>
          <w:szCs w:val="20"/>
        </w:rPr>
      </w:pPr>
    </w:p>
    <w:p w14:paraId="2BCA71FF" w14:textId="2A280232" w:rsidR="00FC4EF8" w:rsidRDefault="00FC4EF8" w:rsidP="009F0D76">
      <w:pPr>
        <w:spacing w:line="360" w:lineRule="auto"/>
        <w:rPr>
          <w:rFonts w:ascii="Times New Roman" w:hAnsi="Times New Roman" w:cs="Times New Roman"/>
          <w:sz w:val="20"/>
          <w:szCs w:val="20"/>
        </w:rPr>
      </w:pPr>
    </w:p>
    <w:p w14:paraId="5BE912AD" w14:textId="177E60E0" w:rsidR="00B37926" w:rsidRDefault="00B37926" w:rsidP="009F0D76">
      <w:pPr>
        <w:spacing w:line="360" w:lineRule="auto"/>
        <w:rPr>
          <w:rFonts w:ascii="Times New Roman" w:hAnsi="Times New Roman" w:cs="Times New Roman"/>
          <w:sz w:val="20"/>
          <w:szCs w:val="20"/>
        </w:rPr>
      </w:pPr>
    </w:p>
    <w:p w14:paraId="665725AC" w14:textId="384D2F72" w:rsidR="00B37926" w:rsidRDefault="00B37926" w:rsidP="009F0D76">
      <w:pPr>
        <w:spacing w:line="360" w:lineRule="auto"/>
        <w:rPr>
          <w:rFonts w:ascii="Times New Roman" w:hAnsi="Times New Roman" w:cs="Times New Roman"/>
          <w:sz w:val="20"/>
          <w:szCs w:val="20"/>
        </w:rPr>
      </w:pPr>
    </w:p>
    <w:p w14:paraId="0421FAD7" w14:textId="77777777" w:rsidR="00B37926" w:rsidRDefault="00B37926" w:rsidP="009F0D76">
      <w:pPr>
        <w:spacing w:line="360" w:lineRule="auto"/>
        <w:rPr>
          <w:rFonts w:ascii="Times New Roman" w:hAnsi="Times New Roman" w:cs="Times New Roman"/>
          <w:sz w:val="20"/>
          <w:szCs w:val="20"/>
        </w:rPr>
      </w:pPr>
    </w:p>
    <w:p w14:paraId="38B4ADAD" w14:textId="77777777" w:rsidR="009F0D76" w:rsidRPr="009F0D76" w:rsidRDefault="009F0D76" w:rsidP="009F0D76">
      <w:pPr>
        <w:spacing w:line="360" w:lineRule="auto"/>
        <w:rPr>
          <w:rFonts w:ascii="Times New Roman" w:hAnsi="Times New Roman" w:cs="Times New Roman"/>
          <w:sz w:val="20"/>
          <w:szCs w:val="20"/>
        </w:rPr>
      </w:pPr>
    </w:p>
    <w:p w14:paraId="461615E5" w14:textId="1332DAF5" w:rsidR="00E50003" w:rsidRPr="009F0D76" w:rsidRDefault="00E50003" w:rsidP="009F0D76">
      <w:pPr>
        <w:spacing w:line="360" w:lineRule="auto"/>
        <w:jc w:val="center"/>
        <w:rPr>
          <w:rFonts w:ascii="Times New Roman" w:hAnsi="Times New Roman" w:cs="Times New Roman"/>
          <w:b/>
          <w:bCs/>
          <w:sz w:val="20"/>
          <w:szCs w:val="20"/>
        </w:rPr>
      </w:pPr>
      <w:r w:rsidRPr="009F0D76">
        <w:rPr>
          <w:rFonts w:ascii="Times New Roman" w:hAnsi="Times New Roman" w:cs="Times New Roman"/>
          <w:b/>
          <w:bCs/>
          <w:sz w:val="20"/>
          <w:szCs w:val="20"/>
        </w:rPr>
        <w:t>Supplementary Tables and Figures</w:t>
      </w:r>
    </w:p>
    <w:p w14:paraId="2106A001" w14:textId="77777777" w:rsidR="00634653" w:rsidRPr="009F0D76" w:rsidRDefault="00634653" w:rsidP="009F0D76">
      <w:pPr>
        <w:spacing w:line="360" w:lineRule="auto"/>
        <w:jc w:val="center"/>
        <w:rPr>
          <w:rFonts w:ascii="Times New Roman" w:hAnsi="Times New Roman" w:cs="Times New Roman"/>
          <w:b/>
          <w:bCs/>
          <w:sz w:val="20"/>
          <w:szCs w:val="20"/>
        </w:rPr>
      </w:pPr>
    </w:p>
    <w:p w14:paraId="1BFC8743" w14:textId="4405601C" w:rsidR="00FC2DF2" w:rsidRPr="009F0D76" w:rsidRDefault="00FC2DF2"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Table S</w:t>
      </w:r>
      <w:r w:rsidR="005E4824">
        <w:rPr>
          <w:rFonts w:ascii="Times New Roman" w:hAnsi="Times New Roman" w:cs="Times New Roman"/>
          <w:sz w:val="20"/>
          <w:szCs w:val="20"/>
        </w:rPr>
        <w:t>1</w:t>
      </w:r>
      <w:r w:rsidRPr="009F0D76">
        <w:rPr>
          <w:rFonts w:ascii="Times New Roman" w:hAnsi="Times New Roman" w:cs="Times New Roman"/>
          <w:sz w:val="20"/>
          <w:szCs w:val="20"/>
        </w:rPr>
        <w:t>. Differences Between Clusters on Profiles of Symptom Severity</w:t>
      </w:r>
    </w:p>
    <w:p w14:paraId="57C46508" w14:textId="7A388893" w:rsidR="00FC2DF2" w:rsidRPr="009F0D76" w:rsidRDefault="00FC2DF2"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Table S</w:t>
      </w:r>
      <w:r w:rsidR="005E4824">
        <w:rPr>
          <w:rFonts w:ascii="Times New Roman" w:hAnsi="Times New Roman" w:cs="Times New Roman"/>
          <w:sz w:val="20"/>
          <w:szCs w:val="20"/>
        </w:rPr>
        <w:t>2</w:t>
      </w:r>
      <w:r w:rsidRPr="009F0D76">
        <w:rPr>
          <w:rFonts w:ascii="Times New Roman" w:hAnsi="Times New Roman" w:cs="Times New Roman"/>
          <w:sz w:val="20"/>
          <w:szCs w:val="20"/>
        </w:rPr>
        <w:t>. Discriminant Function Loadings and composites differential effect for clusters</w:t>
      </w:r>
    </w:p>
    <w:p w14:paraId="491E6ABD" w14:textId="2339874A" w:rsidR="00FC2DF2" w:rsidRDefault="00E50003"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Table S</w:t>
      </w:r>
      <w:r w:rsidR="005E4824">
        <w:rPr>
          <w:rFonts w:ascii="Times New Roman" w:hAnsi="Times New Roman" w:cs="Times New Roman"/>
          <w:sz w:val="20"/>
          <w:szCs w:val="20"/>
        </w:rPr>
        <w:t>3</w:t>
      </w:r>
      <w:r w:rsidR="002533E6" w:rsidRPr="009F0D76">
        <w:rPr>
          <w:rFonts w:ascii="Times New Roman" w:hAnsi="Times New Roman" w:cs="Times New Roman"/>
          <w:sz w:val="20"/>
          <w:szCs w:val="20"/>
        </w:rPr>
        <w:t xml:space="preserve">. </w:t>
      </w:r>
      <w:r w:rsidR="00C05887" w:rsidRPr="009F0D76">
        <w:rPr>
          <w:rFonts w:ascii="Times New Roman" w:hAnsi="Times New Roman" w:cs="Times New Roman"/>
          <w:sz w:val="20"/>
          <w:szCs w:val="20"/>
        </w:rPr>
        <w:t>Percentage</w:t>
      </w:r>
      <w:r w:rsidR="002533E6" w:rsidRPr="009F0D76">
        <w:rPr>
          <w:rFonts w:ascii="Times New Roman" w:hAnsi="Times New Roman" w:cs="Times New Roman"/>
          <w:sz w:val="20"/>
          <w:szCs w:val="20"/>
        </w:rPr>
        <w:t xml:space="preserve"> of children with each diagnosis within clusters</w:t>
      </w:r>
    </w:p>
    <w:p w14:paraId="4472ABA4" w14:textId="046430E0" w:rsidR="00A77876" w:rsidRPr="009F0D76" w:rsidRDefault="00A77876" w:rsidP="009F0D76">
      <w:pPr>
        <w:spacing w:line="360" w:lineRule="auto"/>
        <w:rPr>
          <w:rFonts w:ascii="Times New Roman" w:hAnsi="Times New Roman" w:cs="Times New Roman"/>
          <w:sz w:val="20"/>
          <w:szCs w:val="20"/>
        </w:rPr>
      </w:pPr>
      <w:r w:rsidRPr="00A77876">
        <w:rPr>
          <w:rFonts w:ascii="Times New Roman" w:hAnsi="Times New Roman" w:cs="Times New Roman"/>
          <w:sz w:val="20"/>
          <w:szCs w:val="20"/>
        </w:rPr>
        <w:t>Figure S</w:t>
      </w:r>
      <w:r w:rsidR="00A75817">
        <w:rPr>
          <w:rFonts w:ascii="Times New Roman" w:hAnsi="Times New Roman" w:cs="Times New Roman"/>
          <w:sz w:val="20"/>
          <w:szCs w:val="20"/>
        </w:rPr>
        <w:t>1</w:t>
      </w:r>
      <w:r w:rsidRPr="00A77876">
        <w:rPr>
          <w:rFonts w:ascii="Times New Roman" w:hAnsi="Times New Roman" w:cs="Times New Roman"/>
          <w:sz w:val="20"/>
          <w:szCs w:val="20"/>
        </w:rPr>
        <w:t xml:space="preserve">. Symptom </w:t>
      </w:r>
      <w:r w:rsidR="00023EDB">
        <w:rPr>
          <w:rFonts w:ascii="Times New Roman" w:hAnsi="Times New Roman" w:cs="Times New Roman"/>
          <w:sz w:val="20"/>
          <w:szCs w:val="20"/>
        </w:rPr>
        <w:t>s</w:t>
      </w:r>
      <w:r w:rsidRPr="00A77876">
        <w:rPr>
          <w:rFonts w:ascii="Times New Roman" w:hAnsi="Times New Roman" w:cs="Times New Roman"/>
          <w:sz w:val="20"/>
          <w:szCs w:val="20"/>
        </w:rPr>
        <w:t xml:space="preserve">cores </w:t>
      </w:r>
      <w:r w:rsidR="00023EDB">
        <w:rPr>
          <w:rFonts w:ascii="Times New Roman" w:hAnsi="Times New Roman" w:cs="Times New Roman"/>
          <w:sz w:val="20"/>
          <w:szCs w:val="20"/>
        </w:rPr>
        <w:t>P</w:t>
      </w:r>
      <w:r w:rsidRPr="00A77876">
        <w:rPr>
          <w:rFonts w:ascii="Times New Roman" w:hAnsi="Times New Roman" w:cs="Times New Roman"/>
          <w:sz w:val="20"/>
          <w:szCs w:val="20"/>
        </w:rPr>
        <w:t xml:space="preserve">CA </w:t>
      </w:r>
      <w:r w:rsidR="00023EDB">
        <w:rPr>
          <w:rFonts w:ascii="Times New Roman" w:hAnsi="Times New Roman" w:cs="Times New Roman"/>
          <w:sz w:val="20"/>
          <w:szCs w:val="20"/>
        </w:rPr>
        <w:t>P</w:t>
      </w:r>
      <w:r w:rsidRPr="00A77876">
        <w:rPr>
          <w:rFonts w:ascii="Times New Roman" w:hAnsi="Times New Roman" w:cs="Times New Roman"/>
          <w:sz w:val="20"/>
          <w:szCs w:val="20"/>
        </w:rPr>
        <w:t xml:space="preserve">lot for </w:t>
      </w:r>
      <w:r w:rsidR="00023EDB">
        <w:rPr>
          <w:rFonts w:ascii="Times New Roman" w:hAnsi="Times New Roman" w:cs="Times New Roman"/>
          <w:sz w:val="20"/>
          <w:szCs w:val="20"/>
        </w:rPr>
        <w:t>T</w:t>
      </w:r>
      <w:r w:rsidRPr="00A77876">
        <w:rPr>
          <w:rFonts w:ascii="Times New Roman" w:hAnsi="Times New Roman" w:cs="Times New Roman"/>
          <w:sz w:val="20"/>
          <w:szCs w:val="20"/>
        </w:rPr>
        <w:t xml:space="preserve">hree </w:t>
      </w:r>
      <w:r w:rsidR="00023EDB">
        <w:rPr>
          <w:rFonts w:ascii="Times New Roman" w:hAnsi="Times New Roman" w:cs="Times New Roman"/>
          <w:sz w:val="20"/>
          <w:szCs w:val="20"/>
        </w:rPr>
        <w:t>s</w:t>
      </w:r>
      <w:r w:rsidRPr="00A77876">
        <w:rPr>
          <w:rFonts w:ascii="Times New Roman" w:hAnsi="Times New Roman" w:cs="Times New Roman"/>
          <w:sz w:val="20"/>
          <w:szCs w:val="20"/>
        </w:rPr>
        <w:t>ubtypes</w:t>
      </w:r>
    </w:p>
    <w:p w14:paraId="79D7754D" w14:textId="0677987F" w:rsidR="00FC4EF8" w:rsidRDefault="00FC4EF8" w:rsidP="009F0D76">
      <w:pPr>
        <w:spacing w:line="360" w:lineRule="auto"/>
        <w:rPr>
          <w:rFonts w:ascii="Times New Roman" w:hAnsi="Times New Roman" w:cs="Times New Roman"/>
          <w:b/>
          <w:bCs/>
          <w:sz w:val="20"/>
          <w:szCs w:val="20"/>
        </w:rPr>
      </w:pPr>
    </w:p>
    <w:p w14:paraId="35220107" w14:textId="77777777" w:rsidR="009F0D76" w:rsidRPr="009F0D76" w:rsidRDefault="009F0D76" w:rsidP="009F0D76">
      <w:pPr>
        <w:spacing w:line="360" w:lineRule="auto"/>
        <w:rPr>
          <w:rFonts w:ascii="Times New Roman" w:hAnsi="Times New Roman" w:cs="Times New Roman"/>
          <w:b/>
          <w:bCs/>
          <w:sz w:val="20"/>
          <w:szCs w:val="20"/>
        </w:rPr>
      </w:pPr>
    </w:p>
    <w:p w14:paraId="6DB8CACA" w14:textId="77777777" w:rsidR="004C5CF9" w:rsidRPr="009F0D76" w:rsidRDefault="004C5CF9" w:rsidP="009F0D76">
      <w:pPr>
        <w:spacing w:line="360" w:lineRule="auto"/>
        <w:rPr>
          <w:rFonts w:ascii="Times New Roman" w:hAnsi="Times New Roman" w:cs="Times New Roman"/>
          <w:b/>
          <w:bCs/>
          <w:sz w:val="20"/>
          <w:szCs w:val="20"/>
        </w:rPr>
      </w:pPr>
    </w:p>
    <w:p w14:paraId="7C34D98F" w14:textId="09DF6824" w:rsidR="00FC2DF2" w:rsidRPr="003379AC" w:rsidRDefault="00FC2DF2" w:rsidP="003379AC">
      <w:pPr>
        <w:spacing w:line="360" w:lineRule="auto"/>
        <w:ind w:firstLineChars="200" w:firstLine="400"/>
        <w:rPr>
          <w:rFonts w:ascii="Times New Roman" w:hAnsi="Times New Roman" w:cs="Times New Roman"/>
          <w:sz w:val="20"/>
          <w:szCs w:val="20"/>
        </w:rPr>
      </w:pPr>
    </w:p>
    <w:p w14:paraId="1F142CED" w14:textId="00FE3F20" w:rsidR="003379AC" w:rsidRPr="003379AC" w:rsidRDefault="003379AC" w:rsidP="003379AC">
      <w:pPr>
        <w:tabs>
          <w:tab w:val="left" w:pos="493"/>
        </w:tabs>
        <w:rPr>
          <w:rFonts w:ascii="Times New Roman" w:hAnsi="Times New Roman" w:cs="Times New Roman"/>
          <w:sz w:val="20"/>
          <w:szCs w:val="20"/>
        </w:rPr>
        <w:sectPr w:rsidR="003379AC" w:rsidRPr="003379AC" w:rsidSect="00FC2DF2">
          <w:footerReference w:type="default" r:id="rId7"/>
          <w:pgSz w:w="11906" w:h="16838"/>
          <w:pgMar w:top="1440" w:right="1800" w:bottom="1440" w:left="1800" w:header="851" w:footer="992" w:gutter="0"/>
          <w:cols w:space="425"/>
          <w:docGrid w:type="lines" w:linePitch="312"/>
        </w:sectPr>
      </w:pPr>
      <w:r>
        <w:rPr>
          <w:rFonts w:ascii="Times New Roman" w:hAnsi="Times New Roman" w:cs="Times New Roman"/>
          <w:sz w:val="20"/>
          <w:szCs w:val="20"/>
        </w:rPr>
        <w:tab/>
      </w:r>
    </w:p>
    <w:p w14:paraId="4D4D6151" w14:textId="688F5817" w:rsidR="00FC2DF2" w:rsidRPr="009F0D76" w:rsidRDefault="00FC2DF2" w:rsidP="009F0D76">
      <w:pPr>
        <w:spacing w:line="360" w:lineRule="auto"/>
        <w:jc w:val="left"/>
        <w:rPr>
          <w:rFonts w:ascii="Times New Roman" w:eastAsia="等线" w:hAnsi="Times New Roman" w:cs="Times New Roman"/>
          <w:b/>
          <w:bCs/>
          <w:sz w:val="20"/>
          <w:szCs w:val="20"/>
        </w:rPr>
      </w:pPr>
      <w:r w:rsidRPr="009F0D76">
        <w:rPr>
          <w:rFonts w:ascii="Times New Roman" w:eastAsia="等线" w:hAnsi="Times New Roman" w:cs="Times New Roman"/>
          <w:b/>
          <w:bCs/>
          <w:sz w:val="20"/>
          <w:szCs w:val="20"/>
        </w:rPr>
        <w:lastRenderedPageBreak/>
        <w:t>Table S</w:t>
      </w:r>
      <w:r w:rsidR="005E4824">
        <w:rPr>
          <w:rFonts w:ascii="Times New Roman" w:eastAsia="等线" w:hAnsi="Times New Roman" w:cs="Times New Roman"/>
          <w:b/>
          <w:bCs/>
          <w:sz w:val="20"/>
          <w:szCs w:val="20"/>
        </w:rPr>
        <w:t>1</w:t>
      </w:r>
      <w:r w:rsidRPr="009F0D76">
        <w:rPr>
          <w:rFonts w:ascii="Times New Roman" w:eastAsia="等线" w:hAnsi="Times New Roman" w:cs="Times New Roman"/>
          <w:b/>
          <w:bCs/>
          <w:sz w:val="20"/>
          <w:szCs w:val="20"/>
        </w:rPr>
        <w:t xml:space="preserve">. Differences Between Clusters on Profiles of Symptom Severity. </w:t>
      </w:r>
    </w:p>
    <w:tbl>
      <w:tblPr>
        <w:tblStyle w:val="a7"/>
        <w:tblW w:w="1333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5"/>
        <w:gridCol w:w="1894"/>
        <w:gridCol w:w="1887"/>
        <w:gridCol w:w="1981"/>
        <w:gridCol w:w="1486"/>
        <w:gridCol w:w="1496"/>
        <w:gridCol w:w="2552"/>
      </w:tblGrid>
      <w:tr w:rsidR="00FC2DF2" w:rsidRPr="009F0D76" w14:paraId="32D46581" w14:textId="77777777" w:rsidTr="009F0D76">
        <w:trPr>
          <w:trHeight w:val="483"/>
        </w:trPr>
        <w:tc>
          <w:tcPr>
            <w:tcW w:w="2035" w:type="dxa"/>
            <w:tcBorders>
              <w:top w:val="single" w:sz="4" w:space="0" w:color="auto"/>
              <w:bottom w:val="single" w:sz="4" w:space="0" w:color="auto"/>
            </w:tcBorders>
          </w:tcPr>
          <w:p w14:paraId="2C9B4C79" w14:textId="77777777" w:rsidR="00FC2DF2" w:rsidRPr="009F0D76" w:rsidRDefault="00FC2DF2" w:rsidP="009F0D76">
            <w:pPr>
              <w:spacing w:line="360" w:lineRule="auto"/>
              <w:jc w:val="left"/>
            </w:pPr>
          </w:p>
        </w:tc>
        <w:tc>
          <w:tcPr>
            <w:tcW w:w="1894" w:type="dxa"/>
            <w:tcBorders>
              <w:top w:val="single" w:sz="4" w:space="0" w:color="auto"/>
              <w:bottom w:val="single" w:sz="4" w:space="0" w:color="auto"/>
            </w:tcBorders>
          </w:tcPr>
          <w:p w14:paraId="5CD194F3" w14:textId="77777777" w:rsidR="00FC2DF2" w:rsidRPr="009F0D76" w:rsidRDefault="00FC2DF2" w:rsidP="009F0D76">
            <w:pPr>
              <w:spacing w:line="360" w:lineRule="auto"/>
              <w:jc w:val="left"/>
            </w:pPr>
            <w:r w:rsidRPr="009F0D76">
              <w:t>Cluster 1</w:t>
            </w:r>
          </w:p>
        </w:tc>
        <w:tc>
          <w:tcPr>
            <w:tcW w:w="1887" w:type="dxa"/>
            <w:tcBorders>
              <w:top w:val="single" w:sz="4" w:space="0" w:color="auto"/>
              <w:bottom w:val="single" w:sz="4" w:space="0" w:color="auto"/>
            </w:tcBorders>
          </w:tcPr>
          <w:p w14:paraId="6F4C03B1" w14:textId="77777777" w:rsidR="00FC2DF2" w:rsidRPr="009F0D76" w:rsidRDefault="00FC2DF2" w:rsidP="009F0D76">
            <w:pPr>
              <w:spacing w:line="360" w:lineRule="auto"/>
              <w:jc w:val="left"/>
            </w:pPr>
            <w:r w:rsidRPr="009F0D76">
              <w:t>Cluster 2</w:t>
            </w:r>
          </w:p>
        </w:tc>
        <w:tc>
          <w:tcPr>
            <w:tcW w:w="1981" w:type="dxa"/>
            <w:tcBorders>
              <w:top w:val="single" w:sz="4" w:space="0" w:color="auto"/>
              <w:bottom w:val="single" w:sz="4" w:space="0" w:color="auto"/>
            </w:tcBorders>
          </w:tcPr>
          <w:p w14:paraId="5236A033" w14:textId="77777777" w:rsidR="00FC2DF2" w:rsidRPr="009F0D76" w:rsidRDefault="00FC2DF2" w:rsidP="009F0D76">
            <w:pPr>
              <w:spacing w:line="360" w:lineRule="auto"/>
              <w:jc w:val="left"/>
            </w:pPr>
            <w:r w:rsidRPr="009F0D76">
              <w:t>Cluster 3</w:t>
            </w:r>
          </w:p>
        </w:tc>
        <w:tc>
          <w:tcPr>
            <w:tcW w:w="1486" w:type="dxa"/>
            <w:tcBorders>
              <w:top w:val="single" w:sz="4" w:space="0" w:color="auto"/>
              <w:bottom w:val="single" w:sz="4" w:space="0" w:color="auto"/>
            </w:tcBorders>
          </w:tcPr>
          <w:p w14:paraId="14ACAAF5" w14:textId="77777777" w:rsidR="00FC2DF2" w:rsidRPr="009F0D76" w:rsidRDefault="00FC2DF2" w:rsidP="009F0D76">
            <w:pPr>
              <w:spacing w:line="360" w:lineRule="auto"/>
              <w:jc w:val="left"/>
            </w:pPr>
            <w:r w:rsidRPr="009F0D76">
              <w:t>F</w:t>
            </w:r>
          </w:p>
        </w:tc>
        <w:tc>
          <w:tcPr>
            <w:tcW w:w="1496" w:type="dxa"/>
            <w:tcBorders>
              <w:top w:val="single" w:sz="4" w:space="0" w:color="auto"/>
              <w:bottom w:val="single" w:sz="4" w:space="0" w:color="auto"/>
            </w:tcBorders>
          </w:tcPr>
          <w:p w14:paraId="3F273818" w14:textId="77777777" w:rsidR="00FC2DF2" w:rsidRPr="009F0D76" w:rsidRDefault="00FC2DF2" w:rsidP="009F0D76">
            <w:pPr>
              <w:spacing w:line="360" w:lineRule="auto"/>
              <w:jc w:val="left"/>
            </w:pPr>
            <w:r w:rsidRPr="009F0D76">
              <w:t>p</w:t>
            </w:r>
          </w:p>
        </w:tc>
        <w:tc>
          <w:tcPr>
            <w:tcW w:w="2552" w:type="dxa"/>
            <w:tcBorders>
              <w:top w:val="single" w:sz="4" w:space="0" w:color="auto"/>
              <w:bottom w:val="single" w:sz="4" w:space="0" w:color="auto"/>
            </w:tcBorders>
          </w:tcPr>
          <w:p w14:paraId="5E9FC84F" w14:textId="77777777" w:rsidR="00FC2DF2" w:rsidRPr="009F0D76" w:rsidRDefault="00FC2DF2" w:rsidP="009F0D76">
            <w:pPr>
              <w:spacing w:line="360" w:lineRule="auto"/>
              <w:jc w:val="left"/>
            </w:pPr>
            <w:r w:rsidRPr="009F0D76">
              <w:t>Post-hoc</w:t>
            </w:r>
          </w:p>
        </w:tc>
      </w:tr>
      <w:tr w:rsidR="00FC2DF2" w:rsidRPr="009F0D76" w14:paraId="050C453F" w14:textId="77777777" w:rsidTr="009F0D76">
        <w:trPr>
          <w:trHeight w:val="396"/>
        </w:trPr>
        <w:tc>
          <w:tcPr>
            <w:tcW w:w="2035" w:type="dxa"/>
            <w:tcBorders>
              <w:top w:val="single" w:sz="4" w:space="0" w:color="auto"/>
            </w:tcBorders>
          </w:tcPr>
          <w:p w14:paraId="1946C16F" w14:textId="77777777" w:rsidR="00FC2DF2" w:rsidRPr="009F0D76" w:rsidRDefault="00FC2DF2" w:rsidP="009F0D76">
            <w:pPr>
              <w:spacing w:line="360" w:lineRule="auto"/>
              <w:jc w:val="left"/>
            </w:pPr>
            <w:r w:rsidRPr="009F0D76">
              <w:t>Age</w:t>
            </w:r>
          </w:p>
        </w:tc>
        <w:tc>
          <w:tcPr>
            <w:tcW w:w="1894" w:type="dxa"/>
            <w:tcBorders>
              <w:top w:val="single" w:sz="4" w:space="0" w:color="auto"/>
            </w:tcBorders>
          </w:tcPr>
          <w:p w14:paraId="4A77824F" w14:textId="7020A228" w:rsidR="00FC2DF2" w:rsidRPr="009F0D76" w:rsidRDefault="00FC2DF2" w:rsidP="009F0D76">
            <w:pPr>
              <w:widowControl/>
              <w:spacing w:line="360" w:lineRule="auto"/>
              <w:jc w:val="left"/>
              <w:rPr>
                <w:rFonts w:eastAsia="等线"/>
              </w:rPr>
            </w:pPr>
            <w:r w:rsidRPr="009F0D76">
              <w:rPr>
                <w:rFonts w:eastAsia="MingLiU"/>
              </w:rPr>
              <w:t xml:space="preserve">8.92 </w:t>
            </w:r>
            <w:r w:rsidRPr="009F0D76">
              <w:rPr>
                <w:rFonts w:eastAsia="等线"/>
              </w:rPr>
              <w:t>(</w:t>
            </w:r>
            <w:r w:rsidRPr="009F0D76">
              <w:rPr>
                <w:rFonts w:eastAsia="MingLiU"/>
              </w:rPr>
              <w:t>3.21</w:t>
            </w:r>
            <w:r w:rsidRPr="009F0D76">
              <w:rPr>
                <w:rFonts w:eastAsia="等线"/>
              </w:rPr>
              <w:t>)</w:t>
            </w:r>
          </w:p>
        </w:tc>
        <w:tc>
          <w:tcPr>
            <w:tcW w:w="1887" w:type="dxa"/>
            <w:tcBorders>
              <w:top w:val="single" w:sz="4" w:space="0" w:color="auto"/>
            </w:tcBorders>
          </w:tcPr>
          <w:p w14:paraId="65CEF95F" w14:textId="2EF9DEE1" w:rsidR="00FC2DF2" w:rsidRPr="009F0D76" w:rsidRDefault="00FC2DF2" w:rsidP="009F0D76">
            <w:pPr>
              <w:widowControl/>
              <w:spacing w:line="360" w:lineRule="auto"/>
              <w:jc w:val="left"/>
              <w:rPr>
                <w:rFonts w:eastAsia="等线"/>
              </w:rPr>
            </w:pPr>
            <w:r w:rsidRPr="009F0D76">
              <w:rPr>
                <w:rFonts w:eastAsia="MingLiU"/>
              </w:rPr>
              <w:t>8.71</w:t>
            </w:r>
            <w:r w:rsidRPr="009F0D76">
              <w:rPr>
                <w:rFonts w:eastAsia="等线"/>
              </w:rPr>
              <w:t>(</w:t>
            </w:r>
            <w:r w:rsidRPr="009F0D76">
              <w:rPr>
                <w:rFonts w:eastAsia="MingLiU"/>
              </w:rPr>
              <w:t>2.76</w:t>
            </w:r>
            <w:r w:rsidRPr="009F0D76">
              <w:rPr>
                <w:rFonts w:eastAsia="等线"/>
              </w:rPr>
              <w:t>)</w:t>
            </w:r>
          </w:p>
        </w:tc>
        <w:tc>
          <w:tcPr>
            <w:tcW w:w="1981" w:type="dxa"/>
            <w:tcBorders>
              <w:top w:val="single" w:sz="4" w:space="0" w:color="auto"/>
            </w:tcBorders>
          </w:tcPr>
          <w:p w14:paraId="5041A833" w14:textId="77777777" w:rsidR="00FC2DF2" w:rsidRPr="009F0D76" w:rsidRDefault="00FC2DF2" w:rsidP="009F0D76">
            <w:pPr>
              <w:widowControl/>
              <w:spacing w:line="360" w:lineRule="auto"/>
              <w:jc w:val="left"/>
              <w:rPr>
                <w:rFonts w:eastAsia="等线"/>
              </w:rPr>
            </w:pPr>
            <w:r w:rsidRPr="009F0D76">
              <w:rPr>
                <w:rFonts w:eastAsia="MingLiU"/>
              </w:rPr>
              <w:t xml:space="preserve">8.92 </w:t>
            </w:r>
            <w:r w:rsidRPr="009F0D76">
              <w:rPr>
                <w:rFonts w:eastAsia="等线"/>
              </w:rPr>
              <w:t>(</w:t>
            </w:r>
            <w:r w:rsidRPr="009F0D76">
              <w:rPr>
                <w:rFonts w:eastAsia="MingLiU"/>
              </w:rPr>
              <w:t>2.56</w:t>
            </w:r>
            <w:r w:rsidRPr="009F0D76">
              <w:rPr>
                <w:rFonts w:eastAsia="等线"/>
              </w:rPr>
              <w:t>)</w:t>
            </w:r>
          </w:p>
        </w:tc>
        <w:tc>
          <w:tcPr>
            <w:tcW w:w="1486" w:type="dxa"/>
            <w:tcBorders>
              <w:top w:val="single" w:sz="4" w:space="0" w:color="auto"/>
            </w:tcBorders>
          </w:tcPr>
          <w:p w14:paraId="01DE7B95" w14:textId="77777777" w:rsidR="00FC2DF2" w:rsidRPr="009F0D76" w:rsidRDefault="00FC2DF2" w:rsidP="009F0D76">
            <w:pPr>
              <w:spacing w:line="360" w:lineRule="auto"/>
              <w:jc w:val="left"/>
              <w:rPr>
                <w:rFonts w:eastAsia="MingLiU"/>
              </w:rPr>
            </w:pPr>
            <w:r w:rsidRPr="009F0D76">
              <w:rPr>
                <w:rFonts w:eastAsia="等线"/>
              </w:rPr>
              <w:t>0.10</w:t>
            </w:r>
          </w:p>
        </w:tc>
        <w:tc>
          <w:tcPr>
            <w:tcW w:w="1496" w:type="dxa"/>
            <w:tcBorders>
              <w:top w:val="single" w:sz="4" w:space="0" w:color="auto"/>
            </w:tcBorders>
          </w:tcPr>
          <w:p w14:paraId="4F37A871" w14:textId="77777777" w:rsidR="00FC2DF2" w:rsidRPr="009F0D76" w:rsidRDefault="00FC2DF2" w:rsidP="009F0D76">
            <w:pPr>
              <w:widowControl/>
              <w:spacing w:line="360" w:lineRule="auto"/>
              <w:jc w:val="left"/>
              <w:rPr>
                <w:rFonts w:eastAsia="等线"/>
              </w:rPr>
            </w:pPr>
            <w:r w:rsidRPr="009F0D76">
              <w:rPr>
                <w:rFonts w:eastAsia="MingLiU"/>
              </w:rPr>
              <w:t>0.9073</w:t>
            </w:r>
          </w:p>
        </w:tc>
        <w:tc>
          <w:tcPr>
            <w:tcW w:w="2552" w:type="dxa"/>
            <w:tcBorders>
              <w:top w:val="single" w:sz="4" w:space="0" w:color="auto"/>
            </w:tcBorders>
          </w:tcPr>
          <w:p w14:paraId="2545E26D" w14:textId="77777777" w:rsidR="00FC2DF2" w:rsidRPr="009F0D76" w:rsidRDefault="00FC2DF2" w:rsidP="009F0D76">
            <w:pPr>
              <w:spacing w:line="360" w:lineRule="auto"/>
              <w:jc w:val="left"/>
              <w:rPr>
                <w:rFonts w:eastAsia="等线"/>
              </w:rPr>
            </w:pPr>
            <w:r w:rsidRPr="009F0D76">
              <w:rPr>
                <w:rFonts w:eastAsia="等线"/>
              </w:rPr>
              <w:t>-</w:t>
            </w:r>
          </w:p>
        </w:tc>
      </w:tr>
      <w:tr w:rsidR="00FC2DF2" w:rsidRPr="009F0D76" w14:paraId="3C592F2F" w14:textId="77777777" w:rsidTr="009F0D76">
        <w:trPr>
          <w:trHeight w:val="404"/>
        </w:trPr>
        <w:tc>
          <w:tcPr>
            <w:tcW w:w="2035" w:type="dxa"/>
          </w:tcPr>
          <w:p w14:paraId="42C9269A" w14:textId="77777777" w:rsidR="00FC2DF2" w:rsidRPr="009F0D76" w:rsidRDefault="00FC2DF2" w:rsidP="009F0D76">
            <w:pPr>
              <w:spacing w:line="360" w:lineRule="auto"/>
              <w:jc w:val="left"/>
            </w:pPr>
            <w:r w:rsidRPr="009F0D76">
              <w:t>IQ</w:t>
            </w:r>
          </w:p>
        </w:tc>
        <w:tc>
          <w:tcPr>
            <w:tcW w:w="1894" w:type="dxa"/>
          </w:tcPr>
          <w:p w14:paraId="39DABBEF" w14:textId="77777777" w:rsidR="00FC2DF2" w:rsidRPr="009F0D76" w:rsidRDefault="00FC2DF2" w:rsidP="009F0D76">
            <w:pPr>
              <w:widowControl/>
              <w:spacing w:line="360" w:lineRule="auto"/>
              <w:jc w:val="left"/>
              <w:rPr>
                <w:rFonts w:eastAsia="等线"/>
              </w:rPr>
            </w:pPr>
            <w:r w:rsidRPr="009F0D76">
              <w:rPr>
                <w:rFonts w:eastAsia="MingLiU"/>
              </w:rPr>
              <w:t>98.57</w:t>
            </w:r>
            <w:r w:rsidRPr="009F0D76">
              <w:rPr>
                <w:rFonts w:eastAsia="等线"/>
              </w:rPr>
              <w:t>(</w:t>
            </w:r>
            <w:r w:rsidRPr="009F0D76">
              <w:rPr>
                <w:rFonts w:eastAsia="MingLiU"/>
              </w:rPr>
              <w:t>18.07</w:t>
            </w:r>
            <w:r w:rsidRPr="009F0D76">
              <w:rPr>
                <w:rFonts w:eastAsia="等线"/>
              </w:rPr>
              <w:t>)</w:t>
            </w:r>
          </w:p>
        </w:tc>
        <w:tc>
          <w:tcPr>
            <w:tcW w:w="1887" w:type="dxa"/>
          </w:tcPr>
          <w:p w14:paraId="17689F6F" w14:textId="77777777" w:rsidR="00FC2DF2" w:rsidRPr="009F0D76" w:rsidRDefault="00FC2DF2" w:rsidP="009F0D76">
            <w:pPr>
              <w:widowControl/>
              <w:spacing w:line="360" w:lineRule="auto"/>
              <w:jc w:val="left"/>
              <w:rPr>
                <w:rFonts w:eastAsia="等线"/>
              </w:rPr>
            </w:pPr>
            <w:r w:rsidRPr="009F0D76">
              <w:rPr>
                <w:rFonts w:eastAsia="MingLiU"/>
              </w:rPr>
              <w:t>101.99</w:t>
            </w:r>
            <w:r w:rsidRPr="009F0D76">
              <w:rPr>
                <w:rFonts w:eastAsia="等线"/>
              </w:rPr>
              <w:t>(</w:t>
            </w:r>
            <w:r w:rsidRPr="009F0D76">
              <w:rPr>
                <w:rFonts w:eastAsia="MingLiU"/>
              </w:rPr>
              <w:t>17.02</w:t>
            </w:r>
            <w:r w:rsidRPr="009F0D76">
              <w:rPr>
                <w:rFonts w:eastAsia="等线"/>
              </w:rPr>
              <w:t>)</w:t>
            </w:r>
          </w:p>
        </w:tc>
        <w:tc>
          <w:tcPr>
            <w:tcW w:w="1981" w:type="dxa"/>
          </w:tcPr>
          <w:p w14:paraId="23B93679" w14:textId="77777777" w:rsidR="00FC2DF2" w:rsidRPr="009F0D76" w:rsidRDefault="00FC2DF2" w:rsidP="009F0D76">
            <w:pPr>
              <w:widowControl/>
              <w:spacing w:line="360" w:lineRule="auto"/>
              <w:jc w:val="left"/>
              <w:rPr>
                <w:rFonts w:eastAsia="等线"/>
              </w:rPr>
            </w:pPr>
            <w:r w:rsidRPr="009F0D76">
              <w:rPr>
                <w:rFonts w:eastAsia="MingLiU"/>
              </w:rPr>
              <w:t>105.82</w:t>
            </w:r>
            <w:r w:rsidRPr="009F0D76">
              <w:rPr>
                <w:rFonts w:eastAsia="等线"/>
              </w:rPr>
              <w:t>(</w:t>
            </w:r>
            <w:r w:rsidRPr="009F0D76">
              <w:rPr>
                <w:rFonts w:eastAsia="MingLiU"/>
              </w:rPr>
              <w:t>18.66</w:t>
            </w:r>
            <w:r w:rsidRPr="009F0D76">
              <w:rPr>
                <w:rFonts w:eastAsia="等线"/>
              </w:rPr>
              <w:t>)</w:t>
            </w:r>
          </w:p>
        </w:tc>
        <w:tc>
          <w:tcPr>
            <w:tcW w:w="1486" w:type="dxa"/>
          </w:tcPr>
          <w:p w14:paraId="136B8EEF" w14:textId="77777777" w:rsidR="00FC2DF2" w:rsidRPr="009F0D76" w:rsidRDefault="00FC2DF2" w:rsidP="009F0D76">
            <w:pPr>
              <w:widowControl/>
              <w:spacing w:line="360" w:lineRule="auto"/>
              <w:jc w:val="left"/>
              <w:rPr>
                <w:rFonts w:eastAsia="等线"/>
              </w:rPr>
            </w:pPr>
            <w:r w:rsidRPr="009F0D76">
              <w:rPr>
                <w:rFonts w:eastAsia="MingLiU"/>
              </w:rPr>
              <w:t xml:space="preserve">2.15 </w:t>
            </w:r>
          </w:p>
        </w:tc>
        <w:tc>
          <w:tcPr>
            <w:tcW w:w="1496" w:type="dxa"/>
          </w:tcPr>
          <w:p w14:paraId="20572B89" w14:textId="77777777" w:rsidR="00FC2DF2" w:rsidRPr="009F0D76" w:rsidRDefault="00FC2DF2" w:rsidP="009F0D76">
            <w:pPr>
              <w:widowControl/>
              <w:spacing w:line="360" w:lineRule="auto"/>
              <w:jc w:val="left"/>
            </w:pPr>
            <w:r w:rsidRPr="009F0D76">
              <w:rPr>
                <w:rFonts w:eastAsia="MingLiU"/>
              </w:rPr>
              <w:t xml:space="preserve">0.1203 </w:t>
            </w:r>
          </w:p>
        </w:tc>
        <w:tc>
          <w:tcPr>
            <w:tcW w:w="2552" w:type="dxa"/>
          </w:tcPr>
          <w:p w14:paraId="4B2DEFE6" w14:textId="77777777" w:rsidR="00FC2DF2" w:rsidRPr="009F0D76" w:rsidRDefault="00FC2DF2" w:rsidP="009F0D76">
            <w:pPr>
              <w:spacing w:line="360" w:lineRule="auto"/>
              <w:jc w:val="left"/>
              <w:rPr>
                <w:rFonts w:eastAsia="等线"/>
              </w:rPr>
            </w:pPr>
            <w:r w:rsidRPr="009F0D76">
              <w:rPr>
                <w:rFonts w:eastAsia="等线"/>
              </w:rPr>
              <w:t>-</w:t>
            </w:r>
          </w:p>
        </w:tc>
      </w:tr>
      <w:tr w:rsidR="00FC2DF2" w:rsidRPr="009F0D76" w14:paraId="2F2E22D5" w14:textId="77777777" w:rsidTr="009F0D76">
        <w:trPr>
          <w:trHeight w:val="396"/>
        </w:trPr>
        <w:tc>
          <w:tcPr>
            <w:tcW w:w="2035" w:type="dxa"/>
          </w:tcPr>
          <w:p w14:paraId="4473F5BE" w14:textId="60B6471A" w:rsidR="00FC2DF2" w:rsidRPr="009F0D76" w:rsidRDefault="00EB4F04" w:rsidP="009F0D76">
            <w:pPr>
              <w:spacing w:line="360" w:lineRule="auto"/>
              <w:jc w:val="left"/>
            </w:pPr>
            <w:r>
              <w:t>Sex</w:t>
            </w:r>
            <w:r w:rsidR="00FC2DF2" w:rsidRPr="009F0D76">
              <w:t>（</w:t>
            </w:r>
            <w:r>
              <w:t>W</w:t>
            </w:r>
            <w:r w:rsidR="00FC2DF2" w:rsidRPr="009F0D76">
              <w:t>/</w:t>
            </w:r>
            <w:r>
              <w:t>M</w:t>
            </w:r>
            <w:r w:rsidR="00FC2DF2" w:rsidRPr="009F0D76">
              <w:t>）</w:t>
            </w:r>
          </w:p>
        </w:tc>
        <w:tc>
          <w:tcPr>
            <w:tcW w:w="1894" w:type="dxa"/>
          </w:tcPr>
          <w:p w14:paraId="2FA7416E" w14:textId="77777777" w:rsidR="00FC2DF2" w:rsidRPr="009F0D76" w:rsidRDefault="00FC2DF2" w:rsidP="009F0D76">
            <w:pPr>
              <w:widowControl/>
              <w:spacing w:line="360" w:lineRule="auto"/>
              <w:jc w:val="left"/>
            </w:pPr>
            <w:r w:rsidRPr="009F0D76">
              <w:t>59/6</w:t>
            </w:r>
          </w:p>
        </w:tc>
        <w:tc>
          <w:tcPr>
            <w:tcW w:w="1887" w:type="dxa"/>
          </w:tcPr>
          <w:p w14:paraId="3E85F6C6" w14:textId="77777777" w:rsidR="00FC2DF2" w:rsidRPr="009F0D76" w:rsidRDefault="00FC2DF2" w:rsidP="009F0D76">
            <w:pPr>
              <w:widowControl/>
              <w:spacing w:line="360" w:lineRule="auto"/>
              <w:jc w:val="left"/>
            </w:pPr>
            <w:r w:rsidRPr="009F0D76">
              <w:t>47/8</w:t>
            </w:r>
          </w:p>
        </w:tc>
        <w:tc>
          <w:tcPr>
            <w:tcW w:w="1981" w:type="dxa"/>
          </w:tcPr>
          <w:p w14:paraId="3458CD4B" w14:textId="77777777" w:rsidR="00FC2DF2" w:rsidRPr="009F0D76" w:rsidRDefault="00FC2DF2" w:rsidP="009F0D76">
            <w:pPr>
              <w:widowControl/>
              <w:spacing w:line="360" w:lineRule="auto"/>
              <w:jc w:val="left"/>
              <w:rPr>
                <w:rFonts w:eastAsia="等线"/>
              </w:rPr>
            </w:pPr>
            <w:r w:rsidRPr="009F0D76">
              <w:rPr>
                <w:rFonts w:eastAsia="等线"/>
              </w:rPr>
              <w:t>33/9</w:t>
            </w:r>
          </w:p>
        </w:tc>
        <w:tc>
          <w:tcPr>
            <w:tcW w:w="1486" w:type="dxa"/>
          </w:tcPr>
          <w:p w14:paraId="4DC87509" w14:textId="77777777" w:rsidR="00FC2DF2" w:rsidRPr="009F0D76" w:rsidRDefault="00FC2DF2" w:rsidP="009F0D76">
            <w:pPr>
              <w:widowControl/>
              <w:spacing w:line="360" w:lineRule="auto"/>
              <w:jc w:val="left"/>
              <w:rPr>
                <w:rFonts w:eastAsia="等线"/>
              </w:rPr>
            </w:pPr>
            <w:r w:rsidRPr="009F0D76">
              <w:rPr>
                <w:rFonts w:eastAsia="等线"/>
              </w:rPr>
              <w:t>4.302</w:t>
            </w:r>
          </w:p>
        </w:tc>
        <w:tc>
          <w:tcPr>
            <w:tcW w:w="1496" w:type="dxa"/>
          </w:tcPr>
          <w:p w14:paraId="1E3EBC5A" w14:textId="77777777" w:rsidR="00FC2DF2" w:rsidRPr="009F0D76" w:rsidRDefault="00FC2DF2" w:rsidP="009F0D76">
            <w:pPr>
              <w:spacing w:line="360" w:lineRule="auto"/>
              <w:jc w:val="left"/>
            </w:pPr>
            <w:r w:rsidRPr="009F0D76">
              <w:t>0.1164</w:t>
            </w:r>
          </w:p>
        </w:tc>
        <w:tc>
          <w:tcPr>
            <w:tcW w:w="2552" w:type="dxa"/>
          </w:tcPr>
          <w:p w14:paraId="67CC999E" w14:textId="77777777" w:rsidR="00FC2DF2" w:rsidRPr="009F0D76" w:rsidRDefault="00FC2DF2" w:rsidP="009F0D76">
            <w:pPr>
              <w:spacing w:line="360" w:lineRule="auto"/>
              <w:jc w:val="left"/>
              <w:rPr>
                <w:rFonts w:eastAsia="等线"/>
              </w:rPr>
            </w:pPr>
            <w:r w:rsidRPr="009F0D76">
              <w:rPr>
                <w:rFonts w:eastAsia="等线"/>
              </w:rPr>
              <w:t>-</w:t>
            </w:r>
          </w:p>
        </w:tc>
      </w:tr>
      <w:tr w:rsidR="009600AD" w:rsidRPr="009F0D76" w14:paraId="059CABBD" w14:textId="77777777" w:rsidTr="009F0D76">
        <w:trPr>
          <w:trHeight w:val="390"/>
        </w:trPr>
        <w:tc>
          <w:tcPr>
            <w:tcW w:w="2035" w:type="dxa"/>
          </w:tcPr>
          <w:p w14:paraId="22752A3A" w14:textId="2C606A17" w:rsidR="009600AD" w:rsidRPr="009F0D76" w:rsidRDefault="009600AD" w:rsidP="009600AD">
            <w:pPr>
              <w:spacing w:line="360" w:lineRule="auto"/>
              <w:jc w:val="left"/>
            </w:pPr>
            <w:r>
              <w:rPr>
                <w:rFonts w:hint="eastAsia"/>
              </w:rPr>
              <w:t>A</w:t>
            </w:r>
            <w:r>
              <w:t>Q</w:t>
            </w:r>
          </w:p>
        </w:tc>
        <w:tc>
          <w:tcPr>
            <w:tcW w:w="1894" w:type="dxa"/>
          </w:tcPr>
          <w:p w14:paraId="03E1B5FC" w14:textId="6555A15A" w:rsidR="009600AD" w:rsidRPr="009600AD" w:rsidRDefault="009600AD" w:rsidP="009600AD">
            <w:pPr>
              <w:widowControl/>
              <w:spacing w:line="360" w:lineRule="auto"/>
              <w:jc w:val="left"/>
              <w:rPr>
                <w:rFonts w:eastAsiaTheme="minorEastAsia"/>
              </w:rPr>
            </w:pPr>
            <w:r>
              <w:rPr>
                <w:rFonts w:eastAsiaTheme="minorEastAsia" w:hint="eastAsia"/>
              </w:rPr>
              <w:t>5</w:t>
            </w:r>
            <w:r>
              <w:rPr>
                <w:rFonts w:eastAsiaTheme="minorEastAsia"/>
              </w:rPr>
              <w:t>8.85(9.27)</w:t>
            </w:r>
          </w:p>
        </w:tc>
        <w:tc>
          <w:tcPr>
            <w:tcW w:w="1887" w:type="dxa"/>
          </w:tcPr>
          <w:p w14:paraId="050F3FE5" w14:textId="692B1AD2" w:rsidR="009600AD" w:rsidRPr="009600AD" w:rsidRDefault="009600AD" w:rsidP="009600AD">
            <w:pPr>
              <w:widowControl/>
              <w:spacing w:line="360" w:lineRule="auto"/>
              <w:jc w:val="left"/>
              <w:rPr>
                <w:rFonts w:eastAsiaTheme="minorEastAsia"/>
              </w:rPr>
            </w:pPr>
            <w:r>
              <w:rPr>
                <w:rFonts w:eastAsiaTheme="minorEastAsia" w:hint="eastAsia"/>
              </w:rPr>
              <w:t>4</w:t>
            </w:r>
            <w:r>
              <w:rPr>
                <w:rFonts w:eastAsiaTheme="minorEastAsia"/>
              </w:rPr>
              <w:t>0.31(11.32)</w:t>
            </w:r>
          </w:p>
        </w:tc>
        <w:tc>
          <w:tcPr>
            <w:tcW w:w="1981" w:type="dxa"/>
          </w:tcPr>
          <w:p w14:paraId="3512E246" w14:textId="5B812DB4" w:rsidR="009600AD" w:rsidRPr="009600AD" w:rsidRDefault="009600AD" w:rsidP="009600AD">
            <w:pPr>
              <w:widowControl/>
              <w:spacing w:line="360" w:lineRule="auto"/>
              <w:jc w:val="left"/>
              <w:rPr>
                <w:rFonts w:eastAsiaTheme="minorEastAsia"/>
              </w:rPr>
            </w:pPr>
            <w:r>
              <w:rPr>
                <w:rFonts w:eastAsiaTheme="minorEastAsia" w:hint="eastAsia"/>
              </w:rPr>
              <w:t>3</w:t>
            </w:r>
            <w:r>
              <w:rPr>
                <w:rFonts w:eastAsiaTheme="minorEastAsia"/>
              </w:rPr>
              <w:t>2.67(8.86)</w:t>
            </w:r>
          </w:p>
        </w:tc>
        <w:tc>
          <w:tcPr>
            <w:tcW w:w="1486" w:type="dxa"/>
          </w:tcPr>
          <w:p w14:paraId="307F661B" w14:textId="5C02BF34" w:rsidR="009600AD" w:rsidRPr="009600AD" w:rsidRDefault="009600AD" w:rsidP="009600AD">
            <w:pPr>
              <w:widowControl/>
              <w:spacing w:line="360" w:lineRule="auto"/>
              <w:jc w:val="left"/>
              <w:rPr>
                <w:rFonts w:eastAsiaTheme="minorEastAsia"/>
              </w:rPr>
            </w:pPr>
            <w:r>
              <w:rPr>
                <w:rFonts w:eastAsiaTheme="minorEastAsia" w:hint="eastAsia"/>
              </w:rPr>
              <w:t>1</w:t>
            </w:r>
            <w:r>
              <w:rPr>
                <w:rFonts w:eastAsiaTheme="minorEastAsia"/>
              </w:rPr>
              <w:t>03.46</w:t>
            </w:r>
          </w:p>
        </w:tc>
        <w:tc>
          <w:tcPr>
            <w:tcW w:w="1496" w:type="dxa"/>
          </w:tcPr>
          <w:p w14:paraId="227CE903" w14:textId="025C749E" w:rsidR="009600AD" w:rsidRPr="009F0D76" w:rsidRDefault="009600AD" w:rsidP="009600AD">
            <w:pPr>
              <w:spacing w:line="360" w:lineRule="auto"/>
              <w:jc w:val="left"/>
              <w:rPr>
                <w:rFonts w:eastAsia="MingLiU"/>
              </w:rPr>
            </w:pPr>
            <w:r w:rsidRPr="009F0D76">
              <w:rPr>
                <w:rFonts w:eastAsia="MingLiU"/>
              </w:rPr>
              <w:t>&lt;0.001***</w:t>
            </w:r>
          </w:p>
        </w:tc>
        <w:tc>
          <w:tcPr>
            <w:tcW w:w="2552" w:type="dxa"/>
          </w:tcPr>
          <w:p w14:paraId="2D03CB58" w14:textId="24A05B53" w:rsidR="009600AD" w:rsidRPr="009F0D76" w:rsidRDefault="009600AD" w:rsidP="009600AD">
            <w:pPr>
              <w:spacing w:line="360" w:lineRule="auto"/>
              <w:jc w:val="left"/>
              <w:rPr>
                <w:rFonts w:eastAsia="等线"/>
              </w:rPr>
            </w:pPr>
            <w:r w:rsidRPr="009F0D76">
              <w:rPr>
                <w:rFonts w:eastAsia="等线"/>
              </w:rPr>
              <w:t>C3&lt;C2&lt;C1</w:t>
            </w:r>
          </w:p>
        </w:tc>
      </w:tr>
      <w:tr w:rsidR="009600AD" w:rsidRPr="009F0D76" w14:paraId="6D7C04B9" w14:textId="77777777" w:rsidTr="009F0D76">
        <w:trPr>
          <w:trHeight w:val="390"/>
        </w:trPr>
        <w:tc>
          <w:tcPr>
            <w:tcW w:w="2035" w:type="dxa"/>
          </w:tcPr>
          <w:p w14:paraId="64A49956" w14:textId="6455D2C0" w:rsidR="009600AD" w:rsidRPr="009F0D76" w:rsidRDefault="009600AD" w:rsidP="009600AD">
            <w:pPr>
              <w:spacing w:line="360" w:lineRule="auto"/>
              <w:jc w:val="left"/>
            </w:pPr>
            <w:r>
              <w:rPr>
                <w:rFonts w:hint="eastAsia"/>
              </w:rPr>
              <w:t>S</w:t>
            </w:r>
            <w:r>
              <w:t>NAP-</w:t>
            </w:r>
            <w:r w:rsidRPr="00B37926">
              <w:t>Ⅳ</w:t>
            </w:r>
          </w:p>
        </w:tc>
        <w:tc>
          <w:tcPr>
            <w:tcW w:w="1894" w:type="dxa"/>
          </w:tcPr>
          <w:p w14:paraId="199B6890" w14:textId="47883A86" w:rsidR="009600AD" w:rsidRPr="009600AD" w:rsidRDefault="009600AD" w:rsidP="009600AD">
            <w:pPr>
              <w:widowControl/>
              <w:spacing w:line="360" w:lineRule="auto"/>
              <w:jc w:val="left"/>
              <w:rPr>
                <w:rFonts w:eastAsiaTheme="minorEastAsia"/>
              </w:rPr>
            </w:pPr>
            <w:r>
              <w:rPr>
                <w:rFonts w:eastAsiaTheme="minorEastAsia" w:hint="eastAsia"/>
              </w:rPr>
              <w:t>3</w:t>
            </w:r>
            <w:r>
              <w:rPr>
                <w:rFonts w:eastAsiaTheme="minorEastAsia"/>
              </w:rPr>
              <w:t>9.30(8.21)</w:t>
            </w:r>
          </w:p>
        </w:tc>
        <w:tc>
          <w:tcPr>
            <w:tcW w:w="1887" w:type="dxa"/>
          </w:tcPr>
          <w:p w14:paraId="7A071A80" w14:textId="61B6F867" w:rsidR="009600AD" w:rsidRPr="009600AD" w:rsidRDefault="009600AD" w:rsidP="009600AD">
            <w:pPr>
              <w:widowControl/>
              <w:spacing w:line="360" w:lineRule="auto"/>
              <w:jc w:val="left"/>
              <w:rPr>
                <w:rFonts w:eastAsiaTheme="minorEastAsia"/>
              </w:rPr>
            </w:pPr>
            <w:r>
              <w:rPr>
                <w:rFonts w:eastAsiaTheme="minorEastAsia" w:hint="eastAsia"/>
              </w:rPr>
              <w:t>2</w:t>
            </w:r>
            <w:r>
              <w:rPr>
                <w:rFonts w:eastAsiaTheme="minorEastAsia"/>
              </w:rPr>
              <w:t>4.80(7.39)</w:t>
            </w:r>
          </w:p>
        </w:tc>
        <w:tc>
          <w:tcPr>
            <w:tcW w:w="1981" w:type="dxa"/>
          </w:tcPr>
          <w:p w14:paraId="7D90978F" w14:textId="61AFD17E" w:rsidR="009600AD" w:rsidRPr="009600AD" w:rsidRDefault="009600AD" w:rsidP="009600AD">
            <w:pPr>
              <w:widowControl/>
              <w:spacing w:line="360" w:lineRule="auto"/>
              <w:jc w:val="left"/>
              <w:rPr>
                <w:rFonts w:eastAsiaTheme="minorEastAsia"/>
              </w:rPr>
            </w:pPr>
            <w:r>
              <w:rPr>
                <w:rFonts w:eastAsiaTheme="minorEastAsia" w:hint="eastAsia"/>
              </w:rPr>
              <w:t>4</w:t>
            </w:r>
            <w:r>
              <w:rPr>
                <w:rFonts w:eastAsiaTheme="minorEastAsia"/>
              </w:rPr>
              <w:t>4.17(8.18)</w:t>
            </w:r>
          </w:p>
        </w:tc>
        <w:tc>
          <w:tcPr>
            <w:tcW w:w="1486" w:type="dxa"/>
          </w:tcPr>
          <w:p w14:paraId="2F133AEB" w14:textId="0E4DCB5E" w:rsidR="009600AD" w:rsidRPr="009600AD" w:rsidRDefault="009600AD" w:rsidP="009600AD">
            <w:pPr>
              <w:widowControl/>
              <w:spacing w:line="360" w:lineRule="auto"/>
              <w:jc w:val="left"/>
              <w:rPr>
                <w:rFonts w:eastAsiaTheme="minorEastAsia"/>
              </w:rPr>
            </w:pPr>
            <w:r>
              <w:rPr>
                <w:rFonts w:eastAsiaTheme="minorEastAsia" w:hint="eastAsia"/>
              </w:rPr>
              <w:t>8</w:t>
            </w:r>
            <w:r>
              <w:rPr>
                <w:rFonts w:eastAsiaTheme="minorEastAsia"/>
              </w:rPr>
              <w:t>2.64</w:t>
            </w:r>
          </w:p>
        </w:tc>
        <w:tc>
          <w:tcPr>
            <w:tcW w:w="1496" w:type="dxa"/>
          </w:tcPr>
          <w:p w14:paraId="0FC8077D" w14:textId="2FF2760A" w:rsidR="009600AD" w:rsidRPr="009F0D76" w:rsidRDefault="009600AD" w:rsidP="009600AD">
            <w:pPr>
              <w:spacing w:line="360" w:lineRule="auto"/>
              <w:jc w:val="left"/>
              <w:rPr>
                <w:rFonts w:eastAsia="MingLiU"/>
              </w:rPr>
            </w:pPr>
            <w:r w:rsidRPr="009F0D76">
              <w:rPr>
                <w:rFonts w:eastAsia="MingLiU"/>
              </w:rPr>
              <w:t>&lt;0.001***</w:t>
            </w:r>
          </w:p>
        </w:tc>
        <w:tc>
          <w:tcPr>
            <w:tcW w:w="2552" w:type="dxa"/>
          </w:tcPr>
          <w:p w14:paraId="07D41025" w14:textId="0DB2E08C" w:rsidR="009600AD" w:rsidRPr="009F0D76" w:rsidRDefault="009600AD" w:rsidP="009600AD">
            <w:pPr>
              <w:spacing w:line="360" w:lineRule="auto"/>
              <w:jc w:val="left"/>
              <w:rPr>
                <w:rFonts w:eastAsia="等线"/>
              </w:rPr>
            </w:pPr>
            <w:r>
              <w:rPr>
                <w:rFonts w:eastAsia="等线" w:hint="eastAsia"/>
              </w:rPr>
              <w:t>C</w:t>
            </w:r>
            <w:r>
              <w:rPr>
                <w:rFonts w:eastAsia="等线"/>
              </w:rPr>
              <w:t>2&lt;C1&lt;C3</w:t>
            </w:r>
          </w:p>
        </w:tc>
      </w:tr>
      <w:tr w:rsidR="009600AD" w:rsidRPr="009F0D76" w14:paraId="1604DCDF" w14:textId="77777777" w:rsidTr="009F0D76">
        <w:trPr>
          <w:trHeight w:val="390"/>
        </w:trPr>
        <w:tc>
          <w:tcPr>
            <w:tcW w:w="2035" w:type="dxa"/>
          </w:tcPr>
          <w:p w14:paraId="17FB1674" w14:textId="77777777" w:rsidR="009600AD" w:rsidRPr="009F0D76" w:rsidRDefault="009600AD" w:rsidP="009600AD">
            <w:pPr>
              <w:spacing w:line="360" w:lineRule="auto"/>
              <w:jc w:val="left"/>
            </w:pPr>
            <w:r w:rsidRPr="009F0D76">
              <w:t>Socialness</w:t>
            </w:r>
          </w:p>
        </w:tc>
        <w:tc>
          <w:tcPr>
            <w:tcW w:w="1894" w:type="dxa"/>
          </w:tcPr>
          <w:p w14:paraId="16992826" w14:textId="77777777" w:rsidR="009600AD" w:rsidRPr="009F0D76" w:rsidRDefault="009600AD" w:rsidP="009600AD">
            <w:pPr>
              <w:widowControl/>
              <w:spacing w:line="360" w:lineRule="auto"/>
              <w:jc w:val="left"/>
              <w:rPr>
                <w:rFonts w:eastAsia="等线"/>
              </w:rPr>
            </w:pPr>
            <w:r w:rsidRPr="009F0D76">
              <w:rPr>
                <w:rFonts w:eastAsia="MingLiU"/>
              </w:rPr>
              <w:t xml:space="preserve">20.16 </w:t>
            </w:r>
            <w:r w:rsidRPr="009F0D76">
              <w:rPr>
                <w:rFonts w:eastAsia="等线"/>
              </w:rPr>
              <w:t>(</w:t>
            </w:r>
            <w:r w:rsidRPr="009F0D76">
              <w:rPr>
                <w:rFonts w:eastAsia="MingLiU"/>
              </w:rPr>
              <w:t>4.97</w:t>
            </w:r>
            <w:r w:rsidRPr="009F0D76">
              <w:rPr>
                <w:rFonts w:eastAsia="等线"/>
              </w:rPr>
              <w:t>)</w:t>
            </w:r>
          </w:p>
        </w:tc>
        <w:tc>
          <w:tcPr>
            <w:tcW w:w="1887" w:type="dxa"/>
          </w:tcPr>
          <w:p w14:paraId="0CA602A3" w14:textId="04FFA067" w:rsidR="009600AD" w:rsidRPr="009F0D76" w:rsidRDefault="009600AD" w:rsidP="009600AD">
            <w:pPr>
              <w:widowControl/>
              <w:spacing w:line="360" w:lineRule="auto"/>
              <w:jc w:val="left"/>
              <w:rPr>
                <w:rFonts w:eastAsia="等线"/>
              </w:rPr>
            </w:pPr>
            <w:r w:rsidRPr="009F0D76">
              <w:rPr>
                <w:rFonts w:eastAsia="MingLiU"/>
              </w:rPr>
              <w:t>13.15</w:t>
            </w:r>
            <w:r w:rsidRPr="009F0D76">
              <w:rPr>
                <w:rFonts w:eastAsia="等线"/>
              </w:rPr>
              <w:t>(</w:t>
            </w:r>
            <w:r w:rsidRPr="009F0D76">
              <w:rPr>
                <w:rFonts w:eastAsia="MingLiU"/>
              </w:rPr>
              <w:t>4.88</w:t>
            </w:r>
            <w:r w:rsidRPr="009F0D76">
              <w:rPr>
                <w:rFonts w:eastAsia="等线"/>
              </w:rPr>
              <w:t>)</w:t>
            </w:r>
          </w:p>
        </w:tc>
        <w:tc>
          <w:tcPr>
            <w:tcW w:w="1981" w:type="dxa"/>
          </w:tcPr>
          <w:p w14:paraId="57BFEFF8" w14:textId="77777777" w:rsidR="009600AD" w:rsidRPr="009F0D76" w:rsidRDefault="009600AD" w:rsidP="009600AD">
            <w:pPr>
              <w:widowControl/>
              <w:spacing w:line="360" w:lineRule="auto"/>
              <w:jc w:val="left"/>
              <w:rPr>
                <w:rFonts w:eastAsia="等线"/>
              </w:rPr>
            </w:pPr>
            <w:r w:rsidRPr="009F0D76">
              <w:rPr>
                <w:rFonts w:eastAsia="MingLiU"/>
              </w:rPr>
              <w:t xml:space="preserve">7.21 </w:t>
            </w:r>
            <w:r w:rsidRPr="009F0D76">
              <w:rPr>
                <w:rFonts w:eastAsia="等线"/>
              </w:rPr>
              <w:t>(</w:t>
            </w:r>
            <w:r w:rsidRPr="009F0D76">
              <w:rPr>
                <w:rFonts w:eastAsia="MingLiU"/>
              </w:rPr>
              <w:t>3.36</w:t>
            </w:r>
            <w:r w:rsidRPr="009F0D76">
              <w:rPr>
                <w:rFonts w:eastAsia="等线"/>
              </w:rPr>
              <w:t>)</w:t>
            </w:r>
          </w:p>
        </w:tc>
        <w:tc>
          <w:tcPr>
            <w:tcW w:w="1486" w:type="dxa"/>
          </w:tcPr>
          <w:p w14:paraId="7965E53E" w14:textId="77777777" w:rsidR="009600AD" w:rsidRPr="009F0D76" w:rsidRDefault="009600AD" w:rsidP="009600AD">
            <w:pPr>
              <w:widowControl/>
              <w:spacing w:line="360" w:lineRule="auto"/>
              <w:jc w:val="left"/>
              <w:rPr>
                <w:rFonts w:eastAsia="等线"/>
              </w:rPr>
            </w:pPr>
            <w:r w:rsidRPr="009F0D76">
              <w:rPr>
                <w:rFonts w:eastAsia="MingLiU"/>
              </w:rPr>
              <w:t xml:space="preserve">106.60 </w:t>
            </w:r>
          </w:p>
        </w:tc>
        <w:tc>
          <w:tcPr>
            <w:tcW w:w="1496" w:type="dxa"/>
          </w:tcPr>
          <w:p w14:paraId="551867CB" w14:textId="77777777" w:rsidR="009600AD" w:rsidRPr="009F0D76" w:rsidRDefault="009600AD" w:rsidP="009600AD">
            <w:pPr>
              <w:spacing w:line="360" w:lineRule="auto"/>
              <w:jc w:val="left"/>
              <w:rPr>
                <w:rFonts w:eastAsia="MingLiU"/>
              </w:rPr>
            </w:pPr>
            <w:r w:rsidRPr="009F0D76">
              <w:rPr>
                <w:rFonts w:eastAsia="MingLiU"/>
              </w:rPr>
              <w:t>&lt;0.001***</w:t>
            </w:r>
          </w:p>
        </w:tc>
        <w:tc>
          <w:tcPr>
            <w:tcW w:w="2552" w:type="dxa"/>
          </w:tcPr>
          <w:p w14:paraId="2452C2B8" w14:textId="77777777" w:rsidR="009600AD" w:rsidRPr="009F0D76" w:rsidRDefault="009600AD" w:rsidP="009600AD">
            <w:pPr>
              <w:spacing w:line="360" w:lineRule="auto"/>
              <w:jc w:val="left"/>
              <w:rPr>
                <w:rFonts w:eastAsia="MingLiU"/>
              </w:rPr>
            </w:pPr>
            <w:r w:rsidRPr="009F0D76">
              <w:rPr>
                <w:rFonts w:eastAsia="等线"/>
              </w:rPr>
              <w:t>C3&lt;C2&lt;C1</w:t>
            </w:r>
          </w:p>
        </w:tc>
      </w:tr>
      <w:tr w:rsidR="009600AD" w:rsidRPr="009F0D76" w14:paraId="5610E8F7" w14:textId="77777777" w:rsidTr="009F0D76">
        <w:trPr>
          <w:trHeight w:val="390"/>
        </w:trPr>
        <w:tc>
          <w:tcPr>
            <w:tcW w:w="2035" w:type="dxa"/>
          </w:tcPr>
          <w:p w14:paraId="539A0A30" w14:textId="77777777" w:rsidR="009600AD" w:rsidRPr="009F0D76" w:rsidRDefault="009600AD" w:rsidP="009600AD">
            <w:pPr>
              <w:spacing w:line="360" w:lineRule="auto"/>
              <w:jc w:val="left"/>
            </w:pPr>
            <w:r w:rsidRPr="009F0D76">
              <w:t>Mindreading</w:t>
            </w:r>
          </w:p>
        </w:tc>
        <w:tc>
          <w:tcPr>
            <w:tcW w:w="1894" w:type="dxa"/>
          </w:tcPr>
          <w:p w14:paraId="5785AF99" w14:textId="77777777" w:rsidR="009600AD" w:rsidRPr="009F0D76" w:rsidRDefault="009600AD" w:rsidP="009600AD">
            <w:pPr>
              <w:widowControl/>
              <w:spacing w:line="360" w:lineRule="auto"/>
              <w:jc w:val="left"/>
              <w:rPr>
                <w:rFonts w:eastAsia="等线"/>
              </w:rPr>
            </w:pPr>
            <w:r w:rsidRPr="009F0D76">
              <w:rPr>
                <w:rFonts w:eastAsia="MingLiU"/>
              </w:rPr>
              <w:t xml:space="preserve">14.81 </w:t>
            </w:r>
            <w:r w:rsidRPr="009F0D76">
              <w:rPr>
                <w:rFonts w:eastAsia="等线"/>
              </w:rPr>
              <w:t>(</w:t>
            </w:r>
            <w:r w:rsidRPr="009F0D76">
              <w:rPr>
                <w:rFonts w:eastAsia="MingLiU"/>
              </w:rPr>
              <w:t>4.00</w:t>
            </w:r>
            <w:r w:rsidRPr="009F0D76">
              <w:rPr>
                <w:rFonts w:eastAsia="等线"/>
              </w:rPr>
              <w:t>)</w:t>
            </w:r>
          </w:p>
        </w:tc>
        <w:tc>
          <w:tcPr>
            <w:tcW w:w="1887" w:type="dxa"/>
          </w:tcPr>
          <w:p w14:paraId="3EAE6A75" w14:textId="5DB95447" w:rsidR="009600AD" w:rsidRPr="009F0D76" w:rsidRDefault="009600AD" w:rsidP="009600AD">
            <w:pPr>
              <w:widowControl/>
              <w:spacing w:line="360" w:lineRule="auto"/>
              <w:jc w:val="left"/>
              <w:rPr>
                <w:rFonts w:eastAsia="等线"/>
              </w:rPr>
            </w:pPr>
            <w:r w:rsidRPr="009F0D76">
              <w:rPr>
                <w:rFonts w:eastAsia="MingLiU"/>
              </w:rPr>
              <w:t>7.80</w:t>
            </w:r>
            <w:r w:rsidRPr="009F0D76">
              <w:rPr>
                <w:rFonts w:eastAsia="等线"/>
              </w:rPr>
              <w:t>(</w:t>
            </w:r>
            <w:r w:rsidRPr="009F0D76">
              <w:rPr>
                <w:rFonts w:eastAsia="MingLiU"/>
              </w:rPr>
              <w:t>4.81</w:t>
            </w:r>
            <w:r w:rsidRPr="009F0D76">
              <w:rPr>
                <w:rFonts w:eastAsia="等线"/>
              </w:rPr>
              <w:t>)</w:t>
            </w:r>
          </w:p>
        </w:tc>
        <w:tc>
          <w:tcPr>
            <w:tcW w:w="1981" w:type="dxa"/>
          </w:tcPr>
          <w:p w14:paraId="4436D73B" w14:textId="05769C14" w:rsidR="009600AD" w:rsidRPr="009F0D76" w:rsidRDefault="009600AD" w:rsidP="009600AD">
            <w:pPr>
              <w:widowControl/>
              <w:spacing w:line="360" w:lineRule="auto"/>
              <w:jc w:val="left"/>
              <w:rPr>
                <w:rFonts w:eastAsia="等线"/>
              </w:rPr>
            </w:pPr>
            <w:r w:rsidRPr="009F0D76">
              <w:rPr>
                <w:rFonts w:eastAsia="MingLiU"/>
              </w:rPr>
              <w:t xml:space="preserve">6.48 </w:t>
            </w:r>
            <w:r w:rsidRPr="009F0D76">
              <w:rPr>
                <w:rFonts w:eastAsia="等线"/>
              </w:rPr>
              <w:t>(</w:t>
            </w:r>
            <w:r w:rsidRPr="009F0D76">
              <w:rPr>
                <w:rFonts w:eastAsia="MingLiU"/>
              </w:rPr>
              <w:t>4.30</w:t>
            </w:r>
            <w:r w:rsidRPr="009F0D76">
              <w:rPr>
                <w:rFonts w:eastAsia="等线"/>
              </w:rPr>
              <w:t>)</w:t>
            </w:r>
          </w:p>
        </w:tc>
        <w:tc>
          <w:tcPr>
            <w:tcW w:w="1486" w:type="dxa"/>
          </w:tcPr>
          <w:p w14:paraId="06EBCC47" w14:textId="77777777" w:rsidR="009600AD" w:rsidRPr="009F0D76" w:rsidRDefault="009600AD" w:rsidP="009600AD">
            <w:pPr>
              <w:widowControl/>
              <w:spacing w:line="360" w:lineRule="auto"/>
              <w:jc w:val="left"/>
              <w:rPr>
                <w:rFonts w:eastAsia="等线"/>
              </w:rPr>
            </w:pPr>
            <w:r w:rsidRPr="009F0D76">
              <w:rPr>
                <w:rFonts w:eastAsia="MingLiU"/>
              </w:rPr>
              <w:t xml:space="preserve">60.99 </w:t>
            </w:r>
          </w:p>
        </w:tc>
        <w:tc>
          <w:tcPr>
            <w:tcW w:w="1496" w:type="dxa"/>
          </w:tcPr>
          <w:p w14:paraId="1F086B1B" w14:textId="77777777" w:rsidR="009600AD" w:rsidRPr="009F0D76" w:rsidRDefault="009600AD" w:rsidP="009600AD">
            <w:pPr>
              <w:spacing w:line="360" w:lineRule="auto"/>
              <w:jc w:val="left"/>
            </w:pPr>
            <w:r w:rsidRPr="009F0D76">
              <w:rPr>
                <w:rFonts w:eastAsia="MingLiU"/>
              </w:rPr>
              <w:t>&lt;0.001***</w:t>
            </w:r>
          </w:p>
        </w:tc>
        <w:tc>
          <w:tcPr>
            <w:tcW w:w="2552" w:type="dxa"/>
          </w:tcPr>
          <w:p w14:paraId="21019DD6" w14:textId="77777777" w:rsidR="009600AD" w:rsidRPr="009F0D76" w:rsidRDefault="009600AD" w:rsidP="009600AD">
            <w:pPr>
              <w:spacing w:line="360" w:lineRule="auto"/>
              <w:jc w:val="left"/>
              <w:rPr>
                <w:rFonts w:eastAsia="MingLiU"/>
              </w:rPr>
            </w:pPr>
            <w:r w:rsidRPr="009F0D76">
              <w:rPr>
                <w:rFonts w:eastAsia="等线"/>
              </w:rPr>
              <w:t>C3&lt;C2&lt;C1</w:t>
            </w:r>
          </w:p>
        </w:tc>
      </w:tr>
      <w:tr w:rsidR="009600AD" w:rsidRPr="009F0D76" w14:paraId="2FA02B78" w14:textId="77777777" w:rsidTr="009F0D76">
        <w:trPr>
          <w:trHeight w:val="404"/>
        </w:trPr>
        <w:tc>
          <w:tcPr>
            <w:tcW w:w="2035" w:type="dxa"/>
          </w:tcPr>
          <w:p w14:paraId="61C63DD8" w14:textId="77777777" w:rsidR="009600AD" w:rsidRPr="009F0D76" w:rsidRDefault="009600AD" w:rsidP="009600AD">
            <w:pPr>
              <w:spacing w:line="360" w:lineRule="auto"/>
              <w:jc w:val="left"/>
            </w:pPr>
            <w:r w:rsidRPr="009F0D76">
              <w:t>Patterns</w:t>
            </w:r>
          </w:p>
        </w:tc>
        <w:tc>
          <w:tcPr>
            <w:tcW w:w="1894" w:type="dxa"/>
          </w:tcPr>
          <w:p w14:paraId="0D3F79D0" w14:textId="77777777" w:rsidR="009600AD" w:rsidRPr="009F0D76" w:rsidRDefault="009600AD" w:rsidP="009600AD">
            <w:pPr>
              <w:widowControl/>
              <w:spacing w:line="360" w:lineRule="auto"/>
              <w:jc w:val="left"/>
              <w:rPr>
                <w:rFonts w:eastAsia="等线"/>
              </w:rPr>
            </w:pPr>
            <w:r w:rsidRPr="009F0D76">
              <w:rPr>
                <w:rFonts w:eastAsia="MingLiU"/>
              </w:rPr>
              <w:t xml:space="preserve">6.69 </w:t>
            </w:r>
            <w:r w:rsidRPr="009F0D76">
              <w:rPr>
                <w:rFonts w:eastAsia="等线"/>
              </w:rPr>
              <w:t>(</w:t>
            </w:r>
            <w:r w:rsidRPr="009F0D76">
              <w:rPr>
                <w:rFonts w:eastAsia="MingLiU"/>
              </w:rPr>
              <w:t>2.77</w:t>
            </w:r>
            <w:r w:rsidRPr="009F0D76">
              <w:rPr>
                <w:rFonts w:eastAsia="等线"/>
              </w:rPr>
              <w:t>)</w:t>
            </w:r>
          </w:p>
        </w:tc>
        <w:tc>
          <w:tcPr>
            <w:tcW w:w="1887" w:type="dxa"/>
          </w:tcPr>
          <w:p w14:paraId="5730DB15" w14:textId="77777777" w:rsidR="009600AD" w:rsidRPr="009F0D76" w:rsidRDefault="009600AD" w:rsidP="009600AD">
            <w:pPr>
              <w:widowControl/>
              <w:spacing w:line="360" w:lineRule="auto"/>
              <w:jc w:val="left"/>
              <w:rPr>
                <w:rFonts w:eastAsia="等线"/>
              </w:rPr>
            </w:pPr>
            <w:r w:rsidRPr="009F0D76">
              <w:rPr>
                <w:rFonts w:eastAsia="MingLiU"/>
              </w:rPr>
              <w:t>5.80</w:t>
            </w:r>
            <w:r w:rsidRPr="009F0D76">
              <w:rPr>
                <w:rFonts w:eastAsia="等线"/>
              </w:rPr>
              <w:t>(</w:t>
            </w:r>
            <w:r w:rsidRPr="009F0D76">
              <w:rPr>
                <w:rFonts w:eastAsia="MingLiU"/>
              </w:rPr>
              <w:t>2.76</w:t>
            </w:r>
            <w:r w:rsidRPr="009F0D76">
              <w:rPr>
                <w:rFonts w:eastAsia="等线"/>
              </w:rPr>
              <w:t>)</w:t>
            </w:r>
          </w:p>
        </w:tc>
        <w:tc>
          <w:tcPr>
            <w:tcW w:w="1981" w:type="dxa"/>
          </w:tcPr>
          <w:p w14:paraId="08518927" w14:textId="324E682F" w:rsidR="009600AD" w:rsidRPr="009F0D76" w:rsidRDefault="009600AD" w:rsidP="009600AD">
            <w:pPr>
              <w:widowControl/>
              <w:spacing w:line="360" w:lineRule="auto"/>
              <w:jc w:val="left"/>
              <w:rPr>
                <w:rFonts w:eastAsia="等线"/>
              </w:rPr>
            </w:pPr>
            <w:r w:rsidRPr="009F0D76">
              <w:rPr>
                <w:rFonts w:eastAsia="MingLiU"/>
              </w:rPr>
              <w:t xml:space="preserve">5.83 </w:t>
            </w:r>
            <w:r w:rsidRPr="009F0D76">
              <w:rPr>
                <w:rFonts w:eastAsia="等线"/>
              </w:rPr>
              <w:t>(</w:t>
            </w:r>
            <w:r w:rsidRPr="009F0D76">
              <w:rPr>
                <w:rFonts w:eastAsia="MingLiU"/>
              </w:rPr>
              <w:t>2.24</w:t>
            </w:r>
            <w:r w:rsidRPr="009F0D76">
              <w:rPr>
                <w:rFonts w:eastAsia="等线"/>
              </w:rPr>
              <w:t>)</w:t>
            </w:r>
          </w:p>
        </w:tc>
        <w:tc>
          <w:tcPr>
            <w:tcW w:w="1486" w:type="dxa"/>
          </w:tcPr>
          <w:p w14:paraId="3B074C73" w14:textId="77777777" w:rsidR="009600AD" w:rsidRPr="009F0D76" w:rsidRDefault="009600AD" w:rsidP="009600AD">
            <w:pPr>
              <w:widowControl/>
              <w:spacing w:line="360" w:lineRule="auto"/>
              <w:jc w:val="left"/>
              <w:rPr>
                <w:rFonts w:eastAsia="等线"/>
              </w:rPr>
            </w:pPr>
            <w:r w:rsidRPr="009F0D76">
              <w:rPr>
                <w:rFonts w:eastAsia="MingLiU"/>
              </w:rPr>
              <w:t xml:space="preserve">2.16 </w:t>
            </w:r>
          </w:p>
        </w:tc>
        <w:tc>
          <w:tcPr>
            <w:tcW w:w="1496" w:type="dxa"/>
          </w:tcPr>
          <w:p w14:paraId="220CA2DC" w14:textId="77777777" w:rsidR="009600AD" w:rsidRPr="009F0D76" w:rsidRDefault="009600AD" w:rsidP="009600AD">
            <w:pPr>
              <w:widowControl/>
              <w:spacing w:line="360" w:lineRule="auto"/>
              <w:jc w:val="left"/>
              <w:rPr>
                <w:rFonts w:eastAsia="等线"/>
              </w:rPr>
            </w:pPr>
            <w:r w:rsidRPr="009F0D76">
              <w:rPr>
                <w:rFonts w:eastAsia="MingLiU"/>
              </w:rPr>
              <w:t xml:space="preserve">0.1184 </w:t>
            </w:r>
          </w:p>
        </w:tc>
        <w:tc>
          <w:tcPr>
            <w:tcW w:w="2552" w:type="dxa"/>
          </w:tcPr>
          <w:p w14:paraId="59D0858C" w14:textId="77777777" w:rsidR="009600AD" w:rsidRPr="009F0D76" w:rsidRDefault="009600AD" w:rsidP="009600AD">
            <w:pPr>
              <w:spacing w:line="360" w:lineRule="auto"/>
              <w:jc w:val="left"/>
              <w:rPr>
                <w:rFonts w:eastAsia="等线"/>
              </w:rPr>
            </w:pPr>
            <w:r w:rsidRPr="009F0D76">
              <w:rPr>
                <w:rFonts w:eastAsia="等线"/>
              </w:rPr>
              <w:t>-</w:t>
            </w:r>
          </w:p>
        </w:tc>
      </w:tr>
      <w:tr w:rsidR="009600AD" w:rsidRPr="009F0D76" w14:paraId="1DBDA06F" w14:textId="77777777" w:rsidTr="009F0D76">
        <w:trPr>
          <w:trHeight w:val="458"/>
        </w:trPr>
        <w:tc>
          <w:tcPr>
            <w:tcW w:w="2035" w:type="dxa"/>
          </w:tcPr>
          <w:p w14:paraId="2EB06BBE" w14:textId="202C73ED" w:rsidR="009600AD" w:rsidRPr="009F0D76" w:rsidRDefault="009600AD" w:rsidP="009600AD">
            <w:pPr>
              <w:spacing w:line="360" w:lineRule="auto"/>
              <w:jc w:val="left"/>
            </w:pPr>
            <w:r w:rsidRPr="009F0D76">
              <w:t>Details</w:t>
            </w:r>
          </w:p>
        </w:tc>
        <w:tc>
          <w:tcPr>
            <w:tcW w:w="1894" w:type="dxa"/>
          </w:tcPr>
          <w:p w14:paraId="41222700" w14:textId="77777777" w:rsidR="009600AD" w:rsidRPr="009F0D76" w:rsidRDefault="009600AD" w:rsidP="009600AD">
            <w:pPr>
              <w:widowControl/>
              <w:spacing w:line="360" w:lineRule="auto"/>
              <w:jc w:val="left"/>
              <w:rPr>
                <w:rFonts w:eastAsia="等线"/>
              </w:rPr>
            </w:pPr>
            <w:r w:rsidRPr="009F0D76">
              <w:rPr>
                <w:rFonts w:eastAsia="MingLiU"/>
              </w:rPr>
              <w:t xml:space="preserve">6.21 </w:t>
            </w:r>
            <w:r w:rsidRPr="009F0D76">
              <w:rPr>
                <w:rFonts w:eastAsia="等线"/>
              </w:rPr>
              <w:t>(</w:t>
            </w:r>
            <w:r w:rsidRPr="009F0D76">
              <w:rPr>
                <w:rFonts w:eastAsia="MingLiU"/>
              </w:rPr>
              <w:t>2.40</w:t>
            </w:r>
            <w:r w:rsidRPr="009F0D76">
              <w:rPr>
                <w:rFonts w:eastAsia="等线"/>
              </w:rPr>
              <w:t>)</w:t>
            </w:r>
          </w:p>
        </w:tc>
        <w:tc>
          <w:tcPr>
            <w:tcW w:w="1887" w:type="dxa"/>
          </w:tcPr>
          <w:p w14:paraId="563EEFB5" w14:textId="77777777" w:rsidR="009600AD" w:rsidRPr="009F0D76" w:rsidRDefault="009600AD" w:rsidP="009600AD">
            <w:pPr>
              <w:widowControl/>
              <w:spacing w:line="360" w:lineRule="auto"/>
              <w:jc w:val="left"/>
              <w:rPr>
                <w:rFonts w:eastAsia="等线"/>
              </w:rPr>
            </w:pPr>
            <w:r w:rsidRPr="009F0D76">
              <w:rPr>
                <w:rFonts w:eastAsia="MingLiU"/>
              </w:rPr>
              <w:t>5.49</w:t>
            </w:r>
            <w:r w:rsidRPr="009F0D76">
              <w:rPr>
                <w:rFonts w:eastAsia="等线"/>
              </w:rPr>
              <w:t>(</w:t>
            </w:r>
            <w:r w:rsidRPr="009F0D76">
              <w:rPr>
                <w:rFonts w:eastAsia="MingLiU"/>
              </w:rPr>
              <w:t>2.60</w:t>
            </w:r>
            <w:r w:rsidRPr="009F0D76">
              <w:rPr>
                <w:rFonts w:eastAsia="等线"/>
              </w:rPr>
              <w:t>)</w:t>
            </w:r>
          </w:p>
        </w:tc>
        <w:tc>
          <w:tcPr>
            <w:tcW w:w="1981" w:type="dxa"/>
          </w:tcPr>
          <w:p w14:paraId="477EE23F" w14:textId="77777777" w:rsidR="009600AD" w:rsidRPr="009F0D76" w:rsidRDefault="009600AD" w:rsidP="009600AD">
            <w:pPr>
              <w:widowControl/>
              <w:spacing w:line="360" w:lineRule="auto"/>
              <w:jc w:val="left"/>
              <w:rPr>
                <w:rFonts w:eastAsia="等线"/>
              </w:rPr>
            </w:pPr>
            <w:r w:rsidRPr="009F0D76">
              <w:rPr>
                <w:rFonts w:eastAsia="MingLiU"/>
              </w:rPr>
              <w:t xml:space="preserve">5.88 </w:t>
            </w:r>
            <w:r w:rsidRPr="009F0D76">
              <w:rPr>
                <w:rFonts w:eastAsia="等线"/>
              </w:rPr>
              <w:t>(</w:t>
            </w:r>
            <w:r w:rsidRPr="009F0D76">
              <w:rPr>
                <w:rFonts w:eastAsia="MingLiU"/>
              </w:rPr>
              <w:t>2.18</w:t>
            </w:r>
            <w:r w:rsidRPr="009F0D76">
              <w:rPr>
                <w:rFonts w:eastAsia="等线"/>
              </w:rPr>
              <w:t>)</w:t>
            </w:r>
          </w:p>
        </w:tc>
        <w:tc>
          <w:tcPr>
            <w:tcW w:w="1486" w:type="dxa"/>
          </w:tcPr>
          <w:p w14:paraId="69BA6F83" w14:textId="77777777" w:rsidR="009600AD" w:rsidRPr="009F0D76" w:rsidRDefault="009600AD" w:rsidP="009600AD">
            <w:pPr>
              <w:widowControl/>
              <w:spacing w:line="360" w:lineRule="auto"/>
              <w:jc w:val="left"/>
              <w:rPr>
                <w:rFonts w:eastAsia="等线"/>
              </w:rPr>
            </w:pPr>
            <w:r w:rsidRPr="009F0D76">
              <w:rPr>
                <w:rFonts w:eastAsia="MingLiU"/>
              </w:rPr>
              <w:t xml:space="preserve">1.33 </w:t>
            </w:r>
          </w:p>
        </w:tc>
        <w:tc>
          <w:tcPr>
            <w:tcW w:w="1496" w:type="dxa"/>
          </w:tcPr>
          <w:p w14:paraId="3054F29F" w14:textId="77777777" w:rsidR="009600AD" w:rsidRPr="009F0D76" w:rsidRDefault="009600AD" w:rsidP="009600AD">
            <w:pPr>
              <w:widowControl/>
              <w:spacing w:line="360" w:lineRule="auto"/>
              <w:jc w:val="left"/>
              <w:rPr>
                <w:rFonts w:eastAsia="等线"/>
              </w:rPr>
            </w:pPr>
            <w:r w:rsidRPr="009F0D76">
              <w:rPr>
                <w:rFonts w:eastAsia="MingLiU"/>
              </w:rPr>
              <w:t xml:space="preserve">0.2661 </w:t>
            </w:r>
          </w:p>
        </w:tc>
        <w:tc>
          <w:tcPr>
            <w:tcW w:w="2552" w:type="dxa"/>
          </w:tcPr>
          <w:p w14:paraId="45EC852B" w14:textId="77777777" w:rsidR="009600AD" w:rsidRPr="009F0D76" w:rsidRDefault="009600AD" w:rsidP="009600AD">
            <w:pPr>
              <w:spacing w:line="360" w:lineRule="auto"/>
              <w:jc w:val="left"/>
              <w:rPr>
                <w:rFonts w:eastAsia="等线"/>
              </w:rPr>
            </w:pPr>
            <w:r w:rsidRPr="009F0D76">
              <w:rPr>
                <w:rFonts w:eastAsia="等线"/>
              </w:rPr>
              <w:t>-</w:t>
            </w:r>
          </w:p>
        </w:tc>
      </w:tr>
      <w:tr w:rsidR="009600AD" w:rsidRPr="009F0D76" w14:paraId="46D897C2" w14:textId="77777777" w:rsidTr="009F0D76">
        <w:trPr>
          <w:trHeight w:val="390"/>
        </w:trPr>
        <w:tc>
          <w:tcPr>
            <w:tcW w:w="2035" w:type="dxa"/>
          </w:tcPr>
          <w:p w14:paraId="0EC085B0" w14:textId="12297DF5" w:rsidR="009600AD" w:rsidRPr="009F0D76" w:rsidRDefault="009600AD" w:rsidP="009600AD">
            <w:pPr>
              <w:spacing w:line="360" w:lineRule="auto"/>
              <w:jc w:val="left"/>
            </w:pPr>
            <w:r w:rsidRPr="009F0D76">
              <w:t>Perseveration</w:t>
            </w:r>
          </w:p>
        </w:tc>
        <w:tc>
          <w:tcPr>
            <w:tcW w:w="1894" w:type="dxa"/>
          </w:tcPr>
          <w:p w14:paraId="0AD56FBB" w14:textId="77777777" w:rsidR="009600AD" w:rsidRPr="009F0D76" w:rsidRDefault="009600AD" w:rsidP="009600AD">
            <w:pPr>
              <w:widowControl/>
              <w:spacing w:line="360" w:lineRule="auto"/>
              <w:jc w:val="left"/>
              <w:rPr>
                <w:rFonts w:eastAsia="等线"/>
              </w:rPr>
            </w:pPr>
            <w:r w:rsidRPr="009F0D76">
              <w:rPr>
                <w:rFonts w:eastAsia="MingLiU"/>
              </w:rPr>
              <w:t xml:space="preserve">10.99 </w:t>
            </w:r>
            <w:r w:rsidRPr="009F0D76">
              <w:rPr>
                <w:rFonts w:eastAsia="等线"/>
              </w:rPr>
              <w:t>(</w:t>
            </w:r>
            <w:r w:rsidRPr="009F0D76">
              <w:rPr>
                <w:rFonts w:eastAsia="MingLiU"/>
              </w:rPr>
              <w:t>2.86</w:t>
            </w:r>
            <w:r w:rsidRPr="009F0D76">
              <w:rPr>
                <w:rFonts w:eastAsia="等线"/>
              </w:rPr>
              <w:t>)</w:t>
            </w:r>
          </w:p>
        </w:tc>
        <w:tc>
          <w:tcPr>
            <w:tcW w:w="1887" w:type="dxa"/>
          </w:tcPr>
          <w:p w14:paraId="392C14A7" w14:textId="77777777" w:rsidR="009600AD" w:rsidRPr="009F0D76" w:rsidRDefault="009600AD" w:rsidP="009600AD">
            <w:pPr>
              <w:widowControl/>
              <w:spacing w:line="360" w:lineRule="auto"/>
              <w:jc w:val="left"/>
              <w:rPr>
                <w:rFonts w:eastAsia="等线"/>
              </w:rPr>
            </w:pPr>
            <w:r w:rsidRPr="009F0D76">
              <w:rPr>
                <w:rFonts w:eastAsia="MingLiU"/>
              </w:rPr>
              <w:t>8.07</w:t>
            </w:r>
            <w:r w:rsidRPr="009F0D76">
              <w:rPr>
                <w:rFonts w:eastAsia="等线"/>
              </w:rPr>
              <w:t>(</w:t>
            </w:r>
            <w:r w:rsidRPr="009F0D76">
              <w:rPr>
                <w:rFonts w:eastAsia="MingLiU"/>
              </w:rPr>
              <w:t>2.91</w:t>
            </w:r>
            <w:r w:rsidRPr="009F0D76">
              <w:rPr>
                <w:rFonts w:eastAsia="等线"/>
              </w:rPr>
              <w:t>)</w:t>
            </w:r>
          </w:p>
        </w:tc>
        <w:tc>
          <w:tcPr>
            <w:tcW w:w="1981" w:type="dxa"/>
          </w:tcPr>
          <w:p w14:paraId="6B211B97" w14:textId="77777777" w:rsidR="009600AD" w:rsidRPr="009F0D76" w:rsidRDefault="009600AD" w:rsidP="009600AD">
            <w:pPr>
              <w:widowControl/>
              <w:spacing w:line="360" w:lineRule="auto"/>
              <w:jc w:val="left"/>
              <w:rPr>
                <w:rFonts w:eastAsia="等线"/>
              </w:rPr>
            </w:pPr>
            <w:r w:rsidRPr="009F0D76">
              <w:rPr>
                <w:rFonts w:eastAsia="MingLiU"/>
              </w:rPr>
              <w:t xml:space="preserve">7.26 </w:t>
            </w:r>
            <w:r w:rsidRPr="009F0D76">
              <w:rPr>
                <w:rFonts w:eastAsia="等线"/>
              </w:rPr>
              <w:t>(</w:t>
            </w:r>
            <w:r w:rsidRPr="009F0D76">
              <w:rPr>
                <w:rFonts w:eastAsia="MingLiU"/>
              </w:rPr>
              <w:t>2.72</w:t>
            </w:r>
            <w:r w:rsidRPr="009F0D76">
              <w:rPr>
                <w:rFonts w:eastAsia="等线"/>
              </w:rPr>
              <w:t>)</w:t>
            </w:r>
          </w:p>
        </w:tc>
        <w:tc>
          <w:tcPr>
            <w:tcW w:w="1486" w:type="dxa"/>
          </w:tcPr>
          <w:p w14:paraId="702C5049" w14:textId="77777777" w:rsidR="009600AD" w:rsidRPr="009F0D76" w:rsidRDefault="009600AD" w:rsidP="009600AD">
            <w:pPr>
              <w:widowControl/>
              <w:spacing w:line="360" w:lineRule="auto"/>
              <w:jc w:val="left"/>
              <w:rPr>
                <w:rFonts w:eastAsia="等线"/>
              </w:rPr>
            </w:pPr>
            <w:r w:rsidRPr="009F0D76">
              <w:rPr>
                <w:rFonts w:eastAsia="MingLiU"/>
              </w:rPr>
              <w:t xml:space="preserve">27.09 </w:t>
            </w:r>
          </w:p>
        </w:tc>
        <w:tc>
          <w:tcPr>
            <w:tcW w:w="1496" w:type="dxa"/>
          </w:tcPr>
          <w:p w14:paraId="6F10F807" w14:textId="77777777" w:rsidR="009600AD" w:rsidRPr="009F0D76" w:rsidRDefault="009600AD" w:rsidP="009600AD">
            <w:pPr>
              <w:spacing w:line="360" w:lineRule="auto"/>
              <w:jc w:val="left"/>
            </w:pPr>
            <w:r w:rsidRPr="009F0D76">
              <w:rPr>
                <w:rFonts w:eastAsia="MingLiU"/>
              </w:rPr>
              <w:t>&lt;0.001***</w:t>
            </w:r>
          </w:p>
        </w:tc>
        <w:tc>
          <w:tcPr>
            <w:tcW w:w="2552" w:type="dxa"/>
          </w:tcPr>
          <w:p w14:paraId="790819F4" w14:textId="3CCBA573" w:rsidR="009600AD" w:rsidRPr="009F0D76" w:rsidRDefault="009600AD" w:rsidP="009600AD">
            <w:pPr>
              <w:spacing w:line="360" w:lineRule="auto"/>
              <w:jc w:val="left"/>
              <w:rPr>
                <w:rFonts w:eastAsia="MingLiU"/>
              </w:rPr>
            </w:pPr>
            <w:r w:rsidRPr="009F0D76">
              <w:rPr>
                <w:rFonts w:eastAsia="等线"/>
              </w:rPr>
              <w:t>C3&lt;C2&lt;C1</w:t>
            </w:r>
          </w:p>
        </w:tc>
      </w:tr>
      <w:tr w:rsidR="009600AD" w:rsidRPr="009F0D76" w14:paraId="0FF4C204" w14:textId="77777777" w:rsidTr="009F0D76">
        <w:trPr>
          <w:trHeight w:val="396"/>
        </w:trPr>
        <w:tc>
          <w:tcPr>
            <w:tcW w:w="2035" w:type="dxa"/>
          </w:tcPr>
          <w:p w14:paraId="7E42B986" w14:textId="1D84AF92" w:rsidR="009600AD" w:rsidRPr="009F0D76" w:rsidRDefault="009600AD" w:rsidP="009600AD">
            <w:pPr>
              <w:spacing w:line="360" w:lineRule="auto"/>
              <w:jc w:val="left"/>
            </w:pPr>
            <w:r w:rsidRPr="009F0D76">
              <w:t>I</w:t>
            </w:r>
            <w:r>
              <w:t>A</w:t>
            </w:r>
          </w:p>
        </w:tc>
        <w:tc>
          <w:tcPr>
            <w:tcW w:w="1894" w:type="dxa"/>
          </w:tcPr>
          <w:p w14:paraId="60D457E4" w14:textId="77777777" w:rsidR="009600AD" w:rsidRPr="009F0D76" w:rsidRDefault="009600AD" w:rsidP="009600AD">
            <w:pPr>
              <w:widowControl/>
              <w:spacing w:line="360" w:lineRule="auto"/>
              <w:jc w:val="left"/>
              <w:rPr>
                <w:rFonts w:eastAsia="等线"/>
              </w:rPr>
            </w:pPr>
            <w:r w:rsidRPr="009F0D76">
              <w:rPr>
                <w:rFonts w:eastAsia="MingLiU"/>
              </w:rPr>
              <w:t xml:space="preserve">15.81 </w:t>
            </w:r>
            <w:r w:rsidRPr="009F0D76">
              <w:rPr>
                <w:rFonts w:eastAsia="等线"/>
              </w:rPr>
              <w:t>(4.31)</w:t>
            </w:r>
          </w:p>
        </w:tc>
        <w:tc>
          <w:tcPr>
            <w:tcW w:w="1887" w:type="dxa"/>
          </w:tcPr>
          <w:p w14:paraId="4D3CBCBD" w14:textId="77777777" w:rsidR="009600AD" w:rsidRPr="009F0D76" w:rsidRDefault="009600AD" w:rsidP="009600AD">
            <w:pPr>
              <w:widowControl/>
              <w:spacing w:line="360" w:lineRule="auto"/>
              <w:jc w:val="left"/>
              <w:rPr>
                <w:rFonts w:eastAsia="等线"/>
              </w:rPr>
            </w:pPr>
            <w:r w:rsidRPr="009F0D76">
              <w:rPr>
                <w:rFonts w:eastAsia="MingLiU"/>
              </w:rPr>
              <w:t xml:space="preserve">12.53 </w:t>
            </w:r>
            <w:r w:rsidRPr="009F0D76">
              <w:rPr>
                <w:rFonts w:eastAsia="等线"/>
              </w:rPr>
              <w:t>(4.70)</w:t>
            </w:r>
          </w:p>
        </w:tc>
        <w:tc>
          <w:tcPr>
            <w:tcW w:w="1981" w:type="dxa"/>
          </w:tcPr>
          <w:p w14:paraId="2E21829E" w14:textId="77777777" w:rsidR="009600AD" w:rsidRPr="009F0D76" w:rsidRDefault="009600AD" w:rsidP="009600AD">
            <w:pPr>
              <w:spacing w:line="360" w:lineRule="auto"/>
              <w:jc w:val="left"/>
            </w:pPr>
            <w:r w:rsidRPr="009F0D76">
              <w:rPr>
                <w:rFonts w:eastAsia="MingLiU"/>
              </w:rPr>
              <w:t>17.31</w:t>
            </w:r>
            <w:r w:rsidRPr="009F0D76">
              <w:rPr>
                <w:rFonts w:eastAsia="等线"/>
              </w:rPr>
              <w:t>(3.57)</w:t>
            </w:r>
          </w:p>
        </w:tc>
        <w:tc>
          <w:tcPr>
            <w:tcW w:w="1486" w:type="dxa"/>
          </w:tcPr>
          <w:p w14:paraId="569CA6B6" w14:textId="77777777" w:rsidR="009600AD" w:rsidRPr="009F0D76" w:rsidRDefault="009600AD" w:rsidP="009600AD">
            <w:pPr>
              <w:widowControl/>
              <w:spacing w:line="360" w:lineRule="auto"/>
              <w:jc w:val="left"/>
              <w:rPr>
                <w:rFonts w:eastAsia="等线"/>
              </w:rPr>
            </w:pPr>
            <w:r w:rsidRPr="009F0D76">
              <w:rPr>
                <w:rFonts w:eastAsia="MingLiU"/>
              </w:rPr>
              <w:t xml:space="preserve">16.47 </w:t>
            </w:r>
          </w:p>
        </w:tc>
        <w:tc>
          <w:tcPr>
            <w:tcW w:w="1496" w:type="dxa"/>
          </w:tcPr>
          <w:p w14:paraId="52B4809D" w14:textId="77777777" w:rsidR="009600AD" w:rsidRPr="009F0D76" w:rsidRDefault="009600AD" w:rsidP="009600AD">
            <w:pPr>
              <w:spacing w:line="360" w:lineRule="auto"/>
              <w:jc w:val="left"/>
            </w:pPr>
            <w:r w:rsidRPr="009F0D76">
              <w:rPr>
                <w:rFonts w:eastAsia="MingLiU"/>
              </w:rPr>
              <w:t>&lt;0.001***</w:t>
            </w:r>
          </w:p>
        </w:tc>
        <w:tc>
          <w:tcPr>
            <w:tcW w:w="2552" w:type="dxa"/>
          </w:tcPr>
          <w:p w14:paraId="71B6E179" w14:textId="77777777" w:rsidR="009600AD" w:rsidRPr="009F0D76" w:rsidRDefault="009600AD" w:rsidP="009600AD">
            <w:pPr>
              <w:spacing w:line="360" w:lineRule="auto"/>
              <w:jc w:val="left"/>
              <w:rPr>
                <w:rFonts w:eastAsia="等线"/>
              </w:rPr>
            </w:pPr>
            <w:r w:rsidRPr="009F0D76">
              <w:rPr>
                <w:rFonts w:eastAsia="等线"/>
              </w:rPr>
              <w:t>C2&lt;C1/C3</w:t>
            </w:r>
          </w:p>
        </w:tc>
      </w:tr>
      <w:tr w:rsidR="009600AD" w:rsidRPr="009F0D76" w14:paraId="1ED34998" w14:textId="77777777" w:rsidTr="009F0D76">
        <w:trPr>
          <w:trHeight w:val="471"/>
        </w:trPr>
        <w:tc>
          <w:tcPr>
            <w:tcW w:w="2035" w:type="dxa"/>
          </w:tcPr>
          <w:p w14:paraId="3BC3CC06" w14:textId="4E58E9FC" w:rsidR="009600AD" w:rsidRPr="009F0D76" w:rsidRDefault="009600AD" w:rsidP="009600AD">
            <w:pPr>
              <w:spacing w:line="360" w:lineRule="auto"/>
              <w:jc w:val="left"/>
            </w:pPr>
            <w:r w:rsidRPr="009F0D76">
              <w:t>H</w:t>
            </w:r>
            <w:r>
              <w:t>I</w:t>
            </w:r>
          </w:p>
        </w:tc>
        <w:tc>
          <w:tcPr>
            <w:tcW w:w="1894" w:type="dxa"/>
          </w:tcPr>
          <w:p w14:paraId="6176E156" w14:textId="77777777" w:rsidR="009600AD" w:rsidRPr="009F0D76" w:rsidRDefault="009600AD" w:rsidP="009600AD">
            <w:pPr>
              <w:widowControl/>
              <w:spacing w:line="360" w:lineRule="auto"/>
              <w:jc w:val="left"/>
              <w:rPr>
                <w:rFonts w:eastAsia="等线"/>
              </w:rPr>
            </w:pPr>
            <w:r w:rsidRPr="009F0D76">
              <w:rPr>
                <w:rFonts w:eastAsia="MingLiU"/>
              </w:rPr>
              <w:t xml:space="preserve">12.99 </w:t>
            </w:r>
            <w:r w:rsidRPr="009F0D76">
              <w:rPr>
                <w:rFonts w:eastAsia="等线"/>
              </w:rPr>
              <w:t>(4.22)</w:t>
            </w:r>
          </w:p>
        </w:tc>
        <w:tc>
          <w:tcPr>
            <w:tcW w:w="1887" w:type="dxa"/>
          </w:tcPr>
          <w:p w14:paraId="28AF944F" w14:textId="77777777" w:rsidR="009600AD" w:rsidRPr="009F0D76" w:rsidRDefault="009600AD" w:rsidP="009600AD">
            <w:pPr>
              <w:spacing w:line="360" w:lineRule="auto"/>
              <w:jc w:val="left"/>
              <w:rPr>
                <w:rFonts w:eastAsia="MingLiU"/>
              </w:rPr>
            </w:pPr>
            <w:r w:rsidRPr="009F0D76">
              <w:rPr>
                <w:rFonts w:eastAsia="MingLiU"/>
              </w:rPr>
              <w:t>6.69</w:t>
            </w:r>
            <w:r w:rsidRPr="009F0D76">
              <w:rPr>
                <w:rFonts w:eastAsia="等线"/>
              </w:rPr>
              <w:t>(3.40)</w:t>
            </w:r>
          </w:p>
        </w:tc>
        <w:tc>
          <w:tcPr>
            <w:tcW w:w="1981" w:type="dxa"/>
          </w:tcPr>
          <w:p w14:paraId="72D95C09" w14:textId="29E2FEDC" w:rsidR="009600AD" w:rsidRPr="009F0D76" w:rsidRDefault="009600AD" w:rsidP="009600AD">
            <w:pPr>
              <w:spacing w:line="360" w:lineRule="auto"/>
              <w:jc w:val="left"/>
            </w:pPr>
            <w:r w:rsidRPr="009F0D76">
              <w:rPr>
                <w:rFonts w:eastAsia="MingLiU"/>
              </w:rPr>
              <w:t>14.69</w:t>
            </w:r>
            <w:r w:rsidRPr="009F0D76">
              <w:rPr>
                <w:rFonts w:eastAsia="等线"/>
              </w:rPr>
              <w:t>(</w:t>
            </w:r>
            <w:r w:rsidRPr="009F0D76">
              <w:rPr>
                <w:rFonts w:eastAsia="MingLiU"/>
              </w:rPr>
              <w:t>3.88</w:t>
            </w:r>
            <w:r w:rsidRPr="009F0D76">
              <w:rPr>
                <w:rFonts w:eastAsia="等线"/>
              </w:rPr>
              <w:t>)</w:t>
            </w:r>
          </w:p>
        </w:tc>
        <w:tc>
          <w:tcPr>
            <w:tcW w:w="1486" w:type="dxa"/>
          </w:tcPr>
          <w:p w14:paraId="17ACAE19" w14:textId="77777777" w:rsidR="009600AD" w:rsidRPr="009F0D76" w:rsidRDefault="009600AD" w:rsidP="009600AD">
            <w:pPr>
              <w:widowControl/>
              <w:spacing w:line="360" w:lineRule="auto"/>
              <w:jc w:val="left"/>
              <w:rPr>
                <w:rFonts w:eastAsia="等线"/>
              </w:rPr>
            </w:pPr>
            <w:r w:rsidRPr="009F0D76">
              <w:rPr>
                <w:rFonts w:eastAsia="MingLiU"/>
              </w:rPr>
              <w:t xml:space="preserve">61.31 </w:t>
            </w:r>
          </w:p>
        </w:tc>
        <w:tc>
          <w:tcPr>
            <w:tcW w:w="1496" w:type="dxa"/>
          </w:tcPr>
          <w:p w14:paraId="569FAD0D" w14:textId="77777777" w:rsidR="009600AD" w:rsidRPr="009F0D76" w:rsidRDefault="009600AD" w:rsidP="009600AD">
            <w:pPr>
              <w:spacing w:line="360" w:lineRule="auto"/>
              <w:jc w:val="left"/>
            </w:pPr>
            <w:r w:rsidRPr="009F0D76">
              <w:rPr>
                <w:rFonts w:eastAsia="MingLiU"/>
              </w:rPr>
              <w:t>&lt;0.001***</w:t>
            </w:r>
          </w:p>
        </w:tc>
        <w:tc>
          <w:tcPr>
            <w:tcW w:w="2552" w:type="dxa"/>
          </w:tcPr>
          <w:p w14:paraId="46BEBFDD" w14:textId="77777777" w:rsidR="009600AD" w:rsidRPr="009F0D76" w:rsidRDefault="009600AD" w:rsidP="009600AD">
            <w:pPr>
              <w:spacing w:line="360" w:lineRule="auto"/>
              <w:jc w:val="left"/>
              <w:rPr>
                <w:rFonts w:eastAsia="等线"/>
              </w:rPr>
            </w:pPr>
            <w:r w:rsidRPr="009F0D76">
              <w:rPr>
                <w:rFonts w:eastAsia="等线"/>
              </w:rPr>
              <w:t>C2&lt;C1/C3</w:t>
            </w:r>
          </w:p>
        </w:tc>
      </w:tr>
      <w:tr w:rsidR="009600AD" w:rsidRPr="009F0D76" w14:paraId="6F10153E" w14:textId="77777777" w:rsidTr="009F0D76">
        <w:trPr>
          <w:trHeight w:val="390"/>
        </w:trPr>
        <w:tc>
          <w:tcPr>
            <w:tcW w:w="2035" w:type="dxa"/>
          </w:tcPr>
          <w:p w14:paraId="2ABB0A90" w14:textId="77777777" w:rsidR="009600AD" w:rsidRPr="009F0D76" w:rsidRDefault="009600AD" w:rsidP="009600AD">
            <w:pPr>
              <w:spacing w:line="360" w:lineRule="auto"/>
              <w:jc w:val="left"/>
            </w:pPr>
            <w:r w:rsidRPr="009F0D76">
              <w:t xml:space="preserve">ODD </w:t>
            </w:r>
          </w:p>
        </w:tc>
        <w:tc>
          <w:tcPr>
            <w:tcW w:w="1894" w:type="dxa"/>
          </w:tcPr>
          <w:p w14:paraId="6490EE95" w14:textId="77777777" w:rsidR="009600AD" w:rsidRPr="009F0D76" w:rsidRDefault="009600AD" w:rsidP="009600AD">
            <w:pPr>
              <w:widowControl/>
              <w:spacing w:line="360" w:lineRule="auto"/>
              <w:jc w:val="left"/>
              <w:rPr>
                <w:rFonts w:eastAsia="等线"/>
              </w:rPr>
            </w:pPr>
            <w:r w:rsidRPr="009F0D76">
              <w:rPr>
                <w:rFonts w:eastAsia="MingLiU"/>
              </w:rPr>
              <w:t xml:space="preserve">10.51 </w:t>
            </w:r>
            <w:r w:rsidRPr="009F0D76">
              <w:rPr>
                <w:rFonts w:eastAsia="等线"/>
              </w:rPr>
              <w:t>(</w:t>
            </w:r>
            <w:r w:rsidRPr="009F0D76">
              <w:rPr>
                <w:rFonts w:eastAsia="MingLiU"/>
              </w:rPr>
              <w:t>4.13</w:t>
            </w:r>
            <w:r w:rsidRPr="009F0D76">
              <w:rPr>
                <w:rFonts w:eastAsia="等线"/>
              </w:rPr>
              <w:t>)</w:t>
            </w:r>
          </w:p>
        </w:tc>
        <w:tc>
          <w:tcPr>
            <w:tcW w:w="1887" w:type="dxa"/>
          </w:tcPr>
          <w:p w14:paraId="271DB3C8" w14:textId="77777777" w:rsidR="009600AD" w:rsidRPr="009F0D76" w:rsidRDefault="009600AD" w:rsidP="009600AD">
            <w:pPr>
              <w:spacing w:line="360" w:lineRule="auto"/>
              <w:jc w:val="left"/>
              <w:rPr>
                <w:rFonts w:eastAsia="MingLiU"/>
              </w:rPr>
            </w:pPr>
            <w:r w:rsidRPr="009F0D76">
              <w:rPr>
                <w:rFonts w:eastAsia="MingLiU"/>
              </w:rPr>
              <w:t>5.58</w:t>
            </w:r>
            <w:r w:rsidRPr="009F0D76">
              <w:rPr>
                <w:rFonts w:eastAsia="等线"/>
              </w:rPr>
              <w:t>(3.45)</w:t>
            </w:r>
          </w:p>
        </w:tc>
        <w:tc>
          <w:tcPr>
            <w:tcW w:w="1981" w:type="dxa"/>
          </w:tcPr>
          <w:p w14:paraId="3986B77B" w14:textId="77777777" w:rsidR="009600AD" w:rsidRPr="009F0D76" w:rsidRDefault="009600AD" w:rsidP="009600AD">
            <w:pPr>
              <w:spacing w:line="360" w:lineRule="auto"/>
              <w:jc w:val="left"/>
            </w:pPr>
            <w:r w:rsidRPr="009F0D76">
              <w:rPr>
                <w:rFonts w:eastAsia="MingLiU"/>
              </w:rPr>
              <w:t>12.17</w:t>
            </w:r>
            <w:r w:rsidRPr="009F0D76">
              <w:rPr>
                <w:rFonts w:eastAsia="等线"/>
              </w:rPr>
              <w:t>(4.49)</w:t>
            </w:r>
          </w:p>
        </w:tc>
        <w:tc>
          <w:tcPr>
            <w:tcW w:w="1486" w:type="dxa"/>
          </w:tcPr>
          <w:p w14:paraId="0039A987" w14:textId="77777777" w:rsidR="009600AD" w:rsidRPr="009F0D76" w:rsidRDefault="009600AD" w:rsidP="009600AD">
            <w:pPr>
              <w:widowControl/>
              <w:spacing w:line="360" w:lineRule="auto"/>
              <w:jc w:val="left"/>
              <w:rPr>
                <w:rFonts w:eastAsia="等线"/>
              </w:rPr>
            </w:pPr>
            <w:r w:rsidRPr="009F0D76">
              <w:rPr>
                <w:rFonts w:eastAsia="MingLiU"/>
              </w:rPr>
              <w:t xml:space="preserve">37.31 </w:t>
            </w:r>
          </w:p>
        </w:tc>
        <w:tc>
          <w:tcPr>
            <w:tcW w:w="1496" w:type="dxa"/>
          </w:tcPr>
          <w:p w14:paraId="3F294A3A" w14:textId="77777777" w:rsidR="009600AD" w:rsidRPr="009F0D76" w:rsidRDefault="009600AD" w:rsidP="009600AD">
            <w:pPr>
              <w:spacing w:line="360" w:lineRule="auto"/>
              <w:jc w:val="left"/>
            </w:pPr>
            <w:r w:rsidRPr="009F0D76">
              <w:rPr>
                <w:rFonts w:eastAsia="MingLiU"/>
              </w:rPr>
              <w:t>&lt;0.001***</w:t>
            </w:r>
          </w:p>
        </w:tc>
        <w:tc>
          <w:tcPr>
            <w:tcW w:w="2552" w:type="dxa"/>
          </w:tcPr>
          <w:p w14:paraId="2E117707" w14:textId="77777777" w:rsidR="009600AD" w:rsidRPr="009F0D76" w:rsidRDefault="009600AD" w:rsidP="009600AD">
            <w:pPr>
              <w:spacing w:line="360" w:lineRule="auto"/>
              <w:jc w:val="left"/>
              <w:rPr>
                <w:rFonts w:eastAsia="等线"/>
              </w:rPr>
            </w:pPr>
            <w:r w:rsidRPr="009F0D76">
              <w:rPr>
                <w:rFonts w:eastAsia="等线"/>
              </w:rPr>
              <w:t>C2&lt;C1/C3</w:t>
            </w:r>
          </w:p>
        </w:tc>
      </w:tr>
    </w:tbl>
    <w:p w14:paraId="570BD339" w14:textId="44562A3A" w:rsidR="00FC2DF2" w:rsidRPr="009F0D76" w:rsidRDefault="00FC2DF2" w:rsidP="009F0D76">
      <w:pPr>
        <w:spacing w:line="360" w:lineRule="auto"/>
        <w:jc w:val="left"/>
        <w:rPr>
          <w:rFonts w:ascii="Times New Roman" w:hAnsi="Times New Roman" w:cs="Times New Roman"/>
          <w:sz w:val="20"/>
          <w:szCs w:val="20"/>
        </w:rPr>
        <w:sectPr w:rsidR="00FC2DF2" w:rsidRPr="009F0D76" w:rsidSect="00633D1C">
          <w:pgSz w:w="16838" w:h="11906" w:orient="landscape"/>
          <w:pgMar w:top="1800" w:right="1440" w:bottom="1800" w:left="1440" w:header="851" w:footer="992" w:gutter="0"/>
          <w:cols w:space="425"/>
          <w:docGrid w:type="lines" w:linePitch="312"/>
        </w:sectPr>
      </w:pPr>
      <w:r w:rsidRPr="009F0D76">
        <w:rPr>
          <w:rFonts w:ascii="Times New Roman" w:hAnsi="Times New Roman" w:cs="Times New Roman"/>
          <w:sz w:val="20"/>
          <w:szCs w:val="20"/>
        </w:rPr>
        <w:t>Note: One-Way ANOVA with Bonferroni post-hoc test.</w:t>
      </w:r>
      <w:r w:rsidR="00D33086" w:rsidRPr="009F0D76">
        <w:rPr>
          <w:rFonts w:ascii="Times New Roman" w:hAnsi="Times New Roman" w:cs="Times New Roman"/>
          <w:sz w:val="20"/>
          <w:szCs w:val="20"/>
        </w:rPr>
        <w:t xml:space="preserve"> </w:t>
      </w:r>
      <w:r w:rsidRPr="009F0D76">
        <w:rPr>
          <w:rFonts w:ascii="Times New Roman" w:hAnsi="Times New Roman" w:cs="Times New Roman"/>
          <w:sz w:val="20"/>
          <w:szCs w:val="20"/>
        </w:rPr>
        <w:t>***p &lt; 0.001,</w:t>
      </w:r>
      <w:bookmarkStart w:id="6" w:name="_Hlk75482576"/>
      <w:r w:rsidRPr="009F0D76">
        <w:rPr>
          <w:rFonts w:ascii="Times New Roman" w:hAnsi="Times New Roman" w:cs="Times New Roman"/>
          <w:sz w:val="20"/>
          <w:szCs w:val="20"/>
        </w:rPr>
        <w:t xml:space="preserve"> IQ:</w:t>
      </w:r>
      <w:r w:rsidR="00D33086" w:rsidRPr="009F0D76">
        <w:rPr>
          <w:rFonts w:ascii="Times New Roman" w:hAnsi="Times New Roman" w:cs="Times New Roman"/>
          <w:sz w:val="20"/>
          <w:szCs w:val="20"/>
        </w:rPr>
        <w:t xml:space="preserve"> </w:t>
      </w:r>
      <w:r w:rsidRPr="009F0D76">
        <w:rPr>
          <w:rFonts w:ascii="Times New Roman" w:hAnsi="Times New Roman" w:cs="Times New Roman"/>
          <w:sz w:val="20"/>
          <w:szCs w:val="20"/>
        </w:rPr>
        <w:t>inte</w:t>
      </w:r>
      <w:r w:rsidR="00172C82" w:rsidRPr="009F0D76">
        <w:rPr>
          <w:rFonts w:ascii="Times New Roman" w:hAnsi="Times New Roman" w:cs="Times New Roman"/>
          <w:sz w:val="20"/>
          <w:szCs w:val="20"/>
        </w:rPr>
        <w:t>l</w:t>
      </w:r>
      <w:r w:rsidRPr="009F0D76">
        <w:rPr>
          <w:rFonts w:ascii="Times New Roman" w:hAnsi="Times New Roman" w:cs="Times New Roman"/>
          <w:sz w:val="20"/>
          <w:szCs w:val="20"/>
        </w:rPr>
        <w:t xml:space="preserve">ligence quotient. </w:t>
      </w:r>
      <w:r w:rsidR="00FA213E">
        <w:rPr>
          <w:rFonts w:ascii="Times New Roman" w:hAnsi="Times New Roman" w:cs="Times New Roman"/>
          <w:sz w:val="20"/>
          <w:szCs w:val="20"/>
        </w:rPr>
        <w:t>AQ:</w:t>
      </w:r>
      <w:r w:rsidR="00FA213E" w:rsidRPr="00FA213E">
        <w:t xml:space="preserve"> </w:t>
      </w:r>
      <w:r w:rsidR="00FA213E" w:rsidRPr="00FA213E">
        <w:rPr>
          <w:rFonts w:ascii="Times New Roman" w:hAnsi="Times New Roman" w:cs="Times New Roman"/>
          <w:sz w:val="20"/>
          <w:szCs w:val="20"/>
        </w:rPr>
        <w:t xml:space="preserve">Autism-Spectrum Quotient </w:t>
      </w:r>
      <w:r w:rsidR="00FA213E">
        <w:rPr>
          <w:rFonts w:ascii="Times New Roman" w:hAnsi="Times New Roman" w:cs="Times New Roman"/>
          <w:sz w:val="20"/>
          <w:szCs w:val="20"/>
        </w:rPr>
        <w:t xml:space="preserve">total scores; </w:t>
      </w:r>
      <w:r w:rsidR="00FA213E" w:rsidRPr="00FA213E">
        <w:rPr>
          <w:rFonts w:ascii="Times New Roman" w:hAnsi="Times New Roman" w:cs="Times New Roman"/>
          <w:sz w:val="20"/>
          <w:szCs w:val="20"/>
        </w:rPr>
        <w:t>SNAP-Ⅳ</w:t>
      </w:r>
      <w:r w:rsidR="00FA213E">
        <w:rPr>
          <w:rFonts w:ascii="Times New Roman" w:hAnsi="Times New Roman" w:cs="Times New Roman"/>
          <w:sz w:val="20"/>
          <w:szCs w:val="20"/>
        </w:rPr>
        <w:t xml:space="preserve">: </w:t>
      </w:r>
      <w:r w:rsidR="00FA213E" w:rsidRPr="00FA213E">
        <w:rPr>
          <w:rFonts w:ascii="Times New Roman" w:hAnsi="Times New Roman" w:cs="Times New Roman"/>
          <w:sz w:val="20"/>
          <w:szCs w:val="20"/>
        </w:rPr>
        <w:t xml:space="preserve">Swanson Nolan and Pelham, Version IV Scale </w:t>
      </w:r>
      <w:r w:rsidR="00FA213E">
        <w:rPr>
          <w:rFonts w:ascii="Times New Roman" w:hAnsi="Times New Roman" w:cs="Times New Roman"/>
          <w:sz w:val="20"/>
          <w:szCs w:val="20"/>
        </w:rPr>
        <w:t xml:space="preserve">total scores; </w:t>
      </w:r>
      <w:r w:rsidR="00B37926" w:rsidRPr="00B37926">
        <w:rPr>
          <w:rFonts w:ascii="Times New Roman" w:hAnsi="Times New Roman" w:cs="Times New Roman"/>
          <w:sz w:val="20"/>
          <w:szCs w:val="20"/>
        </w:rPr>
        <w:t xml:space="preserve">socialness: AQ socialness subscale, mindreading: AQ mindreading subscale, patterns: AQ patterns subscale, details: AQ attention to </w:t>
      </w:r>
      <w:r w:rsidR="00B37926" w:rsidRPr="00B37926">
        <w:rPr>
          <w:rFonts w:ascii="Times New Roman" w:hAnsi="Times New Roman" w:cs="Times New Roman"/>
          <w:sz w:val="20"/>
          <w:szCs w:val="20"/>
        </w:rPr>
        <w:lastRenderedPageBreak/>
        <w:t>details, perseveration: AQ attention switching/perseveration subscale. IA: SNAP-Ⅳ inattention subscale, HI: SNAP-Ⅳ hyperactivity/impulsivity, ODD: SNAP-Ⅳ oppositional defiant disorder subscale.</w:t>
      </w:r>
      <w:bookmarkEnd w:id="6"/>
    </w:p>
    <w:p w14:paraId="10EC2A6C" w14:textId="75AB6032" w:rsidR="00FC2DF2" w:rsidRPr="009F0D76" w:rsidRDefault="00FC2DF2"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lastRenderedPageBreak/>
        <w:t>Table S</w:t>
      </w:r>
      <w:r w:rsidR="005E4824">
        <w:rPr>
          <w:rFonts w:ascii="Times New Roman" w:hAnsi="Times New Roman" w:cs="Times New Roman"/>
          <w:b/>
          <w:bCs/>
          <w:sz w:val="20"/>
          <w:szCs w:val="20"/>
        </w:rPr>
        <w:t>2</w:t>
      </w:r>
      <w:r w:rsidRPr="009F0D76">
        <w:rPr>
          <w:rFonts w:ascii="Times New Roman" w:hAnsi="Times New Roman" w:cs="Times New Roman"/>
          <w:b/>
          <w:bCs/>
          <w:sz w:val="20"/>
          <w:szCs w:val="20"/>
        </w:rPr>
        <w:t>. Discriminant Function Loadings and composites differential effect for clusters</w:t>
      </w:r>
    </w:p>
    <w:tbl>
      <w:tblPr>
        <w:tblStyle w:val="a7"/>
        <w:tblW w:w="11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1633"/>
        <w:gridCol w:w="1634"/>
        <w:gridCol w:w="2357"/>
        <w:gridCol w:w="2065"/>
      </w:tblGrid>
      <w:tr w:rsidR="00FC2DF2" w:rsidRPr="009F0D76" w14:paraId="1DE7387F" w14:textId="77777777" w:rsidTr="004C5CF9">
        <w:trPr>
          <w:trHeight w:val="492"/>
        </w:trPr>
        <w:tc>
          <w:tcPr>
            <w:tcW w:w="3804" w:type="dxa"/>
            <w:vMerge w:val="restart"/>
            <w:tcBorders>
              <w:top w:val="single" w:sz="4" w:space="0" w:color="auto"/>
              <w:bottom w:val="single" w:sz="4" w:space="0" w:color="auto"/>
            </w:tcBorders>
            <w:noWrap/>
            <w:hideMark/>
          </w:tcPr>
          <w:p w14:paraId="4F242B74" w14:textId="77777777" w:rsidR="00FC2DF2" w:rsidRPr="009F0D76" w:rsidRDefault="00FC2DF2" w:rsidP="009F0D76">
            <w:pPr>
              <w:spacing w:line="360" w:lineRule="auto"/>
              <w:jc w:val="left"/>
            </w:pPr>
            <w:bookmarkStart w:id="7" w:name="_Hlk53570256"/>
            <w:r w:rsidRPr="009F0D76">
              <w:t>symptoms</w:t>
            </w:r>
          </w:p>
        </w:tc>
        <w:tc>
          <w:tcPr>
            <w:tcW w:w="3267" w:type="dxa"/>
            <w:gridSpan w:val="2"/>
            <w:tcBorders>
              <w:top w:val="single" w:sz="4" w:space="0" w:color="auto"/>
              <w:bottom w:val="single" w:sz="4" w:space="0" w:color="auto"/>
            </w:tcBorders>
            <w:noWrap/>
            <w:hideMark/>
          </w:tcPr>
          <w:p w14:paraId="39A3E027" w14:textId="77777777" w:rsidR="00FC2DF2" w:rsidRPr="009F0D76" w:rsidRDefault="00FC2DF2" w:rsidP="009F0D76">
            <w:pPr>
              <w:spacing w:line="360" w:lineRule="auto"/>
              <w:jc w:val="center"/>
            </w:pPr>
            <w:r w:rsidRPr="009F0D76">
              <w:t>Composites</w:t>
            </w:r>
          </w:p>
        </w:tc>
        <w:tc>
          <w:tcPr>
            <w:tcW w:w="2357" w:type="dxa"/>
            <w:tcBorders>
              <w:top w:val="single" w:sz="4" w:space="0" w:color="auto"/>
            </w:tcBorders>
          </w:tcPr>
          <w:p w14:paraId="5EDAF7EE" w14:textId="77777777" w:rsidR="00FC2DF2" w:rsidRPr="009F0D76" w:rsidRDefault="00FC2DF2" w:rsidP="009F0D76">
            <w:pPr>
              <w:spacing w:line="360" w:lineRule="auto"/>
              <w:jc w:val="left"/>
            </w:pPr>
            <w:r w:rsidRPr="009F0D76">
              <w:t>Lambda</w:t>
            </w:r>
          </w:p>
        </w:tc>
        <w:tc>
          <w:tcPr>
            <w:tcW w:w="2065" w:type="dxa"/>
            <w:vMerge w:val="restart"/>
            <w:tcBorders>
              <w:top w:val="single" w:sz="4" w:space="0" w:color="auto"/>
            </w:tcBorders>
            <w:noWrap/>
            <w:hideMark/>
          </w:tcPr>
          <w:p w14:paraId="11665568" w14:textId="30D7D2EF" w:rsidR="00FC2DF2" w:rsidRPr="009F0D76" w:rsidRDefault="00FC2DF2" w:rsidP="009F0D76">
            <w:pPr>
              <w:spacing w:line="360" w:lineRule="auto"/>
              <w:jc w:val="left"/>
            </w:pPr>
            <w:r w:rsidRPr="009F0D76">
              <w:t>Discrim</w:t>
            </w:r>
            <w:r w:rsidR="007276B3" w:rsidRPr="009F0D76">
              <w:t>in</w:t>
            </w:r>
            <w:r w:rsidRPr="009F0D76">
              <w:t>ant Function</w:t>
            </w:r>
          </w:p>
        </w:tc>
      </w:tr>
      <w:tr w:rsidR="00FC2DF2" w:rsidRPr="009F0D76" w14:paraId="4F6C6609" w14:textId="77777777" w:rsidTr="004C5CF9">
        <w:trPr>
          <w:trHeight w:val="492"/>
        </w:trPr>
        <w:tc>
          <w:tcPr>
            <w:tcW w:w="3804" w:type="dxa"/>
            <w:vMerge/>
            <w:tcBorders>
              <w:top w:val="single" w:sz="4" w:space="0" w:color="auto"/>
              <w:bottom w:val="single" w:sz="4" w:space="0" w:color="auto"/>
            </w:tcBorders>
            <w:noWrap/>
          </w:tcPr>
          <w:p w14:paraId="4A6F1F14" w14:textId="77777777" w:rsidR="00FC2DF2" w:rsidRPr="009F0D76" w:rsidRDefault="00FC2DF2" w:rsidP="009F0D76">
            <w:pPr>
              <w:spacing w:line="360" w:lineRule="auto"/>
              <w:jc w:val="left"/>
            </w:pPr>
          </w:p>
        </w:tc>
        <w:tc>
          <w:tcPr>
            <w:tcW w:w="1633" w:type="dxa"/>
            <w:tcBorders>
              <w:top w:val="single" w:sz="4" w:space="0" w:color="auto"/>
              <w:bottom w:val="single" w:sz="4" w:space="0" w:color="auto"/>
            </w:tcBorders>
            <w:noWrap/>
          </w:tcPr>
          <w:p w14:paraId="24080BEC" w14:textId="77777777" w:rsidR="00FC2DF2" w:rsidRPr="009F0D76" w:rsidRDefault="00FC2DF2" w:rsidP="009F0D76">
            <w:pPr>
              <w:spacing w:line="360" w:lineRule="auto"/>
              <w:jc w:val="left"/>
            </w:pPr>
            <w:r w:rsidRPr="009F0D76">
              <w:t>DF1</w:t>
            </w:r>
          </w:p>
        </w:tc>
        <w:tc>
          <w:tcPr>
            <w:tcW w:w="1634" w:type="dxa"/>
            <w:tcBorders>
              <w:top w:val="single" w:sz="4" w:space="0" w:color="auto"/>
              <w:bottom w:val="single" w:sz="4" w:space="0" w:color="auto"/>
            </w:tcBorders>
          </w:tcPr>
          <w:p w14:paraId="63BE256A" w14:textId="77777777" w:rsidR="00FC2DF2" w:rsidRPr="009F0D76" w:rsidRDefault="00FC2DF2" w:rsidP="009F0D76">
            <w:pPr>
              <w:spacing w:line="360" w:lineRule="auto"/>
              <w:jc w:val="left"/>
            </w:pPr>
            <w:r w:rsidRPr="009F0D76">
              <w:t>DF2</w:t>
            </w:r>
          </w:p>
        </w:tc>
        <w:tc>
          <w:tcPr>
            <w:tcW w:w="2357" w:type="dxa"/>
            <w:tcBorders>
              <w:bottom w:val="single" w:sz="4" w:space="0" w:color="auto"/>
            </w:tcBorders>
          </w:tcPr>
          <w:p w14:paraId="10AE34B1" w14:textId="77777777" w:rsidR="00FC2DF2" w:rsidRPr="009F0D76" w:rsidRDefault="00FC2DF2" w:rsidP="009F0D76">
            <w:pPr>
              <w:spacing w:line="360" w:lineRule="auto"/>
              <w:jc w:val="left"/>
            </w:pPr>
          </w:p>
        </w:tc>
        <w:tc>
          <w:tcPr>
            <w:tcW w:w="2065" w:type="dxa"/>
            <w:vMerge/>
            <w:tcBorders>
              <w:bottom w:val="single" w:sz="4" w:space="0" w:color="auto"/>
            </w:tcBorders>
            <w:noWrap/>
          </w:tcPr>
          <w:p w14:paraId="06283455" w14:textId="77777777" w:rsidR="00FC2DF2" w:rsidRPr="009F0D76" w:rsidRDefault="00FC2DF2" w:rsidP="009F0D76">
            <w:pPr>
              <w:spacing w:line="360" w:lineRule="auto"/>
              <w:jc w:val="left"/>
            </w:pPr>
          </w:p>
        </w:tc>
      </w:tr>
      <w:tr w:rsidR="00FC2DF2" w:rsidRPr="009F0D76" w14:paraId="405959BC" w14:textId="77777777" w:rsidTr="004C5CF9">
        <w:trPr>
          <w:trHeight w:val="160"/>
        </w:trPr>
        <w:tc>
          <w:tcPr>
            <w:tcW w:w="3804" w:type="dxa"/>
            <w:tcBorders>
              <w:top w:val="single" w:sz="4" w:space="0" w:color="auto"/>
            </w:tcBorders>
            <w:hideMark/>
          </w:tcPr>
          <w:p w14:paraId="0C935A37" w14:textId="77777777" w:rsidR="00FC2DF2" w:rsidRPr="009F0D76" w:rsidRDefault="00FC2DF2" w:rsidP="009F0D76">
            <w:pPr>
              <w:spacing w:line="360" w:lineRule="auto"/>
              <w:jc w:val="left"/>
            </w:pPr>
            <w:r w:rsidRPr="009F0D76">
              <w:t>DF1</w:t>
            </w:r>
          </w:p>
        </w:tc>
        <w:tc>
          <w:tcPr>
            <w:tcW w:w="1633" w:type="dxa"/>
            <w:tcBorders>
              <w:top w:val="single" w:sz="4" w:space="0" w:color="auto"/>
            </w:tcBorders>
            <w:noWrap/>
            <w:hideMark/>
          </w:tcPr>
          <w:p w14:paraId="0BF89586" w14:textId="77777777" w:rsidR="00FC2DF2" w:rsidRPr="009F0D76" w:rsidRDefault="00FC2DF2" w:rsidP="009F0D76">
            <w:pPr>
              <w:spacing w:line="360" w:lineRule="auto"/>
              <w:jc w:val="left"/>
            </w:pPr>
          </w:p>
        </w:tc>
        <w:tc>
          <w:tcPr>
            <w:tcW w:w="1634" w:type="dxa"/>
            <w:tcBorders>
              <w:top w:val="single" w:sz="4" w:space="0" w:color="auto"/>
            </w:tcBorders>
            <w:noWrap/>
            <w:hideMark/>
          </w:tcPr>
          <w:p w14:paraId="5A8CE93B" w14:textId="77777777" w:rsidR="00FC2DF2" w:rsidRPr="009F0D76" w:rsidRDefault="00FC2DF2" w:rsidP="009F0D76">
            <w:pPr>
              <w:spacing w:line="360" w:lineRule="auto"/>
              <w:jc w:val="left"/>
            </w:pPr>
          </w:p>
        </w:tc>
        <w:tc>
          <w:tcPr>
            <w:tcW w:w="2357" w:type="dxa"/>
            <w:tcBorders>
              <w:top w:val="single" w:sz="4" w:space="0" w:color="auto"/>
            </w:tcBorders>
          </w:tcPr>
          <w:p w14:paraId="6ADC5512" w14:textId="77777777" w:rsidR="00FC2DF2" w:rsidRPr="009F0D76" w:rsidRDefault="00FC2DF2" w:rsidP="009F0D76">
            <w:pPr>
              <w:spacing w:line="360" w:lineRule="auto"/>
              <w:jc w:val="left"/>
            </w:pPr>
          </w:p>
        </w:tc>
        <w:tc>
          <w:tcPr>
            <w:tcW w:w="2065" w:type="dxa"/>
            <w:tcBorders>
              <w:top w:val="single" w:sz="4" w:space="0" w:color="auto"/>
            </w:tcBorders>
            <w:noWrap/>
            <w:hideMark/>
          </w:tcPr>
          <w:p w14:paraId="21B88F2C" w14:textId="77777777" w:rsidR="00FC2DF2" w:rsidRPr="009F0D76" w:rsidRDefault="00FC2DF2" w:rsidP="009F0D76">
            <w:pPr>
              <w:spacing w:line="360" w:lineRule="auto"/>
              <w:jc w:val="left"/>
            </w:pPr>
            <w:r w:rsidRPr="009F0D76">
              <w:t>0.797***</w:t>
            </w:r>
          </w:p>
        </w:tc>
      </w:tr>
      <w:tr w:rsidR="00FC2DF2" w:rsidRPr="009F0D76" w14:paraId="741939FD" w14:textId="77777777" w:rsidTr="004C5CF9">
        <w:trPr>
          <w:trHeight w:val="271"/>
        </w:trPr>
        <w:tc>
          <w:tcPr>
            <w:tcW w:w="3804" w:type="dxa"/>
            <w:hideMark/>
          </w:tcPr>
          <w:p w14:paraId="3ED45777" w14:textId="77777777" w:rsidR="00FC2DF2" w:rsidRPr="009F0D76" w:rsidRDefault="00FC2DF2" w:rsidP="009F0D76">
            <w:pPr>
              <w:spacing w:line="360" w:lineRule="auto"/>
              <w:jc w:val="left"/>
            </w:pPr>
            <w:r w:rsidRPr="009F0D76">
              <w:t>socialness</w:t>
            </w:r>
          </w:p>
        </w:tc>
        <w:tc>
          <w:tcPr>
            <w:tcW w:w="1633" w:type="dxa"/>
            <w:noWrap/>
            <w:hideMark/>
          </w:tcPr>
          <w:p w14:paraId="732C45B9" w14:textId="77777777" w:rsidR="00FC2DF2" w:rsidRPr="009F0D76" w:rsidRDefault="00FC2DF2" w:rsidP="009F0D76">
            <w:pPr>
              <w:spacing w:line="360" w:lineRule="auto"/>
              <w:jc w:val="left"/>
              <w:rPr>
                <w:b/>
                <w:bCs/>
              </w:rPr>
            </w:pPr>
            <w:r w:rsidRPr="009F0D76">
              <w:rPr>
                <w:b/>
                <w:bCs/>
              </w:rPr>
              <w:t>0.818</w:t>
            </w:r>
          </w:p>
        </w:tc>
        <w:tc>
          <w:tcPr>
            <w:tcW w:w="1634" w:type="dxa"/>
            <w:noWrap/>
            <w:hideMark/>
          </w:tcPr>
          <w:p w14:paraId="047BADB7" w14:textId="77777777" w:rsidR="00FC2DF2" w:rsidRPr="009F0D76" w:rsidRDefault="00FC2DF2" w:rsidP="009F0D76">
            <w:pPr>
              <w:spacing w:line="360" w:lineRule="auto"/>
              <w:jc w:val="left"/>
            </w:pPr>
            <w:r w:rsidRPr="009F0D76">
              <w:t>-0.388</w:t>
            </w:r>
          </w:p>
        </w:tc>
        <w:tc>
          <w:tcPr>
            <w:tcW w:w="2357" w:type="dxa"/>
          </w:tcPr>
          <w:p w14:paraId="17C4015A" w14:textId="77777777" w:rsidR="00FC2DF2" w:rsidRPr="009F0D76" w:rsidRDefault="00FC2DF2" w:rsidP="009F0D76">
            <w:pPr>
              <w:spacing w:line="360" w:lineRule="auto"/>
              <w:jc w:val="left"/>
            </w:pPr>
            <w:r w:rsidRPr="009F0D76">
              <w:t>0.281***</w:t>
            </w:r>
          </w:p>
        </w:tc>
        <w:tc>
          <w:tcPr>
            <w:tcW w:w="2065" w:type="dxa"/>
            <w:noWrap/>
            <w:hideMark/>
          </w:tcPr>
          <w:p w14:paraId="55749231" w14:textId="77777777" w:rsidR="00FC2DF2" w:rsidRPr="009F0D76" w:rsidRDefault="00FC2DF2" w:rsidP="009F0D76">
            <w:pPr>
              <w:spacing w:line="360" w:lineRule="auto"/>
              <w:jc w:val="left"/>
            </w:pPr>
            <w:r w:rsidRPr="009F0D76">
              <w:t xml:space="preserve">　</w:t>
            </w:r>
          </w:p>
        </w:tc>
      </w:tr>
      <w:tr w:rsidR="00FC2DF2" w:rsidRPr="009F0D76" w14:paraId="1B2A97DE" w14:textId="77777777" w:rsidTr="004C5CF9">
        <w:trPr>
          <w:trHeight w:val="271"/>
        </w:trPr>
        <w:tc>
          <w:tcPr>
            <w:tcW w:w="3804" w:type="dxa"/>
            <w:hideMark/>
          </w:tcPr>
          <w:p w14:paraId="06D29719" w14:textId="77777777" w:rsidR="00FC2DF2" w:rsidRPr="009F0D76" w:rsidRDefault="00FC2DF2" w:rsidP="009F0D76">
            <w:pPr>
              <w:spacing w:line="360" w:lineRule="auto"/>
              <w:jc w:val="left"/>
            </w:pPr>
            <w:r w:rsidRPr="009F0D76">
              <w:t>mindreading</w:t>
            </w:r>
          </w:p>
        </w:tc>
        <w:tc>
          <w:tcPr>
            <w:tcW w:w="1633" w:type="dxa"/>
            <w:noWrap/>
            <w:hideMark/>
          </w:tcPr>
          <w:p w14:paraId="57FB5B0B" w14:textId="77777777" w:rsidR="00FC2DF2" w:rsidRPr="009F0D76" w:rsidRDefault="00FC2DF2" w:rsidP="009F0D76">
            <w:pPr>
              <w:spacing w:line="360" w:lineRule="auto"/>
              <w:jc w:val="left"/>
              <w:rPr>
                <w:b/>
                <w:bCs/>
              </w:rPr>
            </w:pPr>
            <w:r w:rsidRPr="009F0D76">
              <w:rPr>
                <w:b/>
                <w:bCs/>
              </w:rPr>
              <w:t>0.659</w:t>
            </w:r>
          </w:p>
        </w:tc>
        <w:tc>
          <w:tcPr>
            <w:tcW w:w="1634" w:type="dxa"/>
            <w:noWrap/>
            <w:hideMark/>
          </w:tcPr>
          <w:p w14:paraId="60E0A157" w14:textId="77777777" w:rsidR="00FC2DF2" w:rsidRPr="009F0D76" w:rsidRDefault="00FC2DF2" w:rsidP="009F0D76">
            <w:pPr>
              <w:spacing w:line="360" w:lineRule="auto"/>
              <w:jc w:val="left"/>
            </w:pPr>
            <w:r w:rsidRPr="009F0D76">
              <w:t>-0.034</w:t>
            </w:r>
          </w:p>
        </w:tc>
        <w:tc>
          <w:tcPr>
            <w:tcW w:w="2357" w:type="dxa"/>
          </w:tcPr>
          <w:p w14:paraId="249A7979" w14:textId="77777777" w:rsidR="00FC2DF2" w:rsidRPr="009F0D76" w:rsidRDefault="00FC2DF2" w:rsidP="009F0D76">
            <w:pPr>
              <w:spacing w:line="360" w:lineRule="auto"/>
              <w:jc w:val="left"/>
            </w:pPr>
            <w:r w:rsidRPr="009F0D76">
              <w:t>0.249***</w:t>
            </w:r>
          </w:p>
        </w:tc>
        <w:tc>
          <w:tcPr>
            <w:tcW w:w="2065" w:type="dxa"/>
            <w:noWrap/>
            <w:hideMark/>
          </w:tcPr>
          <w:p w14:paraId="5532DBE4" w14:textId="77777777" w:rsidR="00FC2DF2" w:rsidRPr="009F0D76" w:rsidRDefault="00FC2DF2" w:rsidP="009F0D76">
            <w:pPr>
              <w:spacing w:line="360" w:lineRule="auto"/>
              <w:jc w:val="left"/>
            </w:pPr>
            <w:r w:rsidRPr="009F0D76">
              <w:t xml:space="preserve">　</w:t>
            </w:r>
          </w:p>
        </w:tc>
      </w:tr>
      <w:tr w:rsidR="00FC2DF2" w:rsidRPr="009F0D76" w14:paraId="53576C98" w14:textId="77777777" w:rsidTr="004C5CF9">
        <w:trPr>
          <w:trHeight w:val="574"/>
        </w:trPr>
        <w:tc>
          <w:tcPr>
            <w:tcW w:w="3804" w:type="dxa"/>
            <w:hideMark/>
          </w:tcPr>
          <w:p w14:paraId="4C10D18D" w14:textId="3E1CD484" w:rsidR="00FC2DF2" w:rsidRPr="009F0D76" w:rsidRDefault="00D33086" w:rsidP="009F0D76">
            <w:pPr>
              <w:spacing w:line="360" w:lineRule="auto"/>
              <w:jc w:val="left"/>
            </w:pPr>
            <w:r w:rsidRPr="009F0D76">
              <w:t xml:space="preserve">perseveration </w:t>
            </w:r>
            <w:r w:rsidR="00FC2DF2" w:rsidRPr="009F0D76">
              <w:rPr>
                <w:vertAlign w:val="superscript"/>
              </w:rPr>
              <w:t>b</w:t>
            </w:r>
          </w:p>
        </w:tc>
        <w:tc>
          <w:tcPr>
            <w:tcW w:w="1633" w:type="dxa"/>
            <w:noWrap/>
            <w:hideMark/>
          </w:tcPr>
          <w:p w14:paraId="3C43E703" w14:textId="77777777" w:rsidR="00FC2DF2" w:rsidRPr="009F0D76" w:rsidRDefault="00FC2DF2" w:rsidP="009F0D76">
            <w:pPr>
              <w:spacing w:line="360" w:lineRule="auto"/>
              <w:jc w:val="left"/>
              <w:rPr>
                <w:b/>
                <w:bCs/>
              </w:rPr>
            </w:pPr>
            <w:r w:rsidRPr="009F0D76">
              <w:rPr>
                <w:b/>
                <w:bCs/>
              </w:rPr>
              <w:t>0.409</w:t>
            </w:r>
          </w:p>
        </w:tc>
        <w:tc>
          <w:tcPr>
            <w:tcW w:w="1634" w:type="dxa"/>
            <w:noWrap/>
            <w:hideMark/>
          </w:tcPr>
          <w:p w14:paraId="1402414C" w14:textId="77777777" w:rsidR="00FC2DF2" w:rsidRPr="009F0D76" w:rsidRDefault="00FC2DF2" w:rsidP="009F0D76">
            <w:pPr>
              <w:spacing w:line="360" w:lineRule="auto"/>
              <w:jc w:val="left"/>
            </w:pPr>
            <w:r w:rsidRPr="009F0D76">
              <w:t>-0.154</w:t>
            </w:r>
          </w:p>
        </w:tc>
        <w:tc>
          <w:tcPr>
            <w:tcW w:w="2357" w:type="dxa"/>
          </w:tcPr>
          <w:p w14:paraId="358FC6F8" w14:textId="77777777" w:rsidR="00FC2DF2" w:rsidRPr="009F0D76" w:rsidRDefault="00FC2DF2" w:rsidP="009F0D76">
            <w:pPr>
              <w:spacing w:line="360" w:lineRule="auto"/>
              <w:jc w:val="left"/>
            </w:pPr>
            <w:r w:rsidRPr="009F0D76">
              <w:t>0.177</w:t>
            </w:r>
          </w:p>
        </w:tc>
        <w:tc>
          <w:tcPr>
            <w:tcW w:w="2065" w:type="dxa"/>
            <w:noWrap/>
            <w:hideMark/>
          </w:tcPr>
          <w:p w14:paraId="67D0E112" w14:textId="77777777" w:rsidR="00FC2DF2" w:rsidRPr="009F0D76" w:rsidRDefault="00FC2DF2" w:rsidP="009F0D76">
            <w:pPr>
              <w:spacing w:line="360" w:lineRule="auto"/>
              <w:jc w:val="left"/>
            </w:pPr>
            <w:r w:rsidRPr="009F0D76">
              <w:t xml:space="preserve">　</w:t>
            </w:r>
          </w:p>
        </w:tc>
      </w:tr>
      <w:tr w:rsidR="00FC2DF2" w:rsidRPr="009F0D76" w14:paraId="1E75CB51" w14:textId="77777777" w:rsidTr="004C5CF9">
        <w:trPr>
          <w:trHeight w:val="604"/>
        </w:trPr>
        <w:tc>
          <w:tcPr>
            <w:tcW w:w="3804" w:type="dxa"/>
            <w:hideMark/>
          </w:tcPr>
          <w:p w14:paraId="5BEDE320" w14:textId="415CF7FC" w:rsidR="00FC2DF2" w:rsidRPr="009F0D76" w:rsidRDefault="00D33086" w:rsidP="009F0D76">
            <w:pPr>
              <w:spacing w:line="360" w:lineRule="auto"/>
              <w:jc w:val="left"/>
            </w:pPr>
            <w:r w:rsidRPr="009F0D76">
              <w:t>d</w:t>
            </w:r>
            <w:r w:rsidR="00FC2DF2" w:rsidRPr="009F0D76">
              <w:t>etails</w:t>
            </w:r>
            <w:r w:rsidRPr="009F0D76">
              <w:t xml:space="preserve"> </w:t>
            </w:r>
            <w:r w:rsidR="00FC2DF2" w:rsidRPr="009F0D76">
              <w:rPr>
                <w:vertAlign w:val="superscript"/>
              </w:rPr>
              <w:t>b</w:t>
            </w:r>
          </w:p>
        </w:tc>
        <w:tc>
          <w:tcPr>
            <w:tcW w:w="1633" w:type="dxa"/>
            <w:noWrap/>
            <w:hideMark/>
          </w:tcPr>
          <w:p w14:paraId="502F2FA5" w14:textId="77777777" w:rsidR="00FC2DF2" w:rsidRPr="009F0D76" w:rsidRDefault="00FC2DF2" w:rsidP="009F0D76">
            <w:pPr>
              <w:spacing w:line="360" w:lineRule="auto"/>
              <w:jc w:val="left"/>
              <w:rPr>
                <w:b/>
                <w:bCs/>
              </w:rPr>
            </w:pPr>
            <w:r w:rsidRPr="009F0D76">
              <w:rPr>
                <w:b/>
                <w:bCs/>
              </w:rPr>
              <w:t>0.053</w:t>
            </w:r>
          </w:p>
        </w:tc>
        <w:tc>
          <w:tcPr>
            <w:tcW w:w="1634" w:type="dxa"/>
            <w:noWrap/>
            <w:hideMark/>
          </w:tcPr>
          <w:p w14:paraId="3D43B1CC" w14:textId="77777777" w:rsidR="00FC2DF2" w:rsidRPr="009F0D76" w:rsidRDefault="00FC2DF2" w:rsidP="009F0D76">
            <w:pPr>
              <w:spacing w:line="360" w:lineRule="auto"/>
              <w:jc w:val="left"/>
            </w:pPr>
            <w:r w:rsidRPr="009F0D76">
              <w:t>0.013</w:t>
            </w:r>
          </w:p>
        </w:tc>
        <w:tc>
          <w:tcPr>
            <w:tcW w:w="2357" w:type="dxa"/>
          </w:tcPr>
          <w:p w14:paraId="6908A551" w14:textId="77777777" w:rsidR="00FC2DF2" w:rsidRPr="009F0D76" w:rsidRDefault="00FC2DF2" w:rsidP="009F0D76">
            <w:pPr>
              <w:spacing w:line="360" w:lineRule="auto"/>
              <w:jc w:val="left"/>
            </w:pPr>
            <w:r w:rsidRPr="009F0D76">
              <w:t>0.170</w:t>
            </w:r>
          </w:p>
        </w:tc>
        <w:tc>
          <w:tcPr>
            <w:tcW w:w="2065" w:type="dxa"/>
            <w:noWrap/>
            <w:hideMark/>
          </w:tcPr>
          <w:p w14:paraId="0BBAF5D6" w14:textId="77777777" w:rsidR="00FC2DF2" w:rsidRPr="009F0D76" w:rsidRDefault="00FC2DF2" w:rsidP="009F0D76">
            <w:pPr>
              <w:spacing w:line="360" w:lineRule="auto"/>
              <w:jc w:val="left"/>
            </w:pPr>
            <w:r w:rsidRPr="009F0D76">
              <w:t xml:space="preserve">　</w:t>
            </w:r>
          </w:p>
        </w:tc>
      </w:tr>
      <w:tr w:rsidR="00FC2DF2" w:rsidRPr="009F0D76" w14:paraId="22FBEE38" w14:textId="77777777" w:rsidTr="004C5CF9">
        <w:trPr>
          <w:trHeight w:val="160"/>
        </w:trPr>
        <w:tc>
          <w:tcPr>
            <w:tcW w:w="3804" w:type="dxa"/>
            <w:hideMark/>
          </w:tcPr>
          <w:p w14:paraId="28059B39" w14:textId="77777777" w:rsidR="00FC2DF2" w:rsidRPr="009F0D76" w:rsidRDefault="00FC2DF2" w:rsidP="009F0D76">
            <w:pPr>
              <w:spacing w:line="360" w:lineRule="auto"/>
              <w:jc w:val="left"/>
            </w:pPr>
            <w:r w:rsidRPr="009F0D76">
              <w:t>DF2</w:t>
            </w:r>
          </w:p>
        </w:tc>
        <w:tc>
          <w:tcPr>
            <w:tcW w:w="1633" w:type="dxa"/>
            <w:noWrap/>
            <w:hideMark/>
          </w:tcPr>
          <w:p w14:paraId="7A20A768" w14:textId="77777777" w:rsidR="00FC2DF2" w:rsidRPr="009F0D76" w:rsidRDefault="00FC2DF2" w:rsidP="009F0D76">
            <w:pPr>
              <w:spacing w:line="360" w:lineRule="auto"/>
              <w:jc w:val="left"/>
            </w:pPr>
          </w:p>
        </w:tc>
        <w:tc>
          <w:tcPr>
            <w:tcW w:w="1634" w:type="dxa"/>
            <w:noWrap/>
            <w:hideMark/>
          </w:tcPr>
          <w:p w14:paraId="51C3287B" w14:textId="77777777" w:rsidR="00FC2DF2" w:rsidRPr="009F0D76" w:rsidRDefault="00FC2DF2" w:rsidP="009F0D76">
            <w:pPr>
              <w:spacing w:line="360" w:lineRule="auto"/>
              <w:jc w:val="left"/>
            </w:pPr>
          </w:p>
        </w:tc>
        <w:tc>
          <w:tcPr>
            <w:tcW w:w="2357" w:type="dxa"/>
          </w:tcPr>
          <w:p w14:paraId="46F4DF82" w14:textId="77777777" w:rsidR="00FC2DF2" w:rsidRPr="009F0D76" w:rsidRDefault="00FC2DF2" w:rsidP="009F0D76">
            <w:pPr>
              <w:spacing w:line="360" w:lineRule="auto"/>
              <w:jc w:val="left"/>
            </w:pPr>
          </w:p>
        </w:tc>
        <w:tc>
          <w:tcPr>
            <w:tcW w:w="2065" w:type="dxa"/>
            <w:noWrap/>
            <w:hideMark/>
          </w:tcPr>
          <w:p w14:paraId="3B2F5C7D" w14:textId="77777777" w:rsidR="00FC2DF2" w:rsidRPr="009F0D76" w:rsidRDefault="00FC2DF2" w:rsidP="009F0D76">
            <w:pPr>
              <w:spacing w:line="360" w:lineRule="auto"/>
              <w:jc w:val="left"/>
            </w:pPr>
            <w:r w:rsidRPr="009F0D76">
              <w:t>0.716***</w:t>
            </w:r>
          </w:p>
        </w:tc>
      </w:tr>
      <w:tr w:rsidR="00FC2DF2" w:rsidRPr="009F0D76" w14:paraId="5F1C8043" w14:textId="77777777" w:rsidTr="004C5CF9">
        <w:trPr>
          <w:trHeight w:val="399"/>
        </w:trPr>
        <w:tc>
          <w:tcPr>
            <w:tcW w:w="3804" w:type="dxa"/>
            <w:hideMark/>
          </w:tcPr>
          <w:p w14:paraId="35EEA6C6" w14:textId="507EC628" w:rsidR="00FC2DF2" w:rsidRPr="009F0D76" w:rsidRDefault="00B37926" w:rsidP="009F0D76">
            <w:pPr>
              <w:spacing w:line="360" w:lineRule="auto"/>
              <w:jc w:val="left"/>
            </w:pPr>
            <w:r>
              <w:t>HI</w:t>
            </w:r>
          </w:p>
        </w:tc>
        <w:tc>
          <w:tcPr>
            <w:tcW w:w="1633" w:type="dxa"/>
            <w:noWrap/>
            <w:hideMark/>
          </w:tcPr>
          <w:p w14:paraId="1F80B7E6" w14:textId="77777777" w:rsidR="00FC2DF2" w:rsidRPr="009F0D76" w:rsidRDefault="00FC2DF2" w:rsidP="009F0D76">
            <w:pPr>
              <w:spacing w:line="360" w:lineRule="auto"/>
              <w:jc w:val="left"/>
            </w:pPr>
            <w:r w:rsidRPr="009F0D76">
              <w:t>0.217</w:t>
            </w:r>
          </w:p>
        </w:tc>
        <w:tc>
          <w:tcPr>
            <w:tcW w:w="1634" w:type="dxa"/>
            <w:noWrap/>
            <w:hideMark/>
          </w:tcPr>
          <w:p w14:paraId="281BAE59" w14:textId="77777777" w:rsidR="00FC2DF2" w:rsidRPr="009F0D76" w:rsidRDefault="00FC2DF2" w:rsidP="009F0D76">
            <w:pPr>
              <w:spacing w:line="360" w:lineRule="auto"/>
              <w:jc w:val="left"/>
              <w:rPr>
                <w:b/>
                <w:bCs/>
              </w:rPr>
            </w:pPr>
            <w:r w:rsidRPr="009F0D76">
              <w:rPr>
                <w:b/>
                <w:bCs/>
              </w:rPr>
              <w:t>0.805</w:t>
            </w:r>
          </w:p>
        </w:tc>
        <w:tc>
          <w:tcPr>
            <w:tcW w:w="2357" w:type="dxa"/>
          </w:tcPr>
          <w:p w14:paraId="48FC6439" w14:textId="77777777" w:rsidR="00FC2DF2" w:rsidRPr="009F0D76" w:rsidRDefault="00FC2DF2" w:rsidP="009F0D76">
            <w:pPr>
              <w:spacing w:line="360" w:lineRule="auto"/>
              <w:jc w:val="left"/>
            </w:pPr>
            <w:r w:rsidRPr="009F0D76">
              <w:t>0.211***</w:t>
            </w:r>
          </w:p>
        </w:tc>
        <w:tc>
          <w:tcPr>
            <w:tcW w:w="2065" w:type="dxa"/>
            <w:noWrap/>
            <w:hideMark/>
          </w:tcPr>
          <w:p w14:paraId="159DBB06" w14:textId="77777777" w:rsidR="00FC2DF2" w:rsidRPr="009F0D76" w:rsidRDefault="00FC2DF2" w:rsidP="009F0D76">
            <w:pPr>
              <w:spacing w:line="360" w:lineRule="auto"/>
              <w:jc w:val="left"/>
            </w:pPr>
            <w:r w:rsidRPr="009F0D76">
              <w:t xml:space="preserve">　</w:t>
            </w:r>
          </w:p>
        </w:tc>
      </w:tr>
      <w:tr w:rsidR="00FC2DF2" w:rsidRPr="009F0D76" w14:paraId="2AD8CF5B" w14:textId="77777777" w:rsidTr="004C5CF9">
        <w:trPr>
          <w:trHeight w:val="552"/>
        </w:trPr>
        <w:tc>
          <w:tcPr>
            <w:tcW w:w="3804" w:type="dxa"/>
            <w:hideMark/>
          </w:tcPr>
          <w:p w14:paraId="63717530" w14:textId="77777777" w:rsidR="00FC2DF2" w:rsidRPr="009F0D76" w:rsidRDefault="00FC2DF2" w:rsidP="009F0D76">
            <w:pPr>
              <w:spacing w:line="360" w:lineRule="auto"/>
              <w:jc w:val="left"/>
            </w:pPr>
            <w:r w:rsidRPr="009F0D76">
              <w:t>ODD</w:t>
            </w:r>
          </w:p>
        </w:tc>
        <w:tc>
          <w:tcPr>
            <w:tcW w:w="1633" w:type="dxa"/>
            <w:noWrap/>
            <w:hideMark/>
          </w:tcPr>
          <w:p w14:paraId="12A98D07" w14:textId="77777777" w:rsidR="00FC2DF2" w:rsidRPr="009F0D76" w:rsidRDefault="00FC2DF2" w:rsidP="009F0D76">
            <w:pPr>
              <w:spacing w:line="360" w:lineRule="auto"/>
              <w:jc w:val="left"/>
            </w:pPr>
            <w:r w:rsidRPr="009F0D76">
              <w:t>0.148</w:t>
            </w:r>
          </w:p>
        </w:tc>
        <w:tc>
          <w:tcPr>
            <w:tcW w:w="1634" w:type="dxa"/>
            <w:noWrap/>
            <w:hideMark/>
          </w:tcPr>
          <w:p w14:paraId="0D94102D" w14:textId="77777777" w:rsidR="00FC2DF2" w:rsidRPr="009F0D76" w:rsidRDefault="00FC2DF2" w:rsidP="009F0D76">
            <w:pPr>
              <w:spacing w:line="360" w:lineRule="auto"/>
              <w:jc w:val="left"/>
              <w:rPr>
                <w:b/>
                <w:bCs/>
              </w:rPr>
            </w:pPr>
            <w:r w:rsidRPr="009F0D76">
              <w:rPr>
                <w:b/>
                <w:bCs/>
              </w:rPr>
              <w:t>0.637</w:t>
            </w:r>
          </w:p>
        </w:tc>
        <w:tc>
          <w:tcPr>
            <w:tcW w:w="2357" w:type="dxa"/>
          </w:tcPr>
          <w:p w14:paraId="043D3E88" w14:textId="77777777" w:rsidR="00FC2DF2" w:rsidRPr="009F0D76" w:rsidRDefault="00FC2DF2" w:rsidP="009F0D76">
            <w:pPr>
              <w:spacing w:line="360" w:lineRule="auto"/>
              <w:jc w:val="left"/>
            </w:pPr>
            <w:r w:rsidRPr="009F0D76">
              <w:t>0.202***</w:t>
            </w:r>
          </w:p>
        </w:tc>
        <w:tc>
          <w:tcPr>
            <w:tcW w:w="2065" w:type="dxa"/>
            <w:noWrap/>
            <w:hideMark/>
          </w:tcPr>
          <w:p w14:paraId="3C949304" w14:textId="77777777" w:rsidR="00FC2DF2" w:rsidRPr="009F0D76" w:rsidRDefault="00FC2DF2" w:rsidP="009F0D76">
            <w:pPr>
              <w:spacing w:line="360" w:lineRule="auto"/>
              <w:jc w:val="left"/>
            </w:pPr>
            <w:r w:rsidRPr="009F0D76">
              <w:t xml:space="preserve">　</w:t>
            </w:r>
          </w:p>
        </w:tc>
      </w:tr>
      <w:tr w:rsidR="00FC2DF2" w:rsidRPr="009F0D76" w14:paraId="077EB306" w14:textId="77777777" w:rsidTr="004C5CF9">
        <w:trPr>
          <w:trHeight w:val="294"/>
        </w:trPr>
        <w:tc>
          <w:tcPr>
            <w:tcW w:w="3804" w:type="dxa"/>
            <w:hideMark/>
          </w:tcPr>
          <w:p w14:paraId="5A9793CC" w14:textId="10E50533" w:rsidR="00FC2DF2" w:rsidRPr="009F0D76" w:rsidRDefault="00B37926" w:rsidP="009F0D76">
            <w:pPr>
              <w:spacing w:line="360" w:lineRule="auto"/>
              <w:jc w:val="left"/>
            </w:pPr>
            <w:r>
              <w:t>IA</w:t>
            </w:r>
            <w:r w:rsidR="00D33086" w:rsidRPr="009F0D76">
              <w:t xml:space="preserve"> </w:t>
            </w:r>
            <w:r w:rsidR="00FC2DF2" w:rsidRPr="009F0D76">
              <w:rPr>
                <w:vertAlign w:val="superscript"/>
              </w:rPr>
              <w:t>b</w:t>
            </w:r>
          </w:p>
        </w:tc>
        <w:tc>
          <w:tcPr>
            <w:tcW w:w="1633" w:type="dxa"/>
            <w:noWrap/>
            <w:hideMark/>
          </w:tcPr>
          <w:p w14:paraId="040DECBA" w14:textId="77777777" w:rsidR="00FC2DF2" w:rsidRPr="009F0D76" w:rsidRDefault="00FC2DF2" w:rsidP="009F0D76">
            <w:pPr>
              <w:spacing w:line="360" w:lineRule="auto"/>
              <w:jc w:val="left"/>
            </w:pPr>
            <w:r w:rsidRPr="009F0D76">
              <w:t>0.108</w:t>
            </w:r>
          </w:p>
        </w:tc>
        <w:tc>
          <w:tcPr>
            <w:tcW w:w="1634" w:type="dxa"/>
            <w:noWrap/>
            <w:hideMark/>
          </w:tcPr>
          <w:p w14:paraId="253F5977" w14:textId="77777777" w:rsidR="00FC2DF2" w:rsidRPr="009F0D76" w:rsidRDefault="00FC2DF2" w:rsidP="009F0D76">
            <w:pPr>
              <w:spacing w:line="360" w:lineRule="auto"/>
              <w:jc w:val="left"/>
              <w:rPr>
                <w:b/>
                <w:bCs/>
              </w:rPr>
            </w:pPr>
            <w:r w:rsidRPr="009F0D76">
              <w:rPr>
                <w:b/>
                <w:bCs/>
              </w:rPr>
              <w:t>0.147</w:t>
            </w:r>
          </w:p>
        </w:tc>
        <w:tc>
          <w:tcPr>
            <w:tcW w:w="2357" w:type="dxa"/>
          </w:tcPr>
          <w:p w14:paraId="0A57DF0F" w14:textId="77777777" w:rsidR="00FC2DF2" w:rsidRPr="009F0D76" w:rsidRDefault="00FC2DF2" w:rsidP="009F0D76">
            <w:pPr>
              <w:spacing w:line="360" w:lineRule="auto"/>
              <w:jc w:val="left"/>
            </w:pPr>
            <w:r w:rsidRPr="009F0D76">
              <w:t>0.193</w:t>
            </w:r>
          </w:p>
        </w:tc>
        <w:tc>
          <w:tcPr>
            <w:tcW w:w="2065" w:type="dxa"/>
            <w:noWrap/>
            <w:hideMark/>
          </w:tcPr>
          <w:p w14:paraId="6814F819" w14:textId="77777777" w:rsidR="00FC2DF2" w:rsidRPr="009F0D76" w:rsidRDefault="00FC2DF2" w:rsidP="009F0D76">
            <w:pPr>
              <w:spacing w:line="360" w:lineRule="auto"/>
              <w:jc w:val="left"/>
            </w:pPr>
            <w:r w:rsidRPr="009F0D76">
              <w:t xml:space="preserve">　</w:t>
            </w:r>
          </w:p>
        </w:tc>
      </w:tr>
      <w:tr w:rsidR="00FC2DF2" w:rsidRPr="009F0D76" w14:paraId="47D3139E" w14:textId="77777777" w:rsidTr="004C5CF9">
        <w:trPr>
          <w:trHeight w:val="299"/>
        </w:trPr>
        <w:tc>
          <w:tcPr>
            <w:tcW w:w="3804" w:type="dxa"/>
            <w:tcBorders>
              <w:bottom w:val="single" w:sz="4" w:space="0" w:color="auto"/>
            </w:tcBorders>
            <w:hideMark/>
          </w:tcPr>
          <w:p w14:paraId="22A69BCA" w14:textId="2E027BB7" w:rsidR="00FC2DF2" w:rsidRPr="009F0D76" w:rsidRDefault="00D33086" w:rsidP="009F0D76">
            <w:pPr>
              <w:spacing w:line="360" w:lineRule="auto"/>
              <w:jc w:val="left"/>
            </w:pPr>
            <w:r w:rsidRPr="009F0D76">
              <w:t>p</w:t>
            </w:r>
            <w:r w:rsidR="00FC2DF2" w:rsidRPr="009F0D76">
              <w:t>atterns</w:t>
            </w:r>
            <w:r w:rsidRPr="009F0D76">
              <w:t xml:space="preserve"> </w:t>
            </w:r>
            <w:r w:rsidR="00FC2DF2" w:rsidRPr="009F0D76">
              <w:rPr>
                <w:vertAlign w:val="superscript"/>
              </w:rPr>
              <w:t>b</w:t>
            </w:r>
          </w:p>
        </w:tc>
        <w:tc>
          <w:tcPr>
            <w:tcW w:w="1633" w:type="dxa"/>
            <w:tcBorders>
              <w:bottom w:val="single" w:sz="4" w:space="0" w:color="auto"/>
            </w:tcBorders>
            <w:noWrap/>
            <w:hideMark/>
          </w:tcPr>
          <w:p w14:paraId="6CB3471B" w14:textId="77777777" w:rsidR="00FC2DF2" w:rsidRPr="009F0D76" w:rsidRDefault="00FC2DF2" w:rsidP="009F0D76">
            <w:pPr>
              <w:spacing w:line="360" w:lineRule="auto"/>
              <w:jc w:val="left"/>
            </w:pPr>
            <w:r w:rsidRPr="009F0D76">
              <w:t>0.023</w:t>
            </w:r>
          </w:p>
        </w:tc>
        <w:tc>
          <w:tcPr>
            <w:tcW w:w="1634" w:type="dxa"/>
            <w:tcBorders>
              <w:bottom w:val="single" w:sz="4" w:space="0" w:color="auto"/>
            </w:tcBorders>
            <w:noWrap/>
            <w:hideMark/>
          </w:tcPr>
          <w:p w14:paraId="34BBD5E3" w14:textId="4CD36FA8" w:rsidR="00FC2DF2" w:rsidRPr="009F0D76" w:rsidRDefault="00FC2DF2" w:rsidP="009F0D76">
            <w:pPr>
              <w:spacing w:line="360" w:lineRule="auto"/>
              <w:jc w:val="left"/>
              <w:rPr>
                <w:b/>
                <w:bCs/>
              </w:rPr>
            </w:pPr>
            <w:r w:rsidRPr="009F0D76">
              <w:rPr>
                <w:b/>
                <w:bCs/>
              </w:rPr>
              <w:t>-</w:t>
            </w:r>
            <w:r w:rsidR="005E2612">
              <w:rPr>
                <w:b/>
                <w:bCs/>
              </w:rPr>
              <w:t>0</w:t>
            </w:r>
            <w:r w:rsidRPr="009F0D76">
              <w:rPr>
                <w:b/>
                <w:bCs/>
              </w:rPr>
              <w:t>.071</w:t>
            </w:r>
          </w:p>
        </w:tc>
        <w:tc>
          <w:tcPr>
            <w:tcW w:w="2357" w:type="dxa"/>
            <w:tcBorders>
              <w:bottom w:val="single" w:sz="4" w:space="0" w:color="auto"/>
            </w:tcBorders>
          </w:tcPr>
          <w:p w14:paraId="250941B4" w14:textId="77777777" w:rsidR="00FC2DF2" w:rsidRPr="009F0D76" w:rsidRDefault="00FC2DF2" w:rsidP="009F0D76">
            <w:pPr>
              <w:spacing w:line="360" w:lineRule="auto"/>
              <w:jc w:val="left"/>
            </w:pPr>
            <w:r w:rsidRPr="009F0D76">
              <w:t>0.176</w:t>
            </w:r>
          </w:p>
        </w:tc>
        <w:tc>
          <w:tcPr>
            <w:tcW w:w="2065" w:type="dxa"/>
            <w:tcBorders>
              <w:bottom w:val="single" w:sz="4" w:space="0" w:color="auto"/>
            </w:tcBorders>
            <w:noWrap/>
            <w:hideMark/>
          </w:tcPr>
          <w:p w14:paraId="6F2A60DE" w14:textId="77777777" w:rsidR="00FC2DF2" w:rsidRPr="009F0D76" w:rsidRDefault="00FC2DF2" w:rsidP="009F0D76">
            <w:pPr>
              <w:spacing w:line="360" w:lineRule="auto"/>
              <w:jc w:val="left"/>
            </w:pPr>
            <w:r w:rsidRPr="009F0D76">
              <w:t xml:space="preserve">　</w:t>
            </w:r>
          </w:p>
        </w:tc>
      </w:tr>
    </w:tbl>
    <w:bookmarkEnd w:id="7"/>
    <w:p w14:paraId="1572A783" w14:textId="34F38C08" w:rsidR="00A11759" w:rsidRDefault="00FC2DF2" w:rsidP="009F0D76">
      <w:pPr>
        <w:spacing w:line="360" w:lineRule="auto"/>
        <w:rPr>
          <w:rFonts w:ascii="Times New Roman" w:hAnsi="Times New Roman" w:cs="Times New Roman"/>
          <w:sz w:val="20"/>
          <w:szCs w:val="20"/>
        </w:rPr>
      </w:pPr>
      <w:r w:rsidRPr="009F0D76">
        <w:rPr>
          <w:rFonts w:ascii="Times New Roman" w:hAnsi="Times New Roman" w:cs="Times New Roman"/>
          <w:sz w:val="20"/>
          <w:szCs w:val="20"/>
        </w:rPr>
        <w:t xml:space="preserve">Note: *p &lt; 0.05, **p &lt; 0.01, ***p &lt; 0.001; </w:t>
      </w:r>
      <w:r w:rsidR="00833F2B" w:rsidRPr="00833F2B">
        <w:rPr>
          <w:rFonts w:ascii="Times New Roman" w:hAnsi="Times New Roman" w:cs="Times New Roman"/>
          <w:sz w:val="20"/>
          <w:szCs w:val="20"/>
        </w:rPr>
        <w:t>socialness: AQ socialness subscale, mindreading: AQ mindreading subscale, patterns: AQ patterns subscale, details: AQ attention to details, perseveration: AQ attention switching/perseveration subscale. IA: SNAP-Ⅳ inattention subscale, HI: SNAP-Ⅳ hyperactivity/impulsivity, ODD: SNAP-Ⅳ oppositional defiant disorder subscale.</w:t>
      </w:r>
      <w:r w:rsidR="00833F2B">
        <w:rPr>
          <w:rFonts w:ascii="Times New Roman" w:hAnsi="Times New Roman" w:cs="Times New Roman"/>
          <w:sz w:val="20"/>
          <w:szCs w:val="20"/>
        </w:rPr>
        <w:t xml:space="preserve"> </w:t>
      </w:r>
      <w:r w:rsidRPr="009F0D76">
        <w:rPr>
          <w:rFonts w:ascii="Times New Roman" w:hAnsi="Times New Roman" w:cs="Times New Roman"/>
          <w:sz w:val="20"/>
          <w:szCs w:val="20"/>
        </w:rPr>
        <w:t>The</w:t>
      </w:r>
      <w:r w:rsidR="00833F2B">
        <w:rPr>
          <w:rFonts w:ascii="Times New Roman" w:hAnsi="Times New Roman" w:cs="Times New Roman"/>
          <w:sz w:val="20"/>
          <w:szCs w:val="20"/>
        </w:rPr>
        <w:t xml:space="preserve"> </w:t>
      </w:r>
      <w:r w:rsidRPr="009F0D76">
        <w:rPr>
          <w:rFonts w:ascii="Times New Roman" w:hAnsi="Times New Roman" w:cs="Times New Roman"/>
          <w:sz w:val="20"/>
          <w:szCs w:val="20"/>
        </w:rPr>
        <w:t xml:space="preserve">Linear discriminant analysis constructs a predictive model to evaluate group membership, these new variables are called discriminants functions (DF’s) and based on linear combinations of the predictive variables that provide the best discrimination between the groups; </w:t>
      </w:r>
      <w:r w:rsidRPr="009F0D76">
        <w:rPr>
          <w:rFonts w:ascii="Times New Roman" w:hAnsi="Times New Roman" w:cs="Times New Roman"/>
          <w:sz w:val="20"/>
          <w:szCs w:val="20"/>
          <w:vertAlign w:val="superscript"/>
        </w:rPr>
        <w:t xml:space="preserve">b </w:t>
      </w:r>
      <w:r w:rsidR="007276B3" w:rsidRPr="009F0D76">
        <w:rPr>
          <w:rFonts w:ascii="Times New Roman" w:hAnsi="Times New Roman" w:cs="Times New Roman"/>
          <w:sz w:val="20"/>
          <w:szCs w:val="20"/>
        </w:rPr>
        <w:t>t</w:t>
      </w:r>
      <w:r w:rsidRPr="009F0D76">
        <w:rPr>
          <w:rFonts w:ascii="Times New Roman" w:hAnsi="Times New Roman" w:cs="Times New Roman"/>
          <w:sz w:val="20"/>
          <w:szCs w:val="20"/>
        </w:rPr>
        <w:t>he variable was exc</w:t>
      </w:r>
      <w:r w:rsidR="00D33086" w:rsidRPr="009F0D76">
        <w:rPr>
          <w:rFonts w:ascii="Times New Roman" w:hAnsi="Times New Roman" w:cs="Times New Roman"/>
          <w:sz w:val="20"/>
          <w:szCs w:val="20"/>
        </w:rPr>
        <w:t>l</w:t>
      </w:r>
      <w:r w:rsidRPr="009F0D76">
        <w:rPr>
          <w:rFonts w:ascii="Times New Roman" w:hAnsi="Times New Roman" w:cs="Times New Roman"/>
          <w:sz w:val="20"/>
          <w:szCs w:val="20"/>
        </w:rPr>
        <w:t>u</w:t>
      </w:r>
      <w:r w:rsidR="00D33086" w:rsidRPr="009F0D76">
        <w:rPr>
          <w:rFonts w:ascii="Times New Roman" w:hAnsi="Times New Roman" w:cs="Times New Roman"/>
          <w:sz w:val="20"/>
          <w:szCs w:val="20"/>
        </w:rPr>
        <w:t>d</w:t>
      </w:r>
      <w:r w:rsidRPr="009F0D76">
        <w:rPr>
          <w:rFonts w:ascii="Times New Roman" w:hAnsi="Times New Roman" w:cs="Times New Roman"/>
          <w:sz w:val="20"/>
          <w:szCs w:val="20"/>
        </w:rPr>
        <w:t xml:space="preserve">ed </w:t>
      </w:r>
      <w:r w:rsidRPr="009F0D76">
        <w:rPr>
          <w:rFonts w:ascii="Times New Roman" w:hAnsi="Times New Roman" w:cs="Times New Roman"/>
          <w:sz w:val="20"/>
          <w:szCs w:val="20"/>
        </w:rPr>
        <w:lastRenderedPageBreak/>
        <w:t xml:space="preserve">in the model. The loadings of the symptoms composite variables on the two discriminant functions are shown under the ‘Composites’ </w:t>
      </w:r>
      <w:r w:rsidR="00D33086" w:rsidRPr="009F0D76">
        <w:rPr>
          <w:rFonts w:ascii="Times New Roman" w:hAnsi="Times New Roman" w:cs="Times New Roman"/>
          <w:sz w:val="20"/>
          <w:szCs w:val="20"/>
        </w:rPr>
        <w:t>column</w:t>
      </w:r>
      <w:r w:rsidRPr="009F0D76">
        <w:rPr>
          <w:rFonts w:ascii="Times New Roman" w:hAnsi="Times New Roman" w:cs="Times New Roman"/>
          <w:sz w:val="20"/>
          <w:szCs w:val="20"/>
        </w:rPr>
        <w:t>.</w:t>
      </w:r>
      <w:r w:rsidR="002C04D6" w:rsidRPr="009F0D76">
        <w:rPr>
          <w:rFonts w:ascii="Times New Roman" w:hAnsi="Times New Roman" w:cs="Times New Roman"/>
          <w:sz w:val="20"/>
          <w:szCs w:val="20"/>
        </w:rPr>
        <w:t xml:space="preserve"> </w:t>
      </w:r>
    </w:p>
    <w:p w14:paraId="4C61135D" w14:textId="77777777" w:rsidR="009F0D76" w:rsidRPr="009F0D76" w:rsidRDefault="009F0D76" w:rsidP="009F0D76">
      <w:pPr>
        <w:spacing w:line="360" w:lineRule="auto"/>
        <w:rPr>
          <w:rFonts w:ascii="Times New Roman" w:hAnsi="Times New Roman" w:cs="Times New Roman"/>
          <w:sz w:val="20"/>
          <w:szCs w:val="20"/>
        </w:rPr>
      </w:pPr>
    </w:p>
    <w:p w14:paraId="24483FA3" w14:textId="04927AA1" w:rsidR="00A11759" w:rsidRPr="009F0D76" w:rsidRDefault="00A11759" w:rsidP="009F0D76">
      <w:pPr>
        <w:spacing w:line="360" w:lineRule="auto"/>
        <w:rPr>
          <w:rFonts w:ascii="Times New Roman" w:hAnsi="Times New Roman" w:cs="Times New Roman"/>
          <w:b/>
          <w:bCs/>
          <w:sz w:val="20"/>
          <w:szCs w:val="20"/>
        </w:rPr>
      </w:pPr>
      <w:r w:rsidRPr="009F0D76">
        <w:rPr>
          <w:rFonts w:ascii="Times New Roman" w:hAnsi="Times New Roman" w:cs="Times New Roman"/>
          <w:b/>
          <w:bCs/>
          <w:sz w:val="20"/>
          <w:szCs w:val="20"/>
        </w:rPr>
        <w:t>Table S</w:t>
      </w:r>
      <w:r w:rsidR="005E4824">
        <w:rPr>
          <w:rFonts w:ascii="Times New Roman" w:hAnsi="Times New Roman" w:cs="Times New Roman"/>
          <w:b/>
          <w:bCs/>
          <w:sz w:val="20"/>
          <w:szCs w:val="20"/>
        </w:rPr>
        <w:t>3</w:t>
      </w:r>
      <w:r w:rsidRPr="009F0D76">
        <w:rPr>
          <w:rFonts w:ascii="Times New Roman" w:hAnsi="Times New Roman" w:cs="Times New Roman"/>
          <w:b/>
          <w:bCs/>
          <w:sz w:val="20"/>
          <w:szCs w:val="20"/>
        </w:rPr>
        <w:t>. Percentage of children with each diagnosis within clusters</w:t>
      </w:r>
    </w:p>
    <w:tbl>
      <w:tblPr>
        <w:tblStyle w:val="a7"/>
        <w:tblpPr w:leftFromText="180" w:rightFromText="180" w:vertAnchor="text" w:horzAnchor="margin" w:tblpY="4"/>
        <w:tblW w:w="1334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1252"/>
        <w:gridCol w:w="1441"/>
        <w:gridCol w:w="1252"/>
        <w:gridCol w:w="1441"/>
        <w:gridCol w:w="1252"/>
        <w:gridCol w:w="1441"/>
        <w:gridCol w:w="1857"/>
        <w:gridCol w:w="1857"/>
      </w:tblGrid>
      <w:tr w:rsidR="00AA1A7B" w:rsidRPr="009F0D76" w14:paraId="239633D6" w14:textId="795ECF2A" w:rsidTr="004C5CF9">
        <w:trPr>
          <w:trHeight w:val="642"/>
        </w:trPr>
        <w:tc>
          <w:tcPr>
            <w:tcW w:w="1547" w:type="dxa"/>
            <w:vMerge w:val="restart"/>
            <w:tcBorders>
              <w:top w:val="single" w:sz="4" w:space="0" w:color="auto"/>
              <w:bottom w:val="nil"/>
            </w:tcBorders>
          </w:tcPr>
          <w:p w14:paraId="02BE21D1" w14:textId="77777777" w:rsidR="00AA1A7B" w:rsidRPr="009F0D76" w:rsidRDefault="00AA1A7B" w:rsidP="009F0D76">
            <w:pPr>
              <w:spacing w:line="360" w:lineRule="auto"/>
              <w:jc w:val="left"/>
            </w:pPr>
            <w:r w:rsidRPr="009F0D76">
              <w:t>Diagnosis</w:t>
            </w:r>
          </w:p>
        </w:tc>
        <w:tc>
          <w:tcPr>
            <w:tcW w:w="2693" w:type="dxa"/>
            <w:gridSpan w:val="2"/>
            <w:tcBorders>
              <w:top w:val="single" w:sz="4" w:space="0" w:color="auto"/>
              <w:bottom w:val="single" w:sz="4" w:space="0" w:color="auto"/>
            </w:tcBorders>
          </w:tcPr>
          <w:p w14:paraId="5323FAFC" w14:textId="77777777" w:rsidR="00AA1A7B" w:rsidRPr="009F0D76" w:rsidRDefault="00AA1A7B" w:rsidP="009F0D76">
            <w:pPr>
              <w:spacing w:line="360" w:lineRule="auto"/>
              <w:jc w:val="center"/>
            </w:pPr>
            <w:r w:rsidRPr="009F0D76">
              <w:t>Cluster 1</w:t>
            </w:r>
          </w:p>
        </w:tc>
        <w:tc>
          <w:tcPr>
            <w:tcW w:w="2693" w:type="dxa"/>
            <w:gridSpan w:val="2"/>
            <w:tcBorders>
              <w:top w:val="single" w:sz="4" w:space="0" w:color="auto"/>
              <w:bottom w:val="single" w:sz="4" w:space="0" w:color="auto"/>
            </w:tcBorders>
          </w:tcPr>
          <w:p w14:paraId="266067E6" w14:textId="77777777" w:rsidR="00AA1A7B" w:rsidRPr="009F0D76" w:rsidRDefault="00AA1A7B" w:rsidP="009F0D76">
            <w:pPr>
              <w:spacing w:line="360" w:lineRule="auto"/>
              <w:jc w:val="center"/>
            </w:pPr>
            <w:r w:rsidRPr="009F0D76">
              <w:t>Cluster 2</w:t>
            </w:r>
          </w:p>
        </w:tc>
        <w:tc>
          <w:tcPr>
            <w:tcW w:w="2693" w:type="dxa"/>
            <w:gridSpan w:val="2"/>
            <w:tcBorders>
              <w:top w:val="single" w:sz="4" w:space="0" w:color="auto"/>
              <w:bottom w:val="single" w:sz="4" w:space="0" w:color="auto"/>
            </w:tcBorders>
          </w:tcPr>
          <w:p w14:paraId="5B7E9E92" w14:textId="77777777" w:rsidR="00AA1A7B" w:rsidRPr="009F0D76" w:rsidRDefault="00AA1A7B" w:rsidP="009F0D76">
            <w:pPr>
              <w:spacing w:line="360" w:lineRule="auto"/>
              <w:jc w:val="center"/>
            </w:pPr>
            <w:r w:rsidRPr="009F0D76">
              <w:t>Cluster 3</w:t>
            </w:r>
          </w:p>
        </w:tc>
        <w:tc>
          <w:tcPr>
            <w:tcW w:w="1857" w:type="dxa"/>
            <w:tcBorders>
              <w:top w:val="single" w:sz="4" w:space="0" w:color="auto"/>
              <w:bottom w:val="single" w:sz="4" w:space="0" w:color="auto"/>
            </w:tcBorders>
          </w:tcPr>
          <w:p w14:paraId="737AA35D" w14:textId="77A03941" w:rsidR="00AA1A7B" w:rsidRPr="009F0D76" w:rsidRDefault="00AA1A7B" w:rsidP="009F0D76">
            <w:pPr>
              <w:spacing w:line="360" w:lineRule="auto"/>
              <w:jc w:val="left"/>
            </w:pPr>
            <w:r w:rsidRPr="009F0D76">
              <w:t>x2</w:t>
            </w:r>
          </w:p>
        </w:tc>
        <w:tc>
          <w:tcPr>
            <w:tcW w:w="1857" w:type="dxa"/>
            <w:tcBorders>
              <w:top w:val="single" w:sz="4" w:space="0" w:color="auto"/>
              <w:bottom w:val="single" w:sz="4" w:space="0" w:color="auto"/>
            </w:tcBorders>
          </w:tcPr>
          <w:p w14:paraId="453E88F3" w14:textId="1A0328DF" w:rsidR="00AA1A7B" w:rsidRPr="009F0D76" w:rsidRDefault="00B8732D" w:rsidP="009F0D76">
            <w:pPr>
              <w:spacing w:line="360" w:lineRule="auto"/>
              <w:jc w:val="left"/>
            </w:pPr>
            <w:r w:rsidRPr="009F0D76">
              <w:t>p</w:t>
            </w:r>
          </w:p>
        </w:tc>
      </w:tr>
      <w:tr w:rsidR="004C5CF9" w:rsidRPr="009F0D76" w14:paraId="3C3B64C8" w14:textId="0B18B483" w:rsidTr="004C5CF9">
        <w:trPr>
          <w:trHeight w:val="642"/>
        </w:trPr>
        <w:tc>
          <w:tcPr>
            <w:tcW w:w="1547" w:type="dxa"/>
            <w:vMerge/>
            <w:tcBorders>
              <w:top w:val="nil"/>
              <w:bottom w:val="single" w:sz="4" w:space="0" w:color="auto"/>
            </w:tcBorders>
          </w:tcPr>
          <w:p w14:paraId="544F68B1" w14:textId="77777777" w:rsidR="00AA1A7B" w:rsidRPr="009F0D76" w:rsidRDefault="00AA1A7B" w:rsidP="009F0D76">
            <w:pPr>
              <w:spacing w:line="360" w:lineRule="auto"/>
              <w:jc w:val="left"/>
            </w:pPr>
          </w:p>
        </w:tc>
        <w:tc>
          <w:tcPr>
            <w:tcW w:w="1252" w:type="dxa"/>
            <w:tcBorders>
              <w:top w:val="single" w:sz="4" w:space="0" w:color="auto"/>
              <w:bottom w:val="single" w:sz="4" w:space="0" w:color="auto"/>
            </w:tcBorders>
          </w:tcPr>
          <w:p w14:paraId="057020E0" w14:textId="77777777" w:rsidR="00AA1A7B" w:rsidRPr="009F0D76" w:rsidRDefault="00AA1A7B" w:rsidP="009F0D76">
            <w:pPr>
              <w:spacing w:line="360" w:lineRule="auto"/>
              <w:jc w:val="left"/>
            </w:pPr>
            <w:r w:rsidRPr="009F0D76">
              <w:t>number</w:t>
            </w:r>
          </w:p>
        </w:tc>
        <w:tc>
          <w:tcPr>
            <w:tcW w:w="1440" w:type="dxa"/>
            <w:tcBorders>
              <w:top w:val="single" w:sz="4" w:space="0" w:color="auto"/>
              <w:bottom w:val="single" w:sz="4" w:space="0" w:color="auto"/>
            </w:tcBorders>
          </w:tcPr>
          <w:p w14:paraId="39A9EB4C" w14:textId="77777777" w:rsidR="00AA1A7B" w:rsidRPr="009F0D76" w:rsidRDefault="00AA1A7B" w:rsidP="009F0D76">
            <w:pPr>
              <w:spacing w:line="360" w:lineRule="auto"/>
              <w:jc w:val="left"/>
            </w:pPr>
            <w:r w:rsidRPr="009F0D76">
              <w:t>percent</w:t>
            </w:r>
          </w:p>
        </w:tc>
        <w:tc>
          <w:tcPr>
            <w:tcW w:w="1252" w:type="dxa"/>
            <w:tcBorders>
              <w:top w:val="single" w:sz="4" w:space="0" w:color="auto"/>
              <w:bottom w:val="single" w:sz="4" w:space="0" w:color="auto"/>
            </w:tcBorders>
          </w:tcPr>
          <w:p w14:paraId="46B485BF" w14:textId="77777777" w:rsidR="00AA1A7B" w:rsidRPr="009F0D76" w:rsidRDefault="00AA1A7B" w:rsidP="009F0D76">
            <w:pPr>
              <w:spacing w:line="360" w:lineRule="auto"/>
              <w:jc w:val="left"/>
            </w:pPr>
            <w:r w:rsidRPr="009F0D76">
              <w:t>number</w:t>
            </w:r>
          </w:p>
        </w:tc>
        <w:tc>
          <w:tcPr>
            <w:tcW w:w="1440" w:type="dxa"/>
            <w:tcBorders>
              <w:top w:val="single" w:sz="4" w:space="0" w:color="auto"/>
              <w:bottom w:val="single" w:sz="4" w:space="0" w:color="auto"/>
            </w:tcBorders>
          </w:tcPr>
          <w:p w14:paraId="167BC0A3" w14:textId="77777777" w:rsidR="00AA1A7B" w:rsidRPr="009F0D76" w:rsidRDefault="00AA1A7B" w:rsidP="009F0D76">
            <w:pPr>
              <w:spacing w:line="360" w:lineRule="auto"/>
              <w:jc w:val="left"/>
            </w:pPr>
            <w:r w:rsidRPr="009F0D76">
              <w:t>percent</w:t>
            </w:r>
          </w:p>
        </w:tc>
        <w:tc>
          <w:tcPr>
            <w:tcW w:w="1252" w:type="dxa"/>
            <w:tcBorders>
              <w:top w:val="single" w:sz="4" w:space="0" w:color="auto"/>
              <w:bottom w:val="single" w:sz="4" w:space="0" w:color="auto"/>
            </w:tcBorders>
          </w:tcPr>
          <w:p w14:paraId="2499F54C" w14:textId="77777777" w:rsidR="00AA1A7B" w:rsidRPr="009F0D76" w:rsidRDefault="00AA1A7B" w:rsidP="009F0D76">
            <w:pPr>
              <w:spacing w:line="360" w:lineRule="auto"/>
              <w:jc w:val="left"/>
            </w:pPr>
            <w:r w:rsidRPr="009F0D76">
              <w:t>number</w:t>
            </w:r>
          </w:p>
        </w:tc>
        <w:tc>
          <w:tcPr>
            <w:tcW w:w="1440" w:type="dxa"/>
            <w:tcBorders>
              <w:top w:val="single" w:sz="4" w:space="0" w:color="auto"/>
              <w:bottom w:val="single" w:sz="4" w:space="0" w:color="auto"/>
            </w:tcBorders>
          </w:tcPr>
          <w:p w14:paraId="41643469" w14:textId="77777777" w:rsidR="00AA1A7B" w:rsidRPr="009F0D76" w:rsidRDefault="00AA1A7B" w:rsidP="009F0D76">
            <w:pPr>
              <w:spacing w:line="360" w:lineRule="auto"/>
              <w:jc w:val="left"/>
            </w:pPr>
            <w:r w:rsidRPr="009F0D76">
              <w:t>percent</w:t>
            </w:r>
          </w:p>
        </w:tc>
        <w:tc>
          <w:tcPr>
            <w:tcW w:w="1857" w:type="dxa"/>
            <w:tcBorders>
              <w:top w:val="single" w:sz="4" w:space="0" w:color="auto"/>
              <w:bottom w:val="single" w:sz="4" w:space="0" w:color="auto"/>
            </w:tcBorders>
          </w:tcPr>
          <w:p w14:paraId="46476762" w14:textId="77777777" w:rsidR="00AA1A7B" w:rsidRPr="009F0D76" w:rsidRDefault="00AA1A7B" w:rsidP="009F0D76">
            <w:pPr>
              <w:spacing w:line="360" w:lineRule="auto"/>
              <w:jc w:val="left"/>
            </w:pPr>
          </w:p>
        </w:tc>
        <w:tc>
          <w:tcPr>
            <w:tcW w:w="1857" w:type="dxa"/>
            <w:tcBorders>
              <w:top w:val="single" w:sz="4" w:space="0" w:color="auto"/>
              <w:bottom w:val="single" w:sz="4" w:space="0" w:color="auto"/>
            </w:tcBorders>
          </w:tcPr>
          <w:p w14:paraId="4DD1BE16" w14:textId="77777777" w:rsidR="00AA1A7B" w:rsidRPr="009F0D76" w:rsidRDefault="00AA1A7B" w:rsidP="009F0D76">
            <w:pPr>
              <w:spacing w:line="360" w:lineRule="auto"/>
              <w:jc w:val="left"/>
            </w:pPr>
          </w:p>
        </w:tc>
      </w:tr>
      <w:tr w:rsidR="004C5CF9" w:rsidRPr="009F0D76" w14:paraId="7C49131F" w14:textId="02762A30" w:rsidTr="004C5CF9">
        <w:trPr>
          <w:trHeight w:val="672"/>
        </w:trPr>
        <w:tc>
          <w:tcPr>
            <w:tcW w:w="1547" w:type="dxa"/>
            <w:tcBorders>
              <w:top w:val="single" w:sz="4" w:space="0" w:color="auto"/>
            </w:tcBorders>
          </w:tcPr>
          <w:p w14:paraId="4D960ED1" w14:textId="77777777" w:rsidR="00AA1A7B" w:rsidRPr="009F0D76" w:rsidRDefault="00AA1A7B" w:rsidP="009F0D76">
            <w:pPr>
              <w:spacing w:line="360" w:lineRule="auto"/>
              <w:jc w:val="left"/>
            </w:pPr>
            <w:r w:rsidRPr="009F0D76">
              <w:t>ASD</w:t>
            </w:r>
          </w:p>
        </w:tc>
        <w:tc>
          <w:tcPr>
            <w:tcW w:w="1252" w:type="dxa"/>
            <w:tcBorders>
              <w:top w:val="single" w:sz="4" w:space="0" w:color="auto"/>
            </w:tcBorders>
          </w:tcPr>
          <w:p w14:paraId="10C350AE" w14:textId="77777777" w:rsidR="00AA1A7B" w:rsidRPr="009F0D76" w:rsidRDefault="00AA1A7B" w:rsidP="009F0D76">
            <w:pPr>
              <w:spacing w:line="360" w:lineRule="auto"/>
              <w:jc w:val="left"/>
            </w:pPr>
            <w:r w:rsidRPr="009F0D76">
              <w:t>41</w:t>
            </w:r>
          </w:p>
        </w:tc>
        <w:tc>
          <w:tcPr>
            <w:tcW w:w="1440" w:type="dxa"/>
            <w:tcBorders>
              <w:top w:val="single" w:sz="4" w:space="0" w:color="auto"/>
            </w:tcBorders>
          </w:tcPr>
          <w:p w14:paraId="2FFAD424" w14:textId="77777777" w:rsidR="00AA1A7B" w:rsidRPr="009F0D76" w:rsidRDefault="00AA1A7B" w:rsidP="009F0D76">
            <w:pPr>
              <w:spacing w:line="360" w:lineRule="auto"/>
              <w:jc w:val="left"/>
            </w:pPr>
            <w:r w:rsidRPr="009F0D76">
              <w:t>61.19%</w:t>
            </w:r>
          </w:p>
        </w:tc>
        <w:tc>
          <w:tcPr>
            <w:tcW w:w="1252" w:type="dxa"/>
            <w:tcBorders>
              <w:top w:val="single" w:sz="4" w:space="0" w:color="auto"/>
            </w:tcBorders>
          </w:tcPr>
          <w:p w14:paraId="44A93402" w14:textId="77777777" w:rsidR="00AA1A7B" w:rsidRPr="009F0D76" w:rsidRDefault="00AA1A7B" w:rsidP="009F0D76">
            <w:pPr>
              <w:spacing w:line="360" w:lineRule="auto"/>
              <w:jc w:val="left"/>
            </w:pPr>
            <w:r w:rsidRPr="009F0D76">
              <w:t>19</w:t>
            </w:r>
          </w:p>
        </w:tc>
        <w:tc>
          <w:tcPr>
            <w:tcW w:w="1440" w:type="dxa"/>
            <w:tcBorders>
              <w:top w:val="single" w:sz="4" w:space="0" w:color="auto"/>
            </w:tcBorders>
          </w:tcPr>
          <w:p w14:paraId="2A3CFCC8" w14:textId="77777777" w:rsidR="00AA1A7B" w:rsidRPr="009F0D76" w:rsidRDefault="00AA1A7B" w:rsidP="009F0D76">
            <w:pPr>
              <w:spacing w:line="360" w:lineRule="auto"/>
              <w:jc w:val="left"/>
            </w:pPr>
            <w:r w:rsidRPr="009F0D76">
              <w:t>34.55%</w:t>
            </w:r>
          </w:p>
        </w:tc>
        <w:tc>
          <w:tcPr>
            <w:tcW w:w="1252" w:type="dxa"/>
            <w:tcBorders>
              <w:top w:val="single" w:sz="4" w:space="0" w:color="auto"/>
            </w:tcBorders>
          </w:tcPr>
          <w:p w14:paraId="00BA4626" w14:textId="77777777" w:rsidR="00AA1A7B" w:rsidRPr="009F0D76" w:rsidRDefault="00AA1A7B" w:rsidP="009F0D76">
            <w:pPr>
              <w:spacing w:line="360" w:lineRule="auto"/>
              <w:jc w:val="left"/>
            </w:pPr>
            <w:r w:rsidRPr="009F0D76">
              <w:t>5</w:t>
            </w:r>
          </w:p>
        </w:tc>
        <w:tc>
          <w:tcPr>
            <w:tcW w:w="1440" w:type="dxa"/>
            <w:tcBorders>
              <w:top w:val="single" w:sz="4" w:space="0" w:color="auto"/>
            </w:tcBorders>
          </w:tcPr>
          <w:p w14:paraId="0521C9D8" w14:textId="77777777" w:rsidR="00AA1A7B" w:rsidRPr="009F0D76" w:rsidRDefault="00AA1A7B" w:rsidP="009F0D76">
            <w:pPr>
              <w:spacing w:line="360" w:lineRule="auto"/>
              <w:jc w:val="left"/>
            </w:pPr>
            <w:r w:rsidRPr="009F0D76">
              <w:t>11.90%</w:t>
            </w:r>
          </w:p>
        </w:tc>
        <w:tc>
          <w:tcPr>
            <w:tcW w:w="1857" w:type="dxa"/>
            <w:tcBorders>
              <w:top w:val="single" w:sz="4" w:space="0" w:color="auto"/>
            </w:tcBorders>
          </w:tcPr>
          <w:p w14:paraId="497DF9FD" w14:textId="77777777" w:rsidR="00AA1A7B" w:rsidRPr="009F0D76" w:rsidRDefault="00AA1A7B" w:rsidP="009F0D76">
            <w:pPr>
              <w:spacing w:line="360" w:lineRule="auto"/>
              <w:jc w:val="left"/>
            </w:pPr>
          </w:p>
        </w:tc>
        <w:tc>
          <w:tcPr>
            <w:tcW w:w="1857" w:type="dxa"/>
            <w:tcBorders>
              <w:top w:val="single" w:sz="4" w:space="0" w:color="auto"/>
            </w:tcBorders>
          </w:tcPr>
          <w:p w14:paraId="0A3D1EE6" w14:textId="77777777" w:rsidR="00AA1A7B" w:rsidRPr="009F0D76" w:rsidRDefault="00AA1A7B" w:rsidP="009F0D76">
            <w:pPr>
              <w:spacing w:line="360" w:lineRule="auto"/>
              <w:jc w:val="left"/>
            </w:pPr>
          </w:p>
        </w:tc>
      </w:tr>
      <w:tr w:rsidR="004C5CF9" w:rsidRPr="009F0D76" w14:paraId="77BF0C05" w14:textId="65D71E85" w:rsidTr="004C5CF9">
        <w:trPr>
          <w:trHeight w:val="661"/>
        </w:trPr>
        <w:tc>
          <w:tcPr>
            <w:tcW w:w="1547" w:type="dxa"/>
          </w:tcPr>
          <w:p w14:paraId="1A6F85AE" w14:textId="77777777" w:rsidR="00AA1A7B" w:rsidRPr="009F0D76" w:rsidRDefault="00AA1A7B" w:rsidP="009F0D76">
            <w:pPr>
              <w:spacing w:line="360" w:lineRule="auto"/>
              <w:jc w:val="left"/>
            </w:pPr>
            <w:r w:rsidRPr="009F0D76">
              <w:t>ADHD</w:t>
            </w:r>
          </w:p>
        </w:tc>
        <w:tc>
          <w:tcPr>
            <w:tcW w:w="1252" w:type="dxa"/>
          </w:tcPr>
          <w:p w14:paraId="436830B6" w14:textId="77777777" w:rsidR="00AA1A7B" w:rsidRPr="009F0D76" w:rsidRDefault="00AA1A7B" w:rsidP="009F0D76">
            <w:pPr>
              <w:spacing w:line="360" w:lineRule="auto"/>
              <w:jc w:val="left"/>
            </w:pPr>
            <w:r w:rsidRPr="009F0D76">
              <w:t>16</w:t>
            </w:r>
          </w:p>
        </w:tc>
        <w:tc>
          <w:tcPr>
            <w:tcW w:w="1440" w:type="dxa"/>
          </w:tcPr>
          <w:p w14:paraId="0F21A16B" w14:textId="77777777" w:rsidR="00AA1A7B" w:rsidRPr="009F0D76" w:rsidRDefault="00AA1A7B" w:rsidP="009F0D76">
            <w:pPr>
              <w:spacing w:line="360" w:lineRule="auto"/>
              <w:jc w:val="left"/>
            </w:pPr>
            <w:r w:rsidRPr="009F0D76">
              <w:t>23.88%</w:t>
            </w:r>
          </w:p>
        </w:tc>
        <w:tc>
          <w:tcPr>
            <w:tcW w:w="1252" w:type="dxa"/>
          </w:tcPr>
          <w:p w14:paraId="183A3D8C" w14:textId="77777777" w:rsidR="00AA1A7B" w:rsidRPr="009F0D76" w:rsidRDefault="00AA1A7B" w:rsidP="009F0D76">
            <w:pPr>
              <w:spacing w:line="360" w:lineRule="auto"/>
              <w:jc w:val="left"/>
            </w:pPr>
            <w:r w:rsidRPr="009F0D76">
              <w:t>7</w:t>
            </w:r>
          </w:p>
        </w:tc>
        <w:tc>
          <w:tcPr>
            <w:tcW w:w="1440" w:type="dxa"/>
          </w:tcPr>
          <w:p w14:paraId="0D57D5C4" w14:textId="77777777" w:rsidR="00AA1A7B" w:rsidRPr="009F0D76" w:rsidRDefault="00AA1A7B" w:rsidP="009F0D76">
            <w:pPr>
              <w:spacing w:line="360" w:lineRule="auto"/>
              <w:jc w:val="left"/>
            </w:pPr>
            <w:r w:rsidRPr="009F0D76">
              <w:t>12.73%</w:t>
            </w:r>
          </w:p>
        </w:tc>
        <w:tc>
          <w:tcPr>
            <w:tcW w:w="1252" w:type="dxa"/>
          </w:tcPr>
          <w:p w14:paraId="7DB072A0" w14:textId="77777777" w:rsidR="00AA1A7B" w:rsidRPr="009F0D76" w:rsidRDefault="00AA1A7B" w:rsidP="009F0D76">
            <w:pPr>
              <w:spacing w:line="360" w:lineRule="auto"/>
              <w:jc w:val="left"/>
            </w:pPr>
            <w:r w:rsidRPr="009F0D76">
              <w:t>24</w:t>
            </w:r>
          </w:p>
        </w:tc>
        <w:tc>
          <w:tcPr>
            <w:tcW w:w="1440" w:type="dxa"/>
          </w:tcPr>
          <w:p w14:paraId="752A6DB1" w14:textId="77777777" w:rsidR="00AA1A7B" w:rsidRPr="009F0D76" w:rsidRDefault="00AA1A7B" w:rsidP="009F0D76">
            <w:pPr>
              <w:spacing w:line="360" w:lineRule="auto"/>
              <w:jc w:val="left"/>
            </w:pPr>
            <w:r w:rsidRPr="009F0D76">
              <w:t>57.14%</w:t>
            </w:r>
          </w:p>
        </w:tc>
        <w:tc>
          <w:tcPr>
            <w:tcW w:w="1857" w:type="dxa"/>
          </w:tcPr>
          <w:p w14:paraId="01B44AA4" w14:textId="77777777" w:rsidR="00AA1A7B" w:rsidRPr="009F0D76" w:rsidRDefault="00AA1A7B" w:rsidP="009F0D76">
            <w:pPr>
              <w:spacing w:line="360" w:lineRule="auto"/>
              <w:jc w:val="left"/>
            </w:pPr>
          </w:p>
        </w:tc>
        <w:tc>
          <w:tcPr>
            <w:tcW w:w="1857" w:type="dxa"/>
          </w:tcPr>
          <w:p w14:paraId="08BAB14C" w14:textId="77777777" w:rsidR="00AA1A7B" w:rsidRPr="009F0D76" w:rsidRDefault="00AA1A7B" w:rsidP="009F0D76">
            <w:pPr>
              <w:spacing w:line="360" w:lineRule="auto"/>
              <w:jc w:val="left"/>
            </w:pPr>
          </w:p>
        </w:tc>
      </w:tr>
      <w:tr w:rsidR="004C5CF9" w:rsidRPr="009F0D76" w14:paraId="697D9078" w14:textId="7D3064C2" w:rsidTr="004C5CF9">
        <w:trPr>
          <w:trHeight w:val="672"/>
        </w:trPr>
        <w:tc>
          <w:tcPr>
            <w:tcW w:w="1547" w:type="dxa"/>
          </w:tcPr>
          <w:p w14:paraId="773D0B3B" w14:textId="77777777" w:rsidR="00AA1A7B" w:rsidRPr="009F0D76" w:rsidRDefault="00AA1A7B" w:rsidP="009F0D76">
            <w:pPr>
              <w:spacing w:line="360" w:lineRule="auto"/>
              <w:jc w:val="left"/>
            </w:pPr>
            <w:r w:rsidRPr="009F0D76">
              <w:t>TDC</w:t>
            </w:r>
          </w:p>
        </w:tc>
        <w:tc>
          <w:tcPr>
            <w:tcW w:w="1252" w:type="dxa"/>
          </w:tcPr>
          <w:p w14:paraId="7BE4DA87" w14:textId="77777777" w:rsidR="00AA1A7B" w:rsidRPr="009F0D76" w:rsidRDefault="00AA1A7B" w:rsidP="009F0D76">
            <w:pPr>
              <w:spacing w:line="360" w:lineRule="auto"/>
              <w:jc w:val="left"/>
            </w:pPr>
            <w:r w:rsidRPr="009F0D76">
              <w:t>10</w:t>
            </w:r>
          </w:p>
        </w:tc>
        <w:tc>
          <w:tcPr>
            <w:tcW w:w="1440" w:type="dxa"/>
          </w:tcPr>
          <w:p w14:paraId="15A0763D" w14:textId="77777777" w:rsidR="00AA1A7B" w:rsidRPr="009F0D76" w:rsidRDefault="00AA1A7B" w:rsidP="009F0D76">
            <w:pPr>
              <w:spacing w:line="360" w:lineRule="auto"/>
              <w:jc w:val="left"/>
            </w:pPr>
            <w:r w:rsidRPr="009F0D76">
              <w:t>14.93%</w:t>
            </w:r>
          </w:p>
        </w:tc>
        <w:tc>
          <w:tcPr>
            <w:tcW w:w="1252" w:type="dxa"/>
          </w:tcPr>
          <w:p w14:paraId="47E4CC1D" w14:textId="77777777" w:rsidR="00AA1A7B" w:rsidRPr="009F0D76" w:rsidRDefault="00AA1A7B" w:rsidP="009F0D76">
            <w:pPr>
              <w:spacing w:line="360" w:lineRule="auto"/>
              <w:jc w:val="left"/>
            </w:pPr>
            <w:r w:rsidRPr="009F0D76">
              <w:t>29</w:t>
            </w:r>
          </w:p>
        </w:tc>
        <w:tc>
          <w:tcPr>
            <w:tcW w:w="1440" w:type="dxa"/>
          </w:tcPr>
          <w:p w14:paraId="2F775917" w14:textId="77777777" w:rsidR="00AA1A7B" w:rsidRPr="009F0D76" w:rsidRDefault="00AA1A7B" w:rsidP="009F0D76">
            <w:pPr>
              <w:spacing w:line="360" w:lineRule="auto"/>
              <w:jc w:val="left"/>
            </w:pPr>
            <w:r w:rsidRPr="009F0D76">
              <w:t>52.72%</w:t>
            </w:r>
          </w:p>
        </w:tc>
        <w:tc>
          <w:tcPr>
            <w:tcW w:w="1252" w:type="dxa"/>
          </w:tcPr>
          <w:p w14:paraId="10A1980E" w14:textId="77777777" w:rsidR="00AA1A7B" w:rsidRPr="009F0D76" w:rsidRDefault="00AA1A7B" w:rsidP="009F0D76">
            <w:pPr>
              <w:spacing w:line="360" w:lineRule="auto"/>
              <w:jc w:val="left"/>
            </w:pPr>
            <w:r w:rsidRPr="009F0D76">
              <w:t>13</w:t>
            </w:r>
          </w:p>
        </w:tc>
        <w:tc>
          <w:tcPr>
            <w:tcW w:w="1440" w:type="dxa"/>
          </w:tcPr>
          <w:p w14:paraId="22531C9E" w14:textId="77777777" w:rsidR="00AA1A7B" w:rsidRPr="009F0D76" w:rsidRDefault="00AA1A7B" w:rsidP="009F0D76">
            <w:pPr>
              <w:spacing w:line="360" w:lineRule="auto"/>
              <w:jc w:val="left"/>
            </w:pPr>
            <w:r w:rsidRPr="009F0D76">
              <w:t>30.96%</w:t>
            </w:r>
          </w:p>
        </w:tc>
        <w:tc>
          <w:tcPr>
            <w:tcW w:w="1857" w:type="dxa"/>
          </w:tcPr>
          <w:p w14:paraId="2767FA5A" w14:textId="77777777" w:rsidR="00AA1A7B" w:rsidRPr="009F0D76" w:rsidRDefault="00AA1A7B" w:rsidP="009F0D76">
            <w:pPr>
              <w:spacing w:line="360" w:lineRule="auto"/>
              <w:jc w:val="left"/>
            </w:pPr>
          </w:p>
        </w:tc>
        <w:tc>
          <w:tcPr>
            <w:tcW w:w="1857" w:type="dxa"/>
          </w:tcPr>
          <w:p w14:paraId="44965080" w14:textId="77777777" w:rsidR="00AA1A7B" w:rsidRPr="009F0D76" w:rsidRDefault="00AA1A7B" w:rsidP="009F0D76">
            <w:pPr>
              <w:spacing w:line="360" w:lineRule="auto"/>
              <w:jc w:val="left"/>
            </w:pPr>
          </w:p>
        </w:tc>
      </w:tr>
      <w:tr w:rsidR="004C5CF9" w:rsidRPr="009F0D76" w14:paraId="54ACA1D8" w14:textId="559B193D" w:rsidTr="004C5CF9">
        <w:trPr>
          <w:trHeight w:val="661"/>
        </w:trPr>
        <w:tc>
          <w:tcPr>
            <w:tcW w:w="1547" w:type="dxa"/>
          </w:tcPr>
          <w:p w14:paraId="111C38D8" w14:textId="77777777" w:rsidR="00AA1A7B" w:rsidRPr="009F0D76" w:rsidRDefault="00AA1A7B" w:rsidP="009F0D76">
            <w:pPr>
              <w:spacing w:line="360" w:lineRule="auto"/>
              <w:jc w:val="left"/>
            </w:pPr>
            <w:r w:rsidRPr="009F0D76">
              <w:t>Total</w:t>
            </w:r>
          </w:p>
        </w:tc>
        <w:tc>
          <w:tcPr>
            <w:tcW w:w="1252" w:type="dxa"/>
          </w:tcPr>
          <w:p w14:paraId="02BD6381" w14:textId="77777777" w:rsidR="00AA1A7B" w:rsidRPr="009F0D76" w:rsidRDefault="00AA1A7B" w:rsidP="009F0D76">
            <w:pPr>
              <w:spacing w:line="360" w:lineRule="auto"/>
              <w:jc w:val="left"/>
            </w:pPr>
            <w:r w:rsidRPr="009F0D76">
              <w:t>67</w:t>
            </w:r>
          </w:p>
        </w:tc>
        <w:tc>
          <w:tcPr>
            <w:tcW w:w="1440" w:type="dxa"/>
          </w:tcPr>
          <w:p w14:paraId="369F05B5" w14:textId="77777777" w:rsidR="00AA1A7B" w:rsidRPr="009F0D76" w:rsidRDefault="00AA1A7B" w:rsidP="009F0D76">
            <w:pPr>
              <w:spacing w:line="360" w:lineRule="auto"/>
              <w:jc w:val="left"/>
            </w:pPr>
            <w:r w:rsidRPr="009F0D76">
              <w:t>-</w:t>
            </w:r>
          </w:p>
        </w:tc>
        <w:tc>
          <w:tcPr>
            <w:tcW w:w="1252" w:type="dxa"/>
          </w:tcPr>
          <w:p w14:paraId="0DAAD34A" w14:textId="77777777" w:rsidR="00AA1A7B" w:rsidRPr="009F0D76" w:rsidRDefault="00AA1A7B" w:rsidP="009F0D76">
            <w:pPr>
              <w:spacing w:line="360" w:lineRule="auto"/>
              <w:jc w:val="left"/>
            </w:pPr>
            <w:r w:rsidRPr="009F0D76">
              <w:t>55</w:t>
            </w:r>
          </w:p>
        </w:tc>
        <w:tc>
          <w:tcPr>
            <w:tcW w:w="1440" w:type="dxa"/>
          </w:tcPr>
          <w:p w14:paraId="6D7882E4" w14:textId="77777777" w:rsidR="00AA1A7B" w:rsidRPr="009F0D76" w:rsidRDefault="00AA1A7B" w:rsidP="009F0D76">
            <w:pPr>
              <w:spacing w:line="360" w:lineRule="auto"/>
              <w:jc w:val="left"/>
            </w:pPr>
            <w:r w:rsidRPr="009F0D76">
              <w:t>-</w:t>
            </w:r>
          </w:p>
        </w:tc>
        <w:tc>
          <w:tcPr>
            <w:tcW w:w="1252" w:type="dxa"/>
          </w:tcPr>
          <w:p w14:paraId="434249D5" w14:textId="77777777" w:rsidR="00AA1A7B" w:rsidRPr="009F0D76" w:rsidRDefault="00AA1A7B" w:rsidP="009F0D76">
            <w:pPr>
              <w:spacing w:line="360" w:lineRule="auto"/>
              <w:jc w:val="left"/>
            </w:pPr>
            <w:r w:rsidRPr="009F0D76">
              <w:t>42</w:t>
            </w:r>
          </w:p>
        </w:tc>
        <w:tc>
          <w:tcPr>
            <w:tcW w:w="1440" w:type="dxa"/>
          </w:tcPr>
          <w:p w14:paraId="61174486" w14:textId="77777777" w:rsidR="00AA1A7B" w:rsidRPr="009F0D76" w:rsidRDefault="00AA1A7B" w:rsidP="009F0D76">
            <w:pPr>
              <w:spacing w:line="360" w:lineRule="auto"/>
              <w:jc w:val="left"/>
            </w:pPr>
            <w:r w:rsidRPr="009F0D76">
              <w:t>-</w:t>
            </w:r>
          </w:p>
        </w:tc>
        <w:tc>
          <w:tcPr>
            <w:tcW w:w="1857" w:type="dxa"/>
          </w:tcPr>
          <w:p w14:paraId="16C8A027" w14:textId="69DCE997" w:rsidR="00AA1A7B" w:rsidRPr="009F0D76" w:rsidRDefault="00B8732D" w:rsidP="009F0D76">
            <w:pPr>
              <w:spacing w:line="360" w:lineRule="auto"/>
              <w:jc w:val="left"/>
            </w:pPr>
            <w:r w:rsidRPr="009F0D76">
              <w:t>47.28</w:t>
            </w:r>
          </w:p>
        </w:tc>
        <w:tc>
          <w:tcPr>
            <w:tcW w:w="1857" w:type="dxa"/>
          </w:tcPr>
          <w:p w14:paraId="3A2411BA" w14:textId="0829F151" w:rsidR="00AA1A7B" w:rsidRPr="009F0D76" w:rsidRDefault="00B8732D" w:rsidP="009F0D76">
            <w:pPr>
              <w:spacing w:line="360" w:lineRule="auto"/>
              <w:jc w:val="left"/>
            </w:pPr>
            <w:r w:rsidRPr="009F0D76">
              <w:t>&lt;0.001</w:t>
            </w:r>
          </w:p>
        </w:tc>
      </w:tr>
    </w:tbl>
    <w:p w14:paraId="664D0FC5" w14:textId="5CBC7965" w:rsidR="00AA1A7B" w:rsidRPr="009F0D76" w:rsidRDefault="00AA1A7B" w:rsidP="009F0D76">
      <w:pPr>
        <w:tabs>
          <w:tab w:val="left" w:pos="7400"/>
        </w:tabs>
        <w:spacing w:line="360" w:lineRule="auto"/>
        <w:rPr>
          <w:rFonts w:ascii="Times New Roman" w:hAnsi="Times New Roman" w:cs="Times New Roman"/>
          <w:sz w:val="20"/>
          <w:szCs w:val="20"/>
        </w:rPr>
      </w:pPr>
    </w:p>
    <w:p w14:paraId="30813427" w14:textId="77777777" w:rsidR="00AA1A7B" w:rsidRPr="009F0D76" w:rsidRDefault="00AA1A7B" w:rsidP="009F0D76">
      <w:pPr>
        <w:spacing w:line="360" w:lineRule="auto"/>
        <w:rPr>
          <w:rFonts w:ascii="Times New Roman" w:hAnsi="Times New Roman" w:cs="Times New Roman"/>
          <w:sz w:val="20"/>
          <w:szCs w:val="20"/>
        </w:rPr>
      </w:pPr>
    </w:p>
    <w:p w14:paraId="1485490A" w14:textId="77777777" w:rsidR="00AA1A7B" w:rsidRDefault="00AA1A7B" w:rsidP="009F0D76">
      <w:pPr>
        <w:tabs>
          <w:tab w:val="left" w:pos="110"/>
        </w:tabs>
        <w:spacing w:line="360" w:lineRule="auto"/>
        <w:rPr>
          <w:rFonts w:ascii="Times New Roman" w:hAnsi="Times New Roman" w:cs="Times New Roman"/>
          <w:sz w:val="20"/>
          <w:szCs w:val="20"/>
        </w:rPr>
      </w:pPr>
      <w:r w:rsidRPr="009F0D76">
        <w:rPr>
          <w:rFonts w:ascii="Times New Roman" w:hAnsi="Times New Roman" w:cs="Times New Roman"/>
          <w:sz w:val="20"/>
          <w:szCs w:val="20"/>
        </w:rPr>
        <w:tab/>
        <w:t>Note: ASD: autism spectrum disorder; ADHD: attention deficient hyperactivity disorder; TDC: typically developed control</w:t>
      </w:r>
    </w:p>
    <w:p w14:paraId="0722C728" w14:textId="77777777" w:rsidR="00B37926" w:rsidRPr="00B37926" w:rsidRDefault="00B37926" w:rsidP="00B37926">
      <w:pPr>
        <w:rPr>
          <w:rFonts w:ascii="Times New Roman" w:hAnsi="Times New Roman" w:cs="Times New Roman"/>
          <w:sz w:val="20"/>
          <w:szCs w:val="20"/>
        </w:rPr>
      </w:pPr>
    </w:p>
    <w:p w14:paraId="7657D496" w14:textId="77777777" w:rsidR="00B37926" w:rsidRPr="00B37926" w:rsidRDefault="00B37926" w:rsidP="00B37926">
      <w:pPr>
        <w:rPr>
          <w:rFonts w:ascii="Times New Roman" w:hAnsi="Times New Roman" w:cs="Times New Roman"/>
          <w:sz w:val="20"/>
          <w:szCs w:val="20"/>
        </w:rPr>
      </w:pPr>
    </w:p>
    <w:p w14:paraId="294FC809" w14:textId="77777777" w:rsidR="00B37926" w:rsidRPr="00B37926" w:rsidRDefault="00B37926" w:rsidP="00B37926">
      <w:pPr>
        <w:rPr>
          <w:rFonts w:ascii="Times New Roman" w:hAnsi="Times New Roman" w:cs="Times New Roman"/>
          <w:sz w:val="20"/>
          <w:szCs w:val="20"/>
        </w:rPr>
      </w:pPr>
    </w:p>
    <w:p w14:paraId="145D694B" w14:textId="2D5D3524" w:rsidR="00B37926" w:rsidRDefault="00B37926" w:rsidP="00B37926">
      <w:pPr>
        <w:rPr>
          <w:rFonts w:ascii="Times New Roman" w:hAnsi="Times New Roman" w:cs="Times New Roman"/>
          <w:sz w:val="20"/>
          <w:szCs w:val="20"/>
        </w:rPr>
      </w:pPr>
    </w:p>
    <w:p w14:paraId="6BCC780C" w14:textId="1E2659A0" w:rsidR="002A2985" w:rsidRDefault="002A2985" w:rsidP="00B37926">
      <w:pPr>
        <w:rPr>
          <w:rFonts w:ascii="Times New Roman" w:hAnsi="Times New Roman" w:cs="Times New Roman"/>
          <w:sz w:val="20"/>
          <w:szCs w:val="20"/>
        </w:rPr>
      </w:pPr>
    </w:p>
    <w:p w14:paraId="40490CF1" w14:textId="4D824DC5" w:rsidR="002A2985" w:rsidRDefault="002A2985" w:rsidP="00B37926">
      <w:pPr>
        <w:rPr>
          <w:rFonts w:ascii="Times New Roman" w:hAnsi="Times New Roman" w:cs="Times New Roman"/>
          <w:sz w:val="20"/>
          <w:szCs w:val="20"/>
        </w:rPr>
      </w:pPr>
    </w:p>
    <w:p w14:paraId="1AEE5EB4" w14:textId="77777777" w:rsidR="002A2985" w:rsidRPr="00B37926" w:rsidRDefault="002A2985" w:rsidP="00B37926">
      <w:pPr>
        <w:rPr>
          <w:rFonts w:ascii="Times New Roman" w:hAnsi="Times New Roman" w:cs="Times New Roman"/>
          <w:sz w:val="20"/>
          <w:szCs w:val="20"/>
        </w:rPr>
      </w:pPr>
    </w:p>
    <w:p w14:paraId="4C935DA7" w14:textId="77777777" w:rsidR="00B37926" w:rsidRPr="00B37926" w:rsidRDefault="00B37926" w:rsidP="00B37926">
      <w:pPr>
        <w:rPr>
          <w:rFonts w:ascii="Times New Roman" w:hAnsi="Times New Roman" w:cs="Times New Roman"/>
          <w:sz w:val="20"/>
          <w:szCs w:val="20"/>
        </w:rPr>
      </w:pPr>
    </w:p>
    <w:p w14:paraId="667CA684" w14:textId="77777777" w:rsidR="00B37926" w:rsidRPr="00B37926" w:rsidRDefault="00B37926" w:rsidP="00B37926">
      <w:pPr>
        <w:rPr>
          <w:rFonts w:ascii="Times New Roman" w:hAnsi="Times New Roman" w:cs="Times New Roman"/>
          <w:sz w:val="20"/>
          <w:szCs w:val="20"/>
        </w:rPr>
      </w:pPr>
    </w:p>
    <w:p w14:paraId="6B018D32" w14:textId="77777777" w:rsidR="00B37926" w:rsidRDefault="002A2985" w:rsidP="00B37926">
      <w:pPr>
        <w:tabs>
          <w:tab w:val="left" w:pos="572"/>
        </w:tabs>
        <w:rPr>
          <w:rFonts w:ascii="Times New Roman" w:hAnsi="Times New Roman" w:cs="Times New Roman"/>
          <w:noProof/>
          <w:sz w:val="22"/>
        </w:rPr>
      </w:pPr>
      <w:r>
        <w:rPr>
          <w:rFonts w:ascii="Times New Roman" w:hAnsi="Times New Roman" w:cs="Times New Roman"/>
          <w:noProof/>
          <w:sz w:val="22"/>
        </w:rPr>
        <w:drawing>
          <wp:inline distT="0" distB="0" distL="0" distR="0" wp14:anchorId="0FFA8109" wp14:editId="2C0B247B">
            <wp:extent cx="6120000" cy="247320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000" cy="2473200"/>
                    </a:xfrm>
                    <a:prstGeom prst="rect">
                      <a:avLst/>
                    </a:prstGeom>
                    <a:noFill/>
                    <a:ln>
                      <a:noFill/>
                    </a:ln>
                  </pic:spPr>
                </pic:pic>
              </a:graphicData>
            </a:graphic>
          </wp:inline>
        </w:drawing>
      </w:r>
    </w:p>
    <w:p w14:paraId="56B7184F" w14:textId="77777777" w:rsidR="002A2985" w:rsidRDefault="002A2985" w:rsidP="002A2985">
      <w:pPr>
        <w:rPr>
          <w:rFonts w:ascii="Times New Roman" w:hAnsi="Times New Roman" w:cs="Times New Roman"/>
          <w:noProof/>
          <w:sz w:val="22"/>
        </w:rPr>
      </w:pPr>
    </w:p>
    <w:p w14:paraId="6369DF4E" w14:textId="62383AEF" w:rsidR="002A2985" w:rsidRDefault="002A2985" w:rsidP="002A2985">
      <w:pPr>
        <w:ind w:firstLineChars="200" w:firstLine="440"/>
        <w:jc w:val="center"/>
        <w:rPr>
          <w:rFonts w:ascii="Times New Roman" w:hAnsi="Times New Roman" w:cs="Times New Roman"/>
          <w:noProof/>
          <w:sz w:val="22"/>
        </w:rPr>
      </w:pPr>
      <w:r w:rsidRPr="002A2985">
        <w:rPr>
          <w:rFonts w:ascii="Times New Roman" w:hAnsi="Times New Roman" w:cs="Times New Roman"/>
          <w:b/>
          <w:bCs/>
          <w:noProof/>
          <w:sz w:val="22"/>
        </w:rPr>
        <w:t xml:space="preserve">Figure S1. </w:t>
      </w:r>
      <w:r w:rsidR="00A77876">
        <w:rPr>
          <w:rFonts w:ascii="Times New Roman" w:hAnsi="Times New Roman" w:cs="Times New Roman"/>
          <w:b/>
          <w:bCs/>
          <w:noProof/>
          <w:sz w:val="22"/>
        </w:rPr>
        <w:t xml:space="preserve">Symptom scores </w:t>
      </w:r>
      <w:r w:rsidRPr="002A2985">
        <w:rPr>
          <w:rFonts w:ascii="Times New Roman" w:hAnsi="Times New Roman" w:cs="Times New Roman"/>
          <w:b/>
          <w:bCs/>
          <w:noProof/>
          <w:sz w:val="22"/>
        </w:rPr>
        <w:t>PCA plot</w:t>
      </w:r>
      <w:r w:rsidR="00A77876" w:rsidRPr="00A77876">
        <w:rPr>
          <w:rFonts w:ascii="Times New Roman" w:hAnsi="Times New Roman" w:cs="Times New Roman"/>
          <w:b/>
          <w:bCs/>
          <w:noProof/>
          <w:sz w:val="22"/>
        </w:rPr>
        <w:t xml:space="preserve"> </w:t>
      </w:r>
      <w:r w:rsidR="00A77876">
        <w:rPr>
          <w:rFonts w:ascii="Times New Roman" w:hAnsi="Times New Roman" w:cs="Times New Roman"/>
          <w:b/>
          <w:bCs/>
          <w:noProof/>
          <w:sz w:val="22"/>
        </w:rPr>
        <w:t>for three subtypes</w:t>
      </w:r>
    </w:p>
    <w:p w14:paraId="210CCBAB" w14:textId="5105768F" w:rsidR="005C0500" w:rsidRDefault="002A2985" w:rsidP="005C0500">
      <w:pPr>
        <w:ind w:firstLineChars="200" w:firstLine="440"/>
        <w:rPr>
          <w:rFonts w:ascii="Times New Roman" w:hAnsi="Times New Roman" w:cs="Times New Roman"/>
          <w:noProof/>
          <w:sz w:val="22"/>
        </w:rPr>
      </w:pPr>
      <w:r w:rsidRPr="002A2985">
        <w:rPr>
          <w:rFonts w:ascii="Times New Roman" w:hAnsi="Times New Roman" w:cs="Times New Roman"/>
          <w:noProof/>
          <w:sz w:val="22"/>
        </w:rPr>
        <w:t>This</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left</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figure</w:t>
      </w:r>
      <w:r w:rsidRPr="002A2985">
        <w:rPr>
          <w:rFonts w:ascii="Times New Roman" w:hAnsi="Times New Roman" w:cs="Times New Roman"/>
          <w:noProof/>
          <w:sz w:val="22"/>
        </w:rPr>
        <w:t xml:space="preserve"> show</w:t>
      </w:r>
      <w:r w:rsidR="005C0500">
        <w:rPr>
          <w:rFonts w:ascii="Times New Roman" w:hAnsi="Times New Roman" w:cs="Times New Roman" w:hint="eastAsia"/>
          <w:noProof/>
          <w:sz w:val="22"/>
        </w:rPr>
        <w:t>ed</w:t>
      </w:r>
      <w:r w:rsidRPr="002A2985">
        <w:rPr>
          <w:rFonts w:ascii="Times New Roman" w:hAnsi="Times New Roman" w:cs="Times New Roman"/>
          <w:noProof/>
          <w:sz w:val="22"/>
        </w:rPr>
        <w:t xml:space="preserve"> all samples projected across the first two components of a principal components analysis (PCA), calculated using the </w:t>
      </w:r>
      <w:r w:rsidR="005C0500">
        <w:rPr>
          <w:rFonts w:ascii="Times New Roman" w:hAnsi="Times New Roman" w:cs="Times New Roman" w:hint="eastAsia"/>
          <w:noProof/>
          <w:sz w:val="22"/>
        </w:rPr>
        <w:t>symptoms</w:t>
      </w:r>
      <w:r w:rsidR="005C0500">
        <w:rPr>
          <w:rFonts w:ascii="Times New Roman" w:hAnsi="Times New Roman" w:cs="Times New Roman"/>
          <w:noProof/>
          <w:sz w:val="22"/>
        </w:rPr>
        <w:t xml:space="preserve"> </w:t>
      </w:r>
      <w:r w:rsidRPr="002A2985">
        <w:rPr>
          <w:rFonts w:ascii="Times New Roman" w:hAnsi="Times New Roman" w:cs="Times New Roman"/>
          <w:noProof/>
          <w:sz w:val="22"/>
        </w:rPr>
        <w:t xml:space="preserve">data. This plot colors samples based on the </w:t>
      </w:r>
      <w:r w:rsidR="005C0500">
        <w:rPr>
          <w:rFonts w:ascii="Times New Roman" w:hAnsi="Times New Roman" w:cs="Times New Roman" w:hint="eastAsia"/>
          <w:noProof/>
          <w:sz w:val="22"/>
        </w:rPr>
        <w:t>three</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symptom</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subtypes</w:t>
      </w:r>
      <w:r w:rsidRPr="002A2985">
        <w:rPr>
          <w:rFonts w:ascii="Times New Roman" w:hAnsi="Times New Roman" w:cs="Times New Roman"/>
          <w:noProof/>
          <w:sz w:val="22"/>
        </w:rPr>
        <w:t xml:space="preserve">. </w:t>
      </w:r>
      <w:r w:rsidR="005C0500">
        <w:rPr>
          <w:rFonts w:ascii="Times New Roman" w:hAnsi="Times New Roman" w:cs="Times New Roman"/>
          <w:noProof/>
          <w:sz w:val="22"/>
        </w:rPr>
        <w:t>T</w:t>
      </w:r>
      <w:r w:rsidR="005C0500">
        <w:rPr>
          <w:rFonts w:ascii="Times New Roman" w:hAnsi="Times New Roman" w:cs="Times New Roman" w:hint="eastAsia"/>
          <w:noProof/>
          <w:sz w:val="22"/>
        </w:rPr>
        <w:t>he</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right</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figure</w:t>
      </w:r>
      <w:r w:rsidR="005C0500">
        <w:rPr>
          <w:rFonts w:ascii="Times New Roman" w:hAnsi="Times New Roman" w:cs="Times New Roman"/>
          <w:noProof/>
          <w:sz w:val="22"/>
        </w:rPr>
        <w:t xml:space="preserve"> </w:t>
      </w:r>
      <w:r w:rsidR="005C0500">
        <w:rPr>
          <w:rFonts w:ascii="Times New Roman" w:hAnsi="Times New Roman" w:cs="Times New Roman" w:hint="eastAsia"/>
          <w:noProof/>
          <w:sz w:val="22"/>
        </w:rPr>
        <w:t>demonstrated</w:t>
      </w:r>
      <w:r w:rsidR="005C0500">
        <w:rPr>
          <w:rFonts w:ascii="Times New Roman" w:hAnsi="Times New Roman" w:cs="Times New Roman"/>
          <w:noProof/>
          <w:sz w:val="22"/>
        </w:rPr>
        <w:t xml:space="preserve"> the loadings of the eight dimensions. </w:t>
      </w:r>
    </w:p>
    <w:p w14:paraId="18154E35" w14:textId="77777777" w:rsidR="002A2985" w:rsidRDefault="002A2985" w:rsidP="002A2985">
      <w:pPr>
        <w:rPr>
          <w:rFonts w:ascii="Times New Roman" w:hAnsi="Times New Roman" w:cs="Times New Roman"/>
          <w:noProof/>
          <w:sz w:val="22"/>
        </w:rPr>
      </w:pPr>
    </w:p>
    <w:p w14:paraId="49B2C05A" w14:textId="1090A4F7" w:rsidR="002A2985" w:rsidRPr="002A2985" w:rsidRDefault="002A2985" w:rsidP="002A2985">
      <w:pPr>
        <w:rPr>
          <w:rFonts w:ascii="Times New Roman" w:hAnsi="Times New Roman" w:cs="Times New Roman"/>
          <w:sz w:val="20"/>
          <w:szCs w:val="20"/>
        </w:rPr>
        <w:sectPr w:rsidR="002A2985" w:rsidRPr="002A2985" w:rsidSect="00E50003">
          <w:pgSz w:w="16838" w:h="11906" w:orient="landscape"/>
          <w:pgMar w:top="1800" w:right="1440" w:bottom="1800" w:left="1440" w:header="851" w:footer="992" w:gutter="0"/>
          <w:cols w:space="425"/>
          <w:docGrid w:type="lines" w:linePitch="312"/>
        </w:sectPr>
      </w:pPr>
    </w:p>
    <w:p w14:paraId="4E835715" w14:textId="7B673655" w:rsidR="002748D7" w:rsidRPr="009F0D76" w:rsidRDefault="002748D7" w:rsidP="009F0D76">
      <w:pPr>
        <w:spacing w:line="360" w:lineRule="auto"/>
        <w:jc w:val="left"/>
        <w:rPr>
          <w:rFonts w:ascii="Times New Roman" w:hAnsi="Times New Roman" w:cs="Times New Roman"/>
          <w:b/>
          <w:bCs/>
          <w:sz w:val="20"/>
          <w:szCs w:val="20"/>
        </w:rPr>
      </w:pPr>
      <w:r w:rsidRPr="009F0D76">
        <w:rPr>
          <w:rFonts w:ascii="Times New Roman" w:hAnsi="Times New Roman" w:cs="Times New Roman"/>
          <w:b/>
          <w:bCs/>
          <w:sz w:val="20"/>
          <w:szCs w:val="20"/>
        </w:rPr>
        <w:lastRenderedPageBreak/>
        <w:t>References</w:t>
      </w:r>
    </w:p>
    <w:p w14:paraId="56C8F5D2" w14:textId="77777777" w:rsidR="0039420E" w:rsidRPr="00833F2B" w:rsidRDefault="002748D7" w:rsidP="0039420E">
      <w:pPr>
        <w:pStyle w:val="EndNoteBibliography"/>
        <w:rPr>
          <w:rFonts w:ascii="Times New Roman" w:hAnsi="Times New Roman" w:cs="Times New Roman"/>
        </w:rPr>
      </w:pPr>
      <w:r w:rsidRPr="00833F2B">
        <w:rPr>
          <w:rFonts w:ascii="Times New Roman" w:hAnsi="Times New Roman" w:cs="Times New Roman"/>
          <w:szCs w:val="20"/>
        </w:rPr>
        <w:fldChar w:fldCharType="begin"/>
      </w:r>
      <w:r w:rsidRPr="00833F2B">
        <w:rPr>
          <w:rFonts w:ascii="Times New Roman" w:hAnsi="Times New Roman" w:cs="Times New Roman"/>
          <w:szCs w:val="20"/>
        </w:rPr>
        <w:instrText xml:space="preserve"> ADDIN EN.REFLIST </w:instrText>
      </w:r>
      <w:r w:rsidRPr="00833F2B">
        <w:rPr>
          <w:rFonts w:ascii="Times New Roman" w:hAnsi="Times New Roman" w:cs="Times New Roman"/>
          <w:szCs w:val="20"/>
        </w:rPr>
        <w:fldChar w:fldCharType="separate"/>
      </w:r>
      <w:r w:rsidR="0039420E" w:rsidRPr="00833F2B">
        <w:rPr>
          <w:rFonts w:ascii="Times New Roman" w:hAnsi="Times New Roman" w:cs="Times New Roman"/>
        </w:rPr>
        <w:t>1. Lord C, Rutter M, Couteur AL (1994) Autism Diagnostic Interview-Revised: A revised version of a diagnostic interview for caregivers of individuals with possible pervasive developmental disorders. Journal of Autism &amp; Developmental Disorders 24 (5):659-685. doi:10.1007/BF02172145</w:t>
      </w:r>
    </w:p>
    <w:p w14:paraId="27890F77"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2. Lord C, Risi S, Lambrecht L, Cook EH, Leventhal BL, Dilavore PC, Pickles A, Rutter M (2000) The Autism Diagnostic Observation Schedule-Generic: A Standard Measure of Social and Communication Deficits Associated with the Spectrum of Autism. J Autism Dev Disord 30 (3):205-223</w:t>
      </w:r>
    </w:p>
    <w:p w14:paraId="635F1CD5"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3. Monk CS, Peltier SJ, Wiggins JL, Weng SJ, Carrasco M, Risi S, Lord C (2009) Abnormalities of intrinsic functional connectivity in autism spectrum disorders. Neuroimage 47 (2):764-772. doi:10.1016/j.neuroimage.2009.04.069</w:t>
      </w:r>
    </w:p>
    <w:p w14:paraId="0BB565BA"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4. Baron-Cohen S, Wheelwright. S, Skinner. R, Martin. J, Clubley. E (2001) The Autism-Spectrum Quotient (AQ): Evidence from Asperger Syndrome/High-Functioning Autism, Malesand Females, Scientists and Mathematicians. J Autism Dev Disord 31 (1):5-17. doi:10.1023/A:1005653411471</w:t>
      </w:r>
    </w:p>
    <w:p w14:paraId="3B3D7CA2"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5. Lau YP, Gau SS-F, Chiu Y-N, Wu Y-Y, Chou W-J, Liu S-K, Chou M-C Psychometric properties of the Chinese version of the Autism Spectrum Quotient (AQ). Research in Developmental Disabilities 34 (1):294-305. doi:10.1016/j.ridd.2012.08.005</w:t>
      </w:r>
    </w:p>
    <w:p w14:paraId="3574B73A"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6. Zhang MX, Yang PY, Hu X, Guo KF, Situ MJ, Huang Y (2018) [Reliability and Validity of the Abridged Chinese Version of Autism Spectrum Quotient-Child form in China]. Sichuan da xue xue bao Yi xue ban = Journal of Sichuan University Medical science edition 49 (4):599-603</w:t>
      </w:r>
    </w:p>
    <w:p w14:paraId="29694320"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7. Swanson JM, Kraemer HC, Hinshaw SP, Arnold LE, Conners CK, Abikoff HB, Clevenger W, Davies M, Elliott GR, Greenhill LL, Hechtman L, Hoza B, Jensen PS, March JS, Newcorn JH, Owens EB, Pelham WE, Schiller E, Severe JB, Simpson S, Vitiello B, Wells K, Wigal T, Wu M (2001) Clinical relevance of the primary findings of the MTA: success rates based on severity of ADHD and ODD symptoms at the end of treatment. J Am Acad Child Adolesc Psychiatry 40 (2):168-179. doi:10.1097/00004583-200102000-00011</w:t>
      </w:r>
    </w:p>
    <w:p w14:paraId="5AC3F2D4"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8. Gau. SS-F, Shang. C-Y, Liu. S-K, Lin. C-H, Tu. C-L (2008) Psychometric properties of the Chinese version of the Swanson, Nolan, and Pelham, Version IV Scale-Parent Form. International Journal of Methods in Psychiatric Research 17 (1):35-44. doi:10.1002/mpr.237</w:t>
      </w:r>
    </w:p>
    <w:p w14:paraId="15B32739"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9. Woolger C (1995) Wechsler Intelligence Scale for Children-Third Edition (wisc-iii).  28 (4):219-224</w:t>
      </w:r>
    </w:p>
    <w:p w14:paraId="4B253AEE"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10. Spencer. TD, Kruse. L (2013) Beery-Buktenica Developmental Test of Visual-Motor Integration. doi:10.1007/978-1-4419-1698-3_1886</w:t>
      </w:r>
    </w:p>
    <w:p w14:paraId="714BB16C"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 xml:space="preserve">11. Spencer TD, Kruse L Beery-Buktenica Developmental Test of Visual-Motor Integration. </w:t>
      </w:r>
    </w:p>
    <w:p w14:paraId="4F626A6F"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12. Michael H Bloch   DGS, Philip A Dombrowski, Kaitlyn E Panza, Brittany G Craiglow, Angeli Landeros-Weisenberger, James F Leckman, Bradley S Peterson, Robert T Schultz (2011) Poor fine-motor and visuospatial skills predict persistence of pediatric-onset obsessive-compulsive disorder into adulthood. Journal of Child Psychology &amp; Psychiatry 52 (9):974-983</w:t>
      </w:r>
    </w:p>
    <w:p w14:paraId="08701115"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 xml:space="preserve">13. Green RR, Bigler ED, Froehlich A, Prigge MBD, Travers BG, Cariello AN, Anderson JS, Zielinski BA, Alexander A, Lange N (2016) Beery VMI performance in autism spectrum disorder. </w:t>
      </w:r>
    </w:p>
    <w:p w14:paraId="3DC97A35"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14. Tiffin J, Asher EJ (1948) The Purdue pegboard; norms and studies of reliability and validity. The Journal of applied psychology 32 (3):234-247. doi:10.1037/h0061266</w:t>
      </w:r>
    </w:p>
    <w:p w14:paraId="51984128" w14:textId="77777777" w:rsidR="0039420E" w:rsidRPr="00833F2B" w:rsidRDefault="0039420E" w:rsidP="0039420E">
      <w:pPr>
        <w:pStyle w:val="EndNoteBibliography"/>
        <w:rPr>
          <w:rFonts w:ascii="Times New Roman" w:hAnsi="Times New Roman" w:cs="Times New Roman"/>
        </w:rPr>
      </w:pPr>
      <w:r w:rsidRPr="00833F2B">
        <w:rPr>
          <w:rFonts w:ascii="Times New Roman" w:hAnsi="Times New Roman" w:cs="Times New Roman"/>
        </w:rPr>
        <w:t>15. Sandy Harth SV, Müller S, Aschenbrenner O, Tucha KW, Lange (2004) Regensburger wortflüssigkeits-test(rwt). Ztschrift für Neuropsychologie 15 (4):315-321</w:t>
      </w:r>
    </w:p>
    <w:p w14:paraId="4BDC0F49" w14:textId="756227A8" w:rsidR="008F1B92" w:rsidRPr="009F0D76" w:rsidRDefault="002748D7" w:rsidP="009F0D76">
      <w:pPr>
        <w:spacing w:line="360" w:lineRule="auto"/>
        <w:jc w:val="left"/>
        <w:rPr>
          <w:rFonts w:ascii="Times New Roman" w:hAnsi="Times New Roman" w:cs="Times New Roman"/>
          <w:sz w:val="20"/>
          <w:szCs w:val="20"/>
        </w:rPr>
      </w:pPr>
      <w:r w:rsidRPr="00833F2B">
        <w:rPr>
          <w:rFonts w:ascii="Times New Roman" w:hAnsi="Times New Roman" w:cs="Times New Roman"/>
          <w:sz w:val="20"/>
          <w:szCs w:val="20"/>
        </w:rPr>
        <w:lastRenderedPageBreak/>
        <w:fldChar w:fldCharType="end"/>
      </w:r>
    </w:p>
    <w:sectPr w:rsidR="008F1B92" w:rsidRPr="009F0D76" w:rsidSect="00E500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3E7B1" w14:textId="77777777" w:rsidR="007B2EFF" w:rsidRDefault="007B2EFF" w:rsidP="00642175">
      <w:r>
        <w:separator/>
      </w:r>
    </w:p>
  </w:endnote>
  <w:endnote w:type="continuationSeparator" w:id="0">
    <w:p w14:paraId="158AB729" w14:textId="77777777" w:rsidR="007B2EFF" w:rsidRDefault="007B2EFF" w:rsidP="0064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421698"/>
      <w:docPartObj>
        <w:docPartGallery w:val="Page Numbers (Bottom of Page)"/>
        <w:docPartUnique/>
      </w:docPartObj>
    </w:sdtPr>
    <w:sdtEndPr/>
    <w:sdtContent>
      <w:p w14:paraId="15377F67" w14:textId="04C6287D" w:rsidR="00A41C07" w:rsidRDefault="00A41C07">
        <w:pPr>
          <w:pStyle w:val="a5"/>
          <w:jc w:val="center"/>
        </w:pPr>
        <w:r>
          <w:fldChar w:fldCharType="begin"/>
        </w:r>
        <w:r>
          <w:instrText>PAGE   \* MERGEFORMAT</w:instrText>
        </w:r>
        <w:r>
          <w:fldChar w:fldCharType="separate"/>
        </w:r>
        <w:r>
          <w:rPr>
            <w:lang w:val="zh-CN"/>
          </w:rPr>
          <w:t>2</w:t>
        </w:r>
        <w:r>
          <w:fldChar w:fldCharType="end"/>
        </w:r>
      </w:p>
    </w:sdtContent>
  </w:sdt>
  <w:p w14:paraId="43ECEA26" w14:textId="77777777" w:rsidR="00A41C07" w:rsidRDefault="00A41C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715B" w14:textId="77777777" w:rsidR="007B2EFF" w:rsidRDefault="007B2EFF" w:rsidP="00642175">
      <w:r>
        <w:separator/>
      </w:r>
    </w:p>
  </w:footnote>
  <w:footnote w:type="continuationSeparator" w:id="0">
    <w:p w14:paraId="33EB97FE" w14:textId="77777777" w:rsidR="007B2EFF" w:rsidRDefault="007B2EFF" w:rsidP="006421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0NDQzNjayNDUzMDVX0lEKTi0uzszPAykwrgUAHGyFeSwAAAA="/>
    <w:docVar w:name="EN.InstantFormat" w:val="&lt;ENInstantFormat&gt;&lt;Enabled&gt;1&lt;/Enabled&gt;&lt;ScanUnformatted&gt;1&lt;/ScanUnformatted&gt;&lt;ScanChanges&gt;1&lt;/ScanChanges&gt;&lt;Suspended&gt;0&lt;/Suspended&gt;&lt;/ENInstantFormat&gt;"/>
    <w:docVar w:name="EN.Layout" w:val="&lt;ENLayout&gt;&lt;Style&gt;Eur Child Adolesc Psychia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 trait and ADHD&amp;amp;ASD _Library_X7 Copy&lt;record-ids&gt;&lt;item&gt;3979&lt;/item&gt;&lt;item&gt;3982&lt;/item&gt;&lt;item&gt;3985&lt;/item&gt;&lt;item&gt;4120&lt;/item&gt;&lt;item&gt;4121&lt;/item&gt;&lt;item&gt;4122&lt;/item&gt;&lt;item&gt;4123&lt;/item&gt;&lt;item&gt;4124&lt;/item&gt;&lt;item&gt;4125&lt;/item&gt;&lt;item&gt;4126&lt;/item&gt;&lt;item&gt;4127&lt;/item&gt;&lt;item&gt;4128&lt;/item&gt;&lt;item&gt;4129&lt;/item&gt;&lt;item&gt;4425&lt;/item&gt;&lt;item&gt;4494&lt;/item&gt;&lt;/record-ids&gt;&lt;/item&gt;&lt;/Libraries&gt;"/>
  </w:docVars>
  <w:rsids>
    <w:rsidRoot w:val="00423583"/>
    <w:rsid w:val="00023237"/>
    <w:rsid w:val="00023EDB"/>
    <w:rsid w:val="0009151C"/>
    <w:rsid w:val="000936AC"/>
    <w:rsid w:val="000B2D09"/>
    <w:rsid w:val="00121717"/>
    <w:rsid w:val="00160141"/>
    <w:rsid w:val="00172C82"/>
    <w:rsid w:val="00181478"/>
    <w:rsid w:val="001B086D"/>
    <w:rsid w:val="00236FFB"/>
    <w:rsid w:val="00245E15"/>
    <w:rsid w:val="002533E6"/>
    <w:rsid w:val="00253A09"/>
    <w:rsid w:val="002748D7"/>
    <w:rsid w:val="00287E78"/>
    <w:rsid w:val="002A2985"/>
    <w:rsid w:val="002C04D6"/>
    <w:rsid w:val="00334B28"/>
    <w:rsid w:val="003379AC"/>
    <w:rsid w:val="00343255"/>
    <w:rsid w:val="003515DD"/>
    <w:rsid w:val="003611C5"/>
    <w:rsid w:val="0039420E"/>
    <w:rsid w:val="003D644F"/>
    <w:rsid w:val="003F006F"/>
    <w:rsid w:val="0040466B"/>
    <w:rsid w:val="00407DF8"/>
    <w:rsid w:val="00412D09"/>
    <w:rsid w:val="00423583"/>
    <w:rsid w:val="004308B7"/>
    <w:rsid w:val="00474650"/>
    <w:rsid w:val="00483B63"/>
    <w:rsid w:val="004A65F9"/>
    <w:rsid w:val="004C5CF9"/>
    <w:rsid w:val="004C794F"/>
    <w:rsid w:val="004D2F7B"/>
    <w:rsid w:val="00507627"/>
    <w:rsid w:val="005373FB"/>
    <w:rsid w:val="0054613B"/>
    <w:rsid w:val="0058201A"/>
    <w:rsid w:val="00584E48"/>
    <w:rsid w:val="005A2F80"/>
    <w:rsid w:val="005C0500"/>
    <w:rsid w:val="005E2612"/>
    <w:rsid w:val="005E4824"/>
    <w:rsid w:val="005F1D25"/>
    <w:rsid w:val="006034E6"/>
    <w:rsid w:val="00633D1C"/>
    <w:rsid w:val="00634653"/>
    <w:rsid w:val="00642175"/>
    <w:rsid w:val="00673976"/>
    <w:rsid w:val="00690A50"/>
    <w:rsid w:val="00696B76"/>
    <w:rsid w:val="006D5BD1"/>
    <w:rsid w:val="007021F7"/>
    <w:rsid w:val="0070489C"/>
    <w:rsid w:val="007276B3"/>
    <w:rsid w:val="00733B2D"/>
    <w:rsid w:val="00746789"/>
    <w:rsid w:val="00751DC7"/>
    <w:rsid w:val="00774AA4"/>
    <w:rsid w:val="00796177"/>
    <w:rsid w:val="007B2EFF"/>
    <w:rsid w:val="007D3259"/>
    <w:rsid w:val="007E6BDE"/>
    <w:rsid w:val="00824078"/>
    <w:rsid w:val="00833F2B"/>
    <w:rsid w:val="00850CDA"/>
    <w:rsid w:val="008977E4"/>
    <w:rsid w:val="008A5BFF"/>
    <w:rsid w:val="008F0430"/>
    <w:rsid w:val="008F1B92"/>
    <w:rsid w:val="00913875"/>
    <w:rsid w:val="00920077"/>
    <w:rsid w:val="0093766B"/>
    <w:rsid w:val="00937D7E"/>
    <w:rsid w:val="009501F4"/>
    <w:rsid w:val="009600AD"/>
    <w:rsid w:val="009C7CB4"/>
    <w:rsid w:val="009F0D76"/>
    <w:rsid w:val="009F4E94"/>
    <w:rsid w:val="00A06D35"/>
    <w:rsid w:val="00A07067"/>
    <w:rsid w:val="00A11759"/>
    <w:rsid w:val="00A36829"/>
    <w:rsid w:val="00A41C07"/>
    <w:rsid w:val="00A75817"/>
    <w:rsid w:val="00A77876"/>
    <w:rsid w:val="00A83F4C"/>
    <w:rsid w:val="00AA1A7B"/>
    <w:rsid w:val="00AA50C8"/>
    <w:rsid w:val="00B05FB1"/>
    <w:rsid w:val="00B37926"/>
    <w:rsid w:val="00B46449"/>
    <w:rsid w:val="00B8732D"/>
    <w:rsid w:val="00B93423"/>
    <w:rsid w:val="00B97FFD"/>
    <w:rsid w:val="00BA3076"/>
    <w:rsid w:val="00BA38E1"/>
    <w:rsid w:val="00BA7319"/>
    <w:rsid w:val="00C05887"/>
    <w:rsid w:val="00C2704D"/>
    <w:rsid w:val="00C60B18"/>
    <w:rsid w:val="00C84CC1"/>
    <w:rsid w:val="00CD0B10"/>
    <w:rsid w:val="00CF2B2F"/>
    <w:rsid w:val="00D33086"/>
    <w:rsid w:val="00DA79D3"/>
    <w:rsid w:val="00DB3ABB"/>
    <w:rsid w:val="00DD0AF7"/>
    <w:rsid w:val="00DD7F7C"/>
    <w:rsid w:val="00DF6BE7"/>
    <w:rsid w:val="00E50003"/>
    <w:rsid w:val="00E82E26"/>
    <w:rsid w:val="00E830B1"/>
    <w:rsid w:val="00EB4F04"/>
    <w:rsid w:val="00EC73B9"/>
    <w:rsid w:val="00ED2AEE"/>
    <w:rsid w:val="00EE082A"/>
    <w:rsid w:val="00EE4C86"/>
    <w:rsid w:val="00EF74C0"/>
    <w:rsid w:val="00F64856"/>
    <w:rsid w:val="00F83787"/>
    <w:rsid w:val="00FA213E"/>
    <w:rsid w:val="00FC2DF2"/>
    <w:rsid w:val="00FC4BEB"/>
    <w:rsid w:val="00FC4EF8"/>
    <w:rsid w:val="00FE5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04CE3"/>
  <w15:chartTrackingRefBased/>
  <w15:docId w15:val="{2544CD5F-82F4-4F8D-A4CD-2FB2C7F8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1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1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2175"/>
    <w:rPr>
      <w:sz w:val="18"/>
      <w:szCs w:val="18"/>
    </w:rPr>
  </w:style>
  <w:style w:type="paragraph" w:styleId="a5">
    <w:name w:val="footer"/>
    <w:basedOn w:val="a"/>
    <w:link w:val="a6"/>
    <w:uiPriority w:val="99"/>
    <w:unhideWhenUsed/>
    <w:rsid w:val="00642175"/>
    <w:pPr>
      <w:tabs>
        <w:tab w:val="center" w:pos="4153"/>
        <w:tab w:val="right" w:pos="8306"/>
      </w:tabs>
      <w:snapToGrid w:val="0"/>
      <w:jc w:val="left"/>
    </w:pPr>
    <w:rPr>
      <w:sz w:val="18"/>
      <w:szCs w:val="18"/>
    </w:rPr>
  </w:style>
  <w:style w:type="character" w:customStyle="1" w:styleId="a6">
    <w:name w:val="页脚 字符"/>
    <w:basedOn w:val="a0"/>
    <w:link w:val="a5"/>
    <w:uiPriority w:val="99"/>
    <w:rsid w:val="00642175"/>
    <w:rPr>
      <w:sz w:val="18"/>
      <w:szCs w:val="18"/>
    </w:rPr>
  </w:style>
  <w:style w:type="table" w:styleId="a7">
    <w:name w:val="Table Grid"/>
    <w:basedOn w:val="a1"/>
    <w:uiPriority w:val="99"/>
    <w:qFormat/>
    <w:rsid w:val="00690A50"/>
    <w:rPr>
      <w:rFonts w:ascii="Times New Roman" w:eastAsia="宋体"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5F1D25"/>
    <w:rPr>
      <w:sz w:val="18"/>
      <w:szCs w:val="18"/>
    </w:rPr>
  </w:style>
  <w:style w:type="character" w:customStyle="1" w:styleId="a9">
    <w:name w:val="批注框文本 字符"/>
    <w:basedOn w:val="a0"/>
    <w:link w:val="a8"/>
    <w:uiPriority w:val="99"/>
    <w:semiHidden/>
    <w:rsid w:val="005F1D25"/>
    <w:rPr>
      <w:sz w:val="18"/>
      <w:szCs w:val="18"/>
    </w:rPr>
  </w:style>
  <w:style w:type="paragraph" w:customStyle="1" w:styleId="EndNoteBibliographyTitle">
    <w:name w:val="EndNote Bibliography Title"/>
    <w:basedOn w:val="a"/>
    <w:link w:val="EndNoteBibliographyTitle0"/>
    <w:rsid w:val="002748D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748D7"/>
    <w:rPr>
      <w:rFonts w:ascii="等线" w:eastAsia="等线" w:hAnsi="等线"/>
      <w:noProof/>
      <w:sz w:val="20"/>
    </w:rPr>
  </w:style>
  <w:style w:type="paragraph" w:customStyle="1" w:styleId="EndNoteBibliography">
    <w:name w:val="EndNote Bibliography"/>
    <w:basedOn w:val="a"/>
    <w:link w:val="EndNoteBibliography0"/>
    <w:rsid w:val="002748D7"/>
    <w:pPr>
      <w:jc w:val="left"/>
    </w:pPr>
    <w:rPr>
      <w:rFonts w:ascii="等线" w:eastAsia="等线" w:hAnsi="等线"/>
      <w:noProof/>
      <w:sz w:val="20"/>
    </w:rPr>
  </w:style>
  <w:style w:type="character" w:customStyle="1" w:styleId="EndNoteBibliography0">
    <w:name w:val="EndNote Bibliography 字符"/>
    <w:basedOn w:val="a0"/>
    <w:link w:val="EndNoteBibliography"/>
    <w:rsid w:val="002748D7"/>
    <w:rPr>
      <w:rFonts w:ascii="等线" w:eastAsia="等线" w:hAnsi="等线"/>
      <w:noProof/>
      <w:sz w:val="20"/>
    </w:rPr>
  </w:style>
  <w:style w:type="character" w:styleId="aa">
    <w:name w:val="Hyperlink"/>
    <w:basedOn w:val="a0"/>
    <w:uiPriority w:val="99"/>
    <w:unhideWhenUsed/>
    <w:qFormat/>
    <w:rsid w:val="00F648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0083">
      <w:bodyDiv w:val="1"/>
      <w:marLeft w:val="0"/>
      <w:marRight w:val="0"/>
      <w:marTop w:val="0"/>
      <w:marBottom w:val="0"/>
      <w:divBdr>
        <w:top w:val="none" w:sz="0" w:space="0" w:color="auto"/>
        <w:left w:val="none" w:sz="0" w:space="0" w:color="auto"/>
        <w:bottom w:val="none" w:sz="0" w:space="0" w:color="auto"/>
        <w:right w:val="none" w:sz="0" w:space="0" w:color="auto"/>
      </w:divBdr>
    </w:div>
    <w:div w:id="127205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mbridgecognition.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905</TotalTime>
  <Pages>11</Pages>
  <Words>3678</Words>
  <Characters>20969</Characters>
  <Application>Microsoft Office Word</Application>
  <DocSecurity>0</DocSecurity>
  <Lines>174</Lines>
  <Paragraphs>49</Paragraphs>
  <ScaleCrop>false</ScaleCrop>
  <Company/>
  <LinksUpToDate>false</LinksUpToDate>
  <CharactersWithSpaces>24598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manxue</dc:creator>
  <cp:keywords/>
  <dc:description/>
  <cp:lastModifiedBy>zhang manxue</cp:lastModifiedBy>
  <cp:revision>55</cp:revision>
  <dcterms:created xsi:type="dcterms:W3CDTF">2020-10-13T06:59:00Z</dcterms:created>
  <dcterms:modified xsi:type="dcterms:W3CDTF">2022-01-12T06:28:00Z</dcterms:modified>
</cp:coreProperties>
</file>