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8C651" w14:textId="69BDFF8B" w:rsidR="002B70AE" w:rsidRPr="009E57DE" w:rsidRDefault="002B70AE" w:rsidP="002B70AE">
      <w:pPr>
        <w:jc w:val="center"/>
        <w:rPr>
          <w:b/>
          <w:bCs/>
          <w:u w:val="single"/>
          <w:lang w:val="en-GB"/>
        </w:rPr>
      </w:pPr>
    </w:p>
    <w:tbl>
      <w:tblPr>
        <w:tblW w:w="1530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843"/>
        <w:gridCol w:w="863"/>
        <w:gridCol w:w="980"/>
        <w:gridCol w:w="1843"/>
        <w:gridCol w:w="1559"/>
        <w:gridCol w:w="1843"/>
        <w:gridCol w:w="1842"/>
        <w:gridCol w:w="1701"/>
      </w:tblGrid>
      <w:tr w:rsidR="002B70AE" w:rsidRPr="00823594" w14:paraId="265991BD" w14:textId="77777777" w:rsidTr="00D6641D">
        <w:trPr>
          <w:trHeight w:val="315"/>
        </w:trPr>
        <w:tc>
          <w:tcPr>
            <w:tcW w:w="13608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8638CF" w14:textId="77777777" w:rsidR="002B70AE" w:rsidRDefault="002B70AE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3E33E5" w14:textId="77777777" w:rsidR="002B70AE" w:rsidRPr="000E7180" w:rsidRDefault="002B70AE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</w:p>
        </w:tc>
      </w:tr>
      <w:tr w:rsidR="00C24805" w:rsidRPr="007D67DE" w14:paraId="6C0EFF89" w14:textId="77777777" w:rsidTr="00D6641D">
        <w:trPr>
          <w:trHeight w:val="315"/>
        </w:trPr>
        <w:tc>
          <w:tcPr>
            <w:tcW w:w="13608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B40D" w14:textId="08FD2FA1" w:rsidR="00C24805" w:rsidRPr="000E7180" w:rsidRDefault="00767684" w:rsidP="00D66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 xml:space="preserve">Supplementary table 2: </w:t>
            </w:r>
            <w:r w:rsidR="00C24805" w:rsidRPr="000E7180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Characteristics of the sample</w:t>
            </w:r>
            <w:r w:rsidR="00122319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 xml:space="preserve"> aged 25-40 years</w:t>
            </w:r>
            <w:r w:rsidR="00C24805" w:rsidRPr="000E7180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 xml:space="preserve"> by migrant category</w:t>
            </w:r>
            <w:r w:rsidR="00951DB8" w:rsidRPr="00951DB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GB" w:eastAsia="nb-NO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F5501B" w14:textId="77777777" w:rsidR="00C24805" w:rsidRPr="000E7180" w:rsidRDefault="00C24805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</w:p>
        </w:tc>
      </w:tr>
      <w:tr w:rsidR="00C24805" w:rsidRPr="007D67DE" w14:paraId="3C9C85B6" w14:textId="77777777" w:rsidTr="00D6641D">
        <w:trPr>
          <w:trHeight w:val="389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21E9" w14:textId="77777777" w:rsidR="00C24805" w:rsidRPr="000E7180" w:rsidRDefault="00C24805" w:rsidP="00692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93EE" w14:textId="77777777" w:rsidR="00C24805" w:rsidRPr="002B70AE" w:rsidRDefault="00C24805" w:rsidP="006928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2B70AE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en-GB" w:eastAsia="nb-NO"/>
              </w:rPr>
              <w:t>Total sample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D25A" w14:textId="77777777" w:rsidR="00C24805" w:rsidRPr="002B70AE" w:rsidRDefault="00C24805" w:rsidP="006928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en-GB" w:eastAsia="nb-NO"/>
              </w:rPr>
            </w:pPr>
            <w:r w:rsidRPr="002B70AE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val="en-GB" w:eastAsia="nb-NO"/>
              </w:rPr>
              <w:t>Migrants &gt; 5 years in Norway at baseline</w:t>
            </w:r>
          </w:p>
        </w:tc>
      </w:tr>
      <w:tr w:rsidR="002B70AE" w:rsidRPr="007D67DE" w14:paraId="7F213644" w14:textId="77777777" w:rsidTr="00D6641D">
        <w:trPr>
          <w:trHeight w:val="315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67BD" w14:textId="77777777" w:rsidR="002B70AE" w:rsidRPr="000E7180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0E7180">
              <w:rPr>
                <w:rFonts w:ascii="Calibri" w:eastAsia="Times New Roman" w:hAnsi="Calibri" w:cs="Calibri"/>
                <w:color w:val="000000"/>
                <w:lang w:val="en-GB" w:eastAsia="nb-NO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A895" w14:textId="0CBAC7B1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Non-migrants (N=47057)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DA3DB1" w14:textId="783085B8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Migrants</w:t>
            </w:r>
            <w:r w:rsidR="00632B2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, Western</w:t>
            </w: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(N=13832)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7D4F73" w14:textId="00088545" w:rsidR="002B70AE" w:rsidRPr="002B70AE" w:rsidRDefault="00632B2F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Migrants, non-Western</w:t>
            </w:r>
            <w:r w:rsidR="002B70AE"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(N=21019)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6552" w14:textId="61ED5360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Total (N=81908)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E97E" w14:textId="0E290103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Migrants</w:t>
            </w:r>
            <w:r w:rsidR="00632B2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, Western</w:t>
            </w: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(N=6674)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821B" w14:textId="4CDA32E3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nb-NO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Migrants</w:t>
            </w:r>
            <w:r w:rsidR="00D6641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, non-Western</w:t>
            </w: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 (N=12204)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0F1EE7" w14:textId="66981061" w:rsidR="002B70AE" w:rsidRP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GB"/>
              </w:rPr>
            </w:pPr>
            <w:r w:rsidRPr="002B70AE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lang w:val="en-GB"/>
              </w:rPr>
              <w:t>Total (with non-migrants) (N=65935)</w:t>
            </w:r>
          </w:p>
        </w:tc>
      </w:tr>
      <w:tr w:rsidR="002B70AE" w:rsidRPr="000E7180" w14:paraId="1C20E228" w14:textId="77777777" w:rsidTr="00D6641D">
        <w:trPr>
          <w:trHeight w:val="30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D14E" w14:textId="0DEF6A0C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GB" w:eastAsia="nb-NO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Mean (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>) years in study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0967E5" w14:textId="76C33850" w:rsidR="002B70AE" w:rsidRPr="00A15DF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GB"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3.77 (1.85)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E36566" w14:textId="13C145A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2.91 (1.68)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B5F682" w14:textId="2D864801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3.14 (1.80)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CE32" w14:textId="47867C2D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3.46 (1.85)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F609" w14:textId="2F52FE4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4.12 (1.54)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6EA4" w14:textId="695D4D5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4.13 (1.67)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6B86C55" w14:textId="6C082FAB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3.88 (1.80)</w:t>
            </w:r>
          </w:p>
        </w:tc>
      </w:tr>
      <w:tr w:rsidR="002B70AE" w:rsidRPr="000E7180" w14:paraId="77A7ADFD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490D3F3" w14:textId="5ABE6083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Motherhood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31FECB1" w14:textId="6B123A3A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AC80CDA" w14:textId="0FC74798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A1FD23" w14:textId="51B45FAD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78D798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F3BEAF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BE6F898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701" w:type="dxa"/>
            <w:vAlign w:val="center"/>
          </w:tcPr>
          <w:p w14:paraId="46DBC1D4" w14:textId="77777777" w:rsidR="002B70AE" w:rsidRPr="00EE181B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</w:tr>
      <w:tr w:rsidR="002B70AE" w:rsidRPr="000E7180" w14:paraId="4885BFBC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6CACA27" w14:textId="56ADA971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Non-</w:t>
            </w:r>
            <w:proofErr w:type="spellStart"/>
            <w:r>
              <w:rPr>
                <w:rFonts w:ascii="Calibri" w:hAnsi="Calibri" w:cs="Calibri"/>
                <w:color w:val="000000"/>
              </w:rPr>
              <w:t>mother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BA3520" w14:textId="1EFEEB90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19491 (42.42%)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E94E94F" w14:textId="6B9207C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8597 (62.15%)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1C76FFC" w14:textId="42D4B94A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12836 (61.07%)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201327" w14:textId="0A8E38FB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40924 (49.96%)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88B9BA1" w14:textId="063AE27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3189 (47.78%)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EDE4EDE" w14:textId="798D3F8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6090 (49.90%)</w:t>
            </w:r>
          </w:p>
        </w:tc>
        <w:tc>
          <w:tcPr>
            <w:tcW w:w="1701" w:type="dxa"/>
            <w:vAlign w:val="center"/>
          </w:tcPr>
          <w:p w14:paraId="3184A39E" w14:textId="182FA3DE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28770 (43.63%)</w:t>
            </w:r>
          </w:p>
        </w:tc>
      </w:tr>
      <w:tr w:rsidR="002B70AE" w:rsidRPr="000E7180" w14:paraId="3CEB69F8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E19793F" w14:textId="3ED1B2D7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color w:val="000000"/>
              </w:rPr>
              <w:t>Mother</w:t>
            </w:r>
            <w:proofErr w:type="spellEnd"/>
            <w:r>
              <w:rPr>
                <w:rFonts w:ascii="Calibri" w:hAnsi="Calibri" w:cs="Calibri"/>
                <w:color w:val="000000"/>
              </w:rPr>
              <w:t>, perinatal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24D3995" w14:textId="1571F7DB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9537 (20.27%)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27A6DED9" w14:textId="031F3D6C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2512 (18.16%)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7BFFCE1" w14:textId="45C4CB2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3591 (17.08%)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55199C" w14:textId="3D3050B4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15640 (19.09%)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C42F4A" w14:textId="44602853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1031 (15.45%)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3571DDF" w14:textId="3B876028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1898 (15.55%)</w:t>
            </w:r>
          </w:p>
        </w:tc>
        <w:tc>
          <w:tcPr>
            <w:tcW w:w="1701" w:type="dxa"/>
            <w:vAlign w:val="center"/>
          </w:tcPr>
          <w:p w14:paraId="5021D4BE" w14:textId="0C05A7FF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12466 (18.91%)</w:t>
            </w:r>
          </w:p>
        </w:tc>
      </w:tr>
      <w:tr w:rsidR="002B70AE" w:rsidRPr="000E7180" w14:paraId="76CAA3D0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E4D2CFB" w14:textId="1D4A3766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color w:val="000000"/>
              </w:rPr>
              <w:t>Mother</w:t>
            </w:r>
            <w:proofErr w:type="spellEnd"/>
            <w:r>
              <w:rPr>
                <w:rFonts w:ascii="Calibri" w:hAnsi="Calibri" w:cs="Calibri"/>
                <w:color w:val="000000"/>
              </w:rPr>
              <w:t>, &gt; perinatal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1C36383" w14:textId="43DBAA9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18029 (38.31%)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1FCD79A0" w14:textId="574D28A9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2723 (1969%)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BFAB38" w14:textId="2CE6C044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4592 (21.85%)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1850BE" w14:textId="3809294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25344 (30.94%)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DE7B37" w14:textId="45C09468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2454 (36.77%)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129BFEE" w14:textId="0B2EA3A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4216 (34.55%)</w:t>
            </w:r>
          </w:p>
        </w:tc>
        <w:tc>
          <w:tcPr>
            <w:tcW w:w="1701" w:type="dxa"/>
            <w:vAlign w:val="center"/>
          </w:tcPr>
          <w:p w14:paraId="09B4C3DD" w14:textId="5706C37E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24699 (37.46%)</w:t>
            </w:r>
          </w:p>
        </w:tc>
      </w:tr>
      <w:tr w:rsidR="002B70AE" w:rsidRPr="000E7180" w14:paraId="023CCC85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6FB5B0C" w14:textId="6EC1EC02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Used OPMH services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3E0B833" w14:textId="7CF248D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2281 (4.85%)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5F073206" w14:textId="5F5E694B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372 (2.69%)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217048B" w14:textId="74808B6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623 (2.96%)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1625B5" w14:textId="3AE4E78D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3276 (4.00%)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4B16918" w14:textId="18D96660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277 (4.15%)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5199D7A" w14:textId="1867C90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510 (4.18%)</w:t>
            </w:r>
          </w:p>
        </w:tc>
        <w:tc>
          <w:tcPr>
            <w:tcW w:w="1701" w:type="dxa"/>
            <w:vAlign w:val="center"/>
          </w:tcPr>
          <w:p w14:paraId="22BB3068" w14:textId="334CA91A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3068 (4.65%)</w:t>
            </w:r>
          </w:p>
        </w:tc>
      </w:tr>
      <w:tr w:rsidR="002B70AE" w:rsidRPr="000E7180" w14:paraId="01B96FA9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17EA969" w14:textId="1EBD2EF0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Age</w:t>
            </w:r>
            <w:r w:rsidR="009D19FD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9D19FD">
              <w:rPr>
                <w:rFonts w:ascii="Calibri" w:hAnsi="Calibri" w:cs="Calibri"/>
                <w:color w:val="000000"/>
              </w:rPr>
              <w:t>group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3360999" w14:textId="3E9514D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6B1B0513" w14:textId="3523EF03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69EA995" w14:textId="69A68AB3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DC8064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3625D7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D5674B5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701" w:type="dxa"/>
            <w:vAlign w:val="center"/>
          </w:tcPr>
          <w:p w14:paraId="08C82829" w14:textId="77777777" w:rsidR="002B70AE" w:rsidRPr="00EE181B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</w:tr>
      <w:tr w:rsidR="002B70AE" w:rsidRPr="000E7180" w14:paraId="527C0000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A454B72" w14:textId="60C2964E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25-29 </w:t>
            </w:r>
            <w:proofErr w:type="spellStart"/>
            <w:r>
              <w:rPr>
                <w:rFonts w:ascii="Calibri" w:hAnsi="Calibri" w:cs="Calibri"/>
                <w:color w:val="000000"/>
              </w:rPr>
              <w:t>years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F6C3EBC" w14:textId="616BEDFC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12651 (26.88%)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76AFA8D5" w14:textId="02D853B9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3173 (22.94%)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BECDB01" w14:textId="544111C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5670 (26.98%)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9A974B" w14:textId="55D3DCD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21494 (26.24%)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AB0199" w14:textId="1C279B19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914 (13.69%)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4690CE4" w14:textId="5F10B6CD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2707 (22.18%)</w:t>
            </w:r>
          </w:p>
        </w:tc>
        <w:tc>
          <w:tcPr>
            <w:tcW w:w="1701" w:type="dxa"/>
            <w:vAlign w:val="center"/>
          </w:tcPr>
          <w:p w14:paraId="2D207D84" w14:textId="36F8D485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16272 (24.68%)</w:t>
            </w:r>
          </w:p>
        </w:tc>
      </w:tr>
      <w:tr w:rsidR="002B70AE" w:rsidRPr="000E7180" w14:paraId="2FCF2DB2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A18F20A" w14:textId="22DA19B4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30-34 </w:t>
            </w:r>
            <w:proofErr w:type="spellStart"/>
            <w:r>
              <w:rPr>
                <w:rFonts w:ascii="Calibri" w:hAnsi="Calibri" w:cs="Calibri"/>
                <w:color w:val="000000"/>
              </w:rPr>
              <w:t>years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0A5502" w14:textId="5AB0ED2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18641 (39.61%)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96BEC70" w14:textId="0895ABAF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5162 (37.32%)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C5A8629" w14:textId="1003AD5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8021 (38.16%)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D9CE4D" w14:textId="150D0B52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31824 (38.85%)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9CC401B" w14:textId="098AE68C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2766 (41.44%)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BC42760" w14:textId="1976C762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4779 (39.16%)</w:t>
            </w:r>
          </w:p>
        </w:tc>
        <w:tc>
          <w:tcPr>
            <w:tcW w:w="1701" w:type="dxa"/>
            <w:vAlign w:val="center"/>
          </w:tcPr>
          <w:p w14:paraId="4F274000" w14:textId="2EF2EF25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26186 (39.71%)</w:t>
            </w:r>
          </w:p>
        </w:tc>
      </w:tr>
      <w:tr w:rsidR="002B70AE" w:rsidRPr="000E7180" w14:paraId="789944A3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A18DC82" w14:textId="670879D7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35-40 </w:t>
            </w:r>
            <w:proofErr w:type="spellStart"/>
            <w:r>
              <w:rPr>
                <w:rFonts w:ascii="Calibri" w:hAnsi="Calibri" w:cs="Calibri"/>
                <w:color w:val="000000"/>
              </w:rPr>
              <w:t>years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6D02EB5" w14:textId="2F82A70B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15765 (33.50%)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5B9CBA88" w14:textId="6F7384B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5497 (39.74%)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6ACD903" w14:textId="336E70C9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7328 (34.86%)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0E0741" w14:textId="552AEFA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7328 (34.86%)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39272C" w14:textId="7B761AEF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2994 (44.86%)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CA0A5AA" w14:textId="4337A438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4718 (38.66%)</w:t>
            </w:r>
          </w:p>
        </w:tc>
        <w:tc>
          <w:tcPr>
            <w:tcW w:w="1701" w:type="dxa"/>
            <w:vAlign w:val="center"/>
          </w:tcPr>
          <w:p w14:paraId="7A004D0F" w14:textId="4FB7A743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23477 (35.61%)</w:t>
            </w:r>
          </w:p>
        </w:tc>
      </w:tr>
      <w:tr w:rsidR="002B70AE" w:rsidRPr="000E7180" w14:paraId="72CB8501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AEB1BB9" w14:textId="7B7600AD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Education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8936173" w14:textId="57A0C5A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690E3910" w14:textId="3B3411EF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B0152B" w14:textId="37971CAE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290437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93738B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6C472DD" w14:textId="7777777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  <w:tc>
          <w:tcPr>
            <w:tcW w:w="1701" w:type="dxa"/>
            <w:vAlign w:val="center"/>
          </w:tcPr>
          <w:p w14:paraId="79775A2E" w14:textId="77777777" w:rsidR="002B70AE" w:rsidRPr="00EE181B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</w:p>
        </w:tc>
      </w:tr>
      <w:tr w:rsidR="002B70AE" w:rsidRPr="000E7180" w14:paraId="4458420C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4BA5F98" w14:textId="503BF419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&lt;</w:t>
            </w:r>
            <w:proofErr w:type="spellStart"/>
            <w:r>
              <w:rPr>
                <w:rFonts w:ascii="Calibri" w:hAnsi="Calibri" w:cs="Calibri"/>
                <w:color w:val="000000"/>
              </w:rPr>
              <w:t>high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school</w:t>
            </w:r>
            <w:proofErr w:type="spellEnd"/>
            <w:r>
              <w:rPr>
                <w:rFonts w:ascii="Calibri" w:hAnsi="Calibri" w:cs="Calibri"/>
                <w:color w:val="000000"/>
              </w:rPr>
              <w:t>/</w:t>
            </w:r>
            <w:proofErr w:type="spellStart"/>
            <w:r>
              <w:rPr>
                <w:rFonts w:ascii="Calibri" w:hAnsi="Calibri" w:cs="Calibri"/>
                <w:color w:val="000000"/>
              </w:rPr>
              <w:t>unknown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CF1F0CE" w14:textId="2120CDB6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3607 (7.67%)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8AFFD94" w14:textId="14B902E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4048 (29.27%)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2A00296" w14:textId="4F7E4F92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9154 (43.55%)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901CF2" w14:textId="3C2EA828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16809 (20.52%)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B32B56" w14:textId="48B8C228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1572 (23.55%)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292374B" w14:textId="7B4AF84F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4711 (38.60%)</w:t>
            </w:r>
          </w:p>
        </w:tc>
        <w:tc>
          <w:tcPr>
            <w:tcW w:w="1701" w:type="dxa"/>
            <w:vAlign w:val="center"/>
          </w:tcPr>
          <w:p w14:paraId="7E6002CC" w14:textId="527D9F33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9890 (15.00%)</w:t>
            </w:r>
          </w:p>
        </w:tc>
      </w:tr>
      <w:tr w:rsidR="002B70AE" w:rsidRPr="000E7180" w14:paraId="2AA14A23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8EA9C9B" w14:textId="33DBA878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High </w:t>
            </w:r>
            <w:proofErr w:type="spellStart"/>
            <w:r>
              <w:rPr>
                <w:rFonts w:ascii="Calibri" w:hAnsi="Calibri" w:cs="Calibri"/>
                <w:color w:val="000000"/>
              </w:rPr>
              <w:t>school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B869C69" w14:textId="1F1D7225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9497 (20.18%)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62B212A" w14:textId="5F9AAD8D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2794 (20.20%)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FA42ADE" w14:textId="575595AA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3264 (15.53%)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0D3B9F" w14:textId="1577F90A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15555 (18.99%)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B52CB6" w14:textId="42B5CA9B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1309 (19.61%)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78115F5" w14:textId="2133E843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2269 (18.59%)</w:t>
            </w:r>
          </w:p>
        </w:tc>
        <w:tc>
          <w:tcPr>
            <w:tcW w:w="1701" w:type="dxa"/>
            <w:vAlign w:val="center"/>
          </w:tcPr>
          <w:p w14:paraId="2E346206" w14:textId="4EC251E2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13075 (19.83%)</w:t>
            </w:r>
          </w:p>
        </w:tc>
      </w:tr>
      <w:tr w:rsidR="002B70AE" w:rsidRPr="000E7180" w14:paraId="1FECC3B4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8A5DEE9" w14:textId="427F27BB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 w:cs="Calibri"/>
                <w:color w:val="000000"/>
              </w:rPr>
              <w:t>Higher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653AFA" w14:textId="242834F1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33953 (72.15%)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C947AB5" w14:textId="1CD25088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6990 (50.53%)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34758E" w14:textId="768F55EF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8601 (40.92%)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8E8F8B" w14:textId="0B3209B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</w:rPr>
              <w:t>49544 (60.49%)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25A1DC" w14:textId="5E38E917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3793 (56.83%)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8BF5102" w14:textId="32B688EC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5224 (42.81%)</w:t>
            </w:r>
          </w:p>
        </w:tc>
        <w:tc>
          <w:tcPr>
            <w:tcW w:w="1701" w:type="dxa"/>
            <w:vAlign w:val="center"/>
          </w:tcPr>
          <w:p w14:paraId="1E939CA2" w14:textId="2C5940CE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42970 (65.17%)</w:t>
            </w:r>
          </w:p>
        </w:tc>
      </w:tr>
      <w:tr w:rsidR="002B70AE" w:rsidRPr="000E7180" w14:paraId="2BC8315B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91C837E" w14:textId="383145F0" w:rsidR="002B70AE" w:rsidRPr="00B24DF5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GB" w:eastAsia="nb-NO"/>
              </w:rPr>
            </w:pPr>
            <w:r w:rsidRPr="00B24DF5">
              <w:rPr>
                <w:rFonts w:ascii="Calibri" w:hAnsi="Calibri" w:cs="Calibri"/>
                <w:color w:val="000000"/>
                <w:lang w:val="en-GB"/>
              </w:rPr>
              <w:t>No or weak labour market attachment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ED4DF8" w14:textId="6AC637E2" w:rsidR="002B70AE" w:rsidRPr="00A650C6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7120 (15.13%)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6BD4EAB9" w14:textId="239A6AB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5292 (38.26%)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23DADEC" w14:textId="22F93532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10165 (48.36%)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346142B" w14:textId="70FC67AC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22577 (27.56%)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80A2DD" w14:textId="218576ED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1868 (27.99%)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BF4F231" w14:textId="0BE2EA19" w:rsidR="002B70AE" w:rsidRPr="000E7180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4383 (35.91%)</w:t>
            </w:r>
          </w:p>
        </w:tc>
        <w:tc>
          <w:tcPr>
            <w:tcW w:w="1701" w:type="dxa"/>
            <w:vAlign w:val="center"/>
          </w:tcPr>
          <w:p w14:paraId="7EFC2FF1" w14:textId="53B9BAB2" w:rsidR="002B70AE" w:rsidRPr="00EE181B" w:rsidRDefault="002B70AE" w:rsidP="002B7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13371 (20.28%)</w:t>
            </w:r>
          </w:p>
        </w:tc>
      </w:tr>
      <w:tr w:rsidR="002B70AE" w:rsidRPr="000E7180" w14:paraId="45170484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A1A2CD3" w14:textId="7057DE47" w:rsidR="002B70AE" w:rsidRPr="00A650C6" w:rsidRDefault="00173E72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Ongoing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education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9368068" w14:textId="7AD4D861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4585 (9.74%)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5AE8E2E2" w14:textId="48C1E9F0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719 (5.20%)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354CE6C" w14:textId="588279D4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2355 (11.20%)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7FC24D" w14:textId="35FE434E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7659 (9.35%)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B4DDF3C" w14:textId="2E9683E9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470 (7.04%)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579E3C7" w14:textId="027B3577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1390 (11.39%)</w:t>
            </w:r>
          </w:p>
        </w:tc>
        <w:tc>
          <w:tcPr>
            <w:tcW w:w="1701" w:type="dxa"/>
            <w:vAlign w:val="center"/>
          </w:tcPr>
          <w:p w14:paraId="4024211C" w14:textId="6FFF856D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6445 (9.77%)</w:t>
            </w:r>
          </w:p>
        </w:tc>
      </w:tr>
      <w:tr w:rsidR="002B70AE" w:rsidRPr="000E7180" w14:paraId="07356DFD" w14:textId="77777777" w:rsidTr="00D6641D">
        <w:trPr>
          <w:trHeight w:val="30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F151186" w14:textId="3A2D6B31" w:rsidR="002B70AE" w:rsidRPr="00A650C6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Frequent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primary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care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attende</w:t>
            </w:r>
            <w:r w:rsidR="009D19FD">
              <w:rPr>
                <w:rFonts w:ascii="Calibri" w:hAnsi="Calibri" w:cs="Calibri"/>
                <w:color w:val="000000"/>
              </w:rPr>
              <w:t>nce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64E05CB" w14:textId="1F89B4EA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5785 (12.29%)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7A40F47D" w14:textId="4D517AAC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610 (4.41%)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8F06502" w14:textId="17DD80EB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1781 (8.47%)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5FD279" w14:textId="5DDA4B92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8176 (9.98%)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1A3024" w14:textId="6E962E1D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412 (6.17%)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3B5BA27" w14:textId="06415E9F" w:rsidR="002B70AE" w:rsidRPr="000E7180" w:rsidRDefault="002B70AE" w:rsidP="002B70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nb-NO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1351 (11.07%)</w:t>
            </w:r>
          </w:p>
        </w:tc>
        <w:tc>
          <w:tcPr>
            <w:tcW w:w="1701" w:type="dxa"/>
            <w:vAlign w:val="center"/>
          </w:tcPr>
          <w:p w14:paraId="1DB36BA5" w14:textId="328ADE69" w:rsidR="002B70AE" w:rsidRPr="00EE181B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7548 (11.45%)</w:t>
            </w:r>
          </w:p>
        </w:tc>
      </w:tr>
      <w:tr w:rsidR="002B70AE" w:rsidRPr="000E7180" w14:paraId="2656EA9E" w14:textId="77777777" w:rsidTr="00D6641D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B09308" w14:textId="34FE2E04" w:rsidR="002B70AE" w:rsidRPr="00B24DF5" w:rsidRDefault="002B70AE" w:rsidP="002B70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GB" w:eastAsia="nb-NO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Mean (</w:t>
            </w:r>
            <w:proofErr w:type="spellStart"/>
            <w:r>
              <w:rPr>
                <w:rFonts w:ascii="Calibri" w:hAnsi="Calibri" w:cs="Calibri"/>
                <w:color w:val="000000"/>
                <w:lang w:val="en-GB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lang w:val="en-GB"/>
              </w:rPr>
              <w:t>) age of becoming a mother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057BFD" w14:textId="33715399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30.41 (3.54)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7269D5" w14:textId="28B393D7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30.94 (3.52)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52F0D0" w14:textId="176D497E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30.51 (3.73)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ED2CA2" w14:textId="34FEBE06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30.50 (3.58)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D63139" w14:textId="2ED4040A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31.19 (3.39)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2B2089" w14:textId="25E44145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30.45 (3.64)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8C16E3" w14:textId="7863188E" w:rsidR="002B70AE" w:rsidRDefault="002B70AE" w:rsidP="002B70A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</w:rPr>
              <w:t>30.49 (3.55)</w:t>
            </w:r>
          </w:p>
        </w:tc>
      </w:tr>
      <w:tr w:rsidR="00D6641D" w:rsidRPr="007D67DE" w14:paraId="69AD0091" w14:textId="77777777" w:rsidTr="00D6641D">
        <w:trPr>
          <w:gridAfter w:val="6"/>
          <w:wAfter w:w="9768" w:type="dxa"/>
          <w:trHeight w:val="260"/>
        </w:trPr>
        <w:tc>
          <w:tcPr>
            <w:tcW w:w="5541" w:type="dxa"/>
            <w:gridSpan w:val="3"/>
            <w:shd w:val="clear" w:color="auto" w:fill="auto"/>
            <w:noWrap/>
            <w:vAlign w:val="center"/>
          </w:tcPr>
          <w:p w14:paraId="19FBBDCC" w14:textId="0E421D32" w:rsidR="00D6641D" w:rsidRPr="00951DB8" w:rsidRDefault="00D6641D" w:rsidP="00B24D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</w:pPr>
            <w:r w:rsidRPr="00951DB8">
              <w:rPr>
                <w:rFonts w:ascii="Calibri" w:hAnsi="Calibri" w:cs="Calibri"/>
                <w:color w:val="000000"/>
                <w:sz w:val="21"/>
                <w:szCs w:val="21"/>
                <w:vertAlign w:val="superscript"/>
                <w:lang w:val="en-GB"/>
              </w:rPr>
              <w:t>1</w:t>
            </w:r>
            <w:r w:rsidRPr="00951DB8"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  <w:lang w:val="en-GB"/>
              </w:rPr>
              <w:t>time-varying variables are shown at</w:t>
            </w:r>
            <w:r w:rsidRPr="00951DB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last year of inclusion </w:t>
            </w:r>
          </w:p>
        </w:tc>
      </w:tr>
    </w:tbl>
    <w:p w14:paraId="2E01255C" w14:textId="2015B0C5" w:rsidR="007A542F" w:rsidRPr="00951DB8" w:rsidRDefault="007A542F" w:rsidP="00D6641D">
      <w:pPr>
        <w:rPr>
          <w:lang w:val="en-GB"/>
        </w:rPr>
      </w:pPr>
    </w:p>
    <w:sectPr w:rsidR="007A542F" w:rsidRPr="00951DB8" w:rsidSect="00C248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2F"/>
    <w:rsid w:val="00122319"/>
    <w:rsid w:val="00173E72"/>
    <w:rsid w:val="0018597A"/>
    <w:rsid w:val="002B70AE"/>
    <w:rsid w:val="002D1916"/>
    <w:rsid w:val="00632B2F"/>
    <w:rsid w:val="006E13BB"/>
    <w:rsid w:val="00767684"/>
    <w:rsid w:val="007A542F"/>
    <w:rsid w:val="007D67DE"/>
    <w:rsid w:val="00951DB8"/>
    <w:rsid w:val="009D19FD"/>
    <w:rsid w:val="009E57DE"/>
    <w:rsid w:val="00AC7FA9"/>
    <w:rsid w:val="00B24DF5"/>
    <w:rsid w:val="00C24805"/>
    <w:rsid w:val="00C869D8"/>
    <w:rsid w:val="00D6641D"/>
    <w:rsid w:val="00E6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992C"/>
  <w15:chartTrackingRefBased/>
  <w15:docId w15:val="{F81890A8-5473-4171-9B0F-D407B974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80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A5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5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Psykisk helse</TermName>
          <TermId xmlns="http://schemas.microsoft.com/office/infopath/2007/PartnerControls">c9693f97-5d7f-4b0d-997f-d15c52d3c0ab</TermId>
        </TermInfo>
        <TermInfo xmlns="http://schemas.microsoft.com/office/infopath/2007/PartnerControls">
          <TermName xmlns="http://schemas.microsoft.com/office/infopath/2007/PartnerControls">Helseregistre</TermName>
          <TermId xmlns="http://schemas.microsoft.com/office/infopath/2007/PartnerControls">cb9a86fc-8664-41cc-a2d0-6773befbc959</TermId>
        </TermInfo>
        <TermInfo xmlns="http://schemas.microsoft.com/office/infopath/2007/PartnerControls">
          <TermName xmlns="http://schemas.microsoft.com/office/infopath/2007/PartnerControls">Psykiske lidelser</TermName>
          <TermId xmlns="http://schemas.microsoft.com/office/infopath/2007/PartnerControls">70d08a19-3eb8-4dde-8691-7bf25307cc6b</TermId>
        </TermInfo>
        <TermInfo xmlns="http://schemas.microsoft.com/office/infopath/2007/PartnerControls">
          <TermName xmlns="http://schemas.microsoft.com/office/infopath/2007/PartnerControls">Innvandrere</TermName>
          <TermId xmlns="http://schemas.microsoft.com/office/infopath/2007/PartnerControls">fe6be31d-3aca-444e-a42b-19cd970be5eb</TermId>
        </TermInfo>
        <TermInfo xmlns="http://schemas.microsoft.com/office/infopath/2007/PartnerControls">
          <TermName xmlns="http://schemas.microsoft.com/office/infopath/2007/PartnerControls">Kvinner</TermName>
          <TermId xmlns="http://schemas.microsoft.com/office/infopath/2007/PartnerControls">0cd31ce3-f3c5-4ecf-aa1d-70abb5f2092d</TermId>
        </TermInfo>
      </Terms>
    </FHI_TopicTaxHTField>
    <TaxKeywordTaxHTField xmlns="40c312eb-af13-4271-bf25-5d80995893ef">
      <Terms xmlns="http://schemas.microsoft.com/office/infopath/2007/PartnerControls"/>
    </TaxKeywordTaxHTField>
    <TaxCatchAll xmlns="40c312eb-af13-4271-bf25-5d80995893ef">
      <Value>5</Value>
      <Value>4</Value>
      <Value>3</Value>
      <Value>2</Value>
      <Value>1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316D1FEA18334EBE21D4ADE738B2F0" ma:contentTypeVersion="16" ma:contentTypeDescription="Opprett et nytt dokument." ma:contentTypeScope="" ma:versionID="d5da50a7875b4196abe807ef93c0f7ed">
  <xsd:schema xmlns:xsd="http://www.w3.org/2001/XMLSchema" xmlns:xs="http://www.w3.org/2001/XMLSchema" xmlns:p="http://schemas.microsoft.com/office/2006/metadata/properties" xmlns:ns2="9e7c1b5f-6b93-4ee4-9fa2-fda8f1b47cf5" xmlns:ns3="40c312eb-af13-4271-bf25-5d80995893ef" xmlns:ns4="191ab7f9-c452-4ddd-8485-eae6ed369a2d" targetNamespace="http://schemas.microsoft.com/office/2006/metadata/properties" ma:root="true" ma:fieldsID="f2dbe3b93c678e4fa79599edfe24bc10" ns2:_="" ns3:_="" ns4:_="">
    <xsd:import namespace="9e7c1b5f-6b93-4ee4-9fa2-fda8f1b47cf5"/>
    <xsd:import namespace="40c312eb-af13-4271-bf25-5d80995893ef"/>
    <xsd:import namespace="191ab7f9-c452-4ddd-8485-eae6ed369a2d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Psykisk helse|c9693f97-5d7f-4b0d-997f-d15c52d3c0ab;#2;#Helseregistre|cb9a86fc-8664-41cc-a2d0-6773befbc959;#3;#Psykiske lidelser|70d08a19-3eb8-4dde-8691-7bf25307cc6b;#4;#Innvandrere|fe6be31d-3aca-444e-a42b-19cd970be5eb;#5;#Kvinner|0cd31ce3-f3c5-4ecf-aa1d-70abb5f2092d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312eb-af13-4271-bf25-5d80995893ef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3480ca02-086a-4196-82b5-8cf79c02b0b2}" ma:internalName="TaxCatchAll" ma:showField="CatchAllData" ma:web="40c312eb-af13-4271-bf25-5d8099589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ab7f9-c452-4ddd-8485-eae6ed369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FBB1D-0291-4DC1-8982-66D29A6908C6}">
  <ds:schemaRefs>
    <ds:schemaRef ds:uri="191ab7f9-c452-4ddd-8485-eae6ed369a2d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9e7c1b5f-6b93-4ee4-9fa2-fda8f1b47cf5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40c312eb-af13-4271-bf25-5d80995893ef"/>
  </ds:schemaRefs>
</ds:datastoreItem>
</file>

<file path=customXml/itemProps2.xml><?xml version="1.0" encoding="utf-8"?>
<ds:datastoreItem xmlns:ds="http://schemas.openxmlformats.org/officeDocument/2006/customXml" ds:itemID="{C7E5442C-4E5C-457E-920C-8FFCB18A02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6B837-46A0-4457-B36E-46F4547EE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0c312eb-af13-4271-bf25-5d80995893ef"/>
    <ds:schemaRef ds:uri="191ab7f9-c452-4ddd-8485-eae6ed369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Straiton, Melanie Lindsay</dc:creator>
  <cp:keywords/>
  <dc:description/>
  <cp:lastModifiedBy>Straiton, Melanie Lindsay</cp:lastModifiedBy>
  <cp:revision>3</cp:revision>
  <dcterms:created xsi:type="dcterms:W3CDTF">2022-03-01T18:57:00Z</dcterms:created>
  <dcterms:modified xsi:type="dcterms:W3CDTF">2022-03-01T18:58:00Z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0x01010046316D1FEA18334EBE21D4ADE738B2F0</vt:lpwstr>
  </property>
  <property fmtid="{D5CDD505-2E9C-101B-9397-08002B2CF9AE}" pid="3" name="TaxKeyword">
    <vt:lpwstr/>
  </property>
  <property fmtid="{D5CDD505-2E9C-101B-9397-08002B2CF9AE}" pid="4" name="FHI_Topic">
    <vt:lpwstr>1;#Psykisk helse|c9693f97-5d7f-4b0d-997f-d15c52d3c0ab;#2;#Helseregistre|cb9a86fc-8664-41cc-a2d0-6773befbc959;#3;#Psykiske lidelser|70d08a19-3eb8-4dde-8691-7bf25307cc6b;#4;#Innvandrere|fe6be31d-3aca-444e-a42b-19cd970be5eb;#5;#Kvinner|0cd31ce3-f3c5-4ecf-aa1d-70abb5f2092d</vt:lpwstr>
  </property>
</Properties>
</file>