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CE36E" w14:textId="781274A6" w:rsidR="00EF6D2E" w:rsidRPr="00EF6D2E" w:rsidRDefault="00DE776A" w:rsidP="00F905A0">
      <w:pPr>
        <w:spacing w:line="480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Tables of quality assessments using MMAT</w:t>
      </w:r>
      <w:bookmarkStart w:id="0" w:name="_GoBack"/>
      <w:bookmarkEnd w:id="0"/>
    </w:p>
    <w:p w14:paraId="3E2DC849" w14:textId="3AF65E50" w:rsidR="00F905A0" w:rsidRDefault="00F905A0" w:rsidP="00F905A0">
      <w:pPr>
        <w:spacing w:line="480" w:lineRule="auto"/>
        <w:jc w:val="both"/>
        <w:rPr>
          <w:rFonts w:ascii="Cambria" w:hAnsi="Cambria"/>
        </w:rPr>
      </w:pPr>
      <w:r>
        <w:rPr>
          <w:rFonts w:ascii="Cambria" w:hAnsi="Cambria"/>
        </w:rPr>
        <w:t>Table A: quality assessments of feasibility studies using MMAT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2"/>
        <w:gridCol w:w="1520"/>
        <w:gridCol w:w="1232"/>
        <w:gridCol w:w="1847"/>
        <w:gridCol w:w="1647"/>
        <w:gridCol w:w="1472"/>
        <w:gridCol w:w="1794"/>
        <w:gridCol w:w="1712"/>
        <w:gridCol w:w="1292"/>
      </w:tblGrid>
      <w:tr w:rsidR="00F905A0" w14:paraId="5001D45A" w14:textId="77777777" w:rsidTr="00D60248">
        <w:tc>
          <w:tcPr>
            <w:tcW w:w="0" w:type="auto"/>
            <w:gridSpan w:val="9"/>
            <w:vAlign w:val="center"/>
          </w:tcPr>
          <w:p w14:paraId="7D696983" w14:textId="74D8AF41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Quantitative randomized controlled trial(s) (n=3)</w:t>
            </w:r>
          </w:p>
        </w:tc>
      </w:tr>
      <w:tr w:rsidR="00F905A0" w14:paraId="676AF346" w14:textId="77777777" w:rsidTr="00D60248">
        <w:tc>
          <w:tcPr>
            <w:tcW w:w="0" w:type="auto"/>
            <w:vAlign w:val="center"/>
          </w:tcPr>
          <w:p w14:paraId="713C7402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</w:t>
            </w:r>
            <w:r w:rsidRPr="00E45DD8">
              <w:rPr>
                <w:rFonts w:ascii="Cambria" w:hAnsi="Cambria"/>
                <w:b/>
                <w:bCs/>
              </w:rPr>
              <w:t xml:space="preserve">uthor, year </w:t>
            </w:r>
          </w:p>
        </w:tc>
        <w:tc>
          <w:tcPr>
            <w:tcW w:w="0" w:type="auto"/>
            <w:vAlign w:val="center"/>
          </w:tcPr>
          <w:p w14:paraId="373B5F79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Clear research questions (or objectives)</w:t>
            </w:r>
          </w:p>
        </w:tc>
        <w:tc>
          <w:tcPr>
            <w:tcW w:w="0" w:type="auto"/>
            <w:vAlign w:val="center"/>
          </w:tcPr>
          <w:p w14:paraId="7BCA6A6A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Collected data address the research question</w:t>
            </w:r>
          </w:p>
        </w:tc>
        <w:tc>
          <w:tcPr>
            <w:tcW w:w="0" w:type="auto"/>
            <w:vAlign w:val="center"/>
          </w:tcPr>
          <w:p w14:paraId="1F614CF6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Randomization appropriately performed</w:t>
            </w:r>
          </w:p>
        </w:tc>
        <w:tc>
          <w:tcPr>
            <w:tcW w:w="0" w:type="auto"/>
            <w:vAlign w:val="center"/>
          </w:tcPr>
          <w:p w14:paraId="72D234EF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Groups comparable at baseline</w:t>
            </w:r>
          </w:p>
        </w:tc>
        <w:tc>
          <w:tcPr>
            <w:tcW w:w="0" w:type="auto"/>
            <w:vAlign w:val="center"/>
          </w:tcPr>
          <w:p w14:paraId="05459E2D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Complete outcome data</w:t>
            </w:r>
          </w:p>
        </w:tc>
        <w:tc>
          <w:tcPr>
            <w:tcW w:w="0" w:type="auto"/>
            <w:vAlign w:val="center"/>
          </w:tcPr>
          <w:p w14:paraId="5AD1E6CF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 xml:space="preserve">Outcome assessors blinded to the intervention provided </w:t>
            </w:r>
          </w:p>
        </w:tc>
        <w:tc>
          <w:tcPr>
            <w:tcW w:w="0" w:type="auto"/>
            <w:vAlign w:val="center"/>
          </w:tcPr>
          <w:p w14:paraId="41907176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Participants adhere to the assigned intervention</w:t>
            </w:r>
          </w:p>
        </w:tc>
        <w:tc>
          <w:tcPr>
            <w:tcW w:w="0" w:type="auto"/>
            <w:vAlign w:val="center"/>
          </w:tcPr>
          <w:p w14:paraId="5D5D82AC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Risk of bias</w:t>
            </w:r>
          </w:p>
        </w:tc>
      </w:tr>
      <w:tr w:rsidR="00F905A0" w14:paraId="28C666ED" w14:textId="77777777" w:rsidTr="00D60248">
        <w:tc>
          <w:tcPr>
            <w:tcW w:w="0" w:type="auto"/>
            <w:vAlign w:val="center"/>
          </w:tcPr>
          <w:p w14:paraId="0D03A8C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Rotondi</w:t>
            </w:r>
            <w:proofErr w:type="spellEnd"/>
            <w:r>
              <w:rPr>
                <w:rFonts w:ascii="Cambria" w:hAnsi="Cambria"/>
              </w:rPr>
              <w:t>, 2005</w:t>
            </w:r>
          </w:p>
        </w:tc>
        <w:tc>
          <w:tcPr>
            <w:tcW w:w="0" w:type="auto"/>
            <w:vAlign w:val="center"/>
          </w:tcPr>
          <w:p w14:paraId="606DFCA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681AAB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6780175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380C0FB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41C2BDC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6F7A29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4526054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EA6318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High </w:t>
            </w:r>
          </w:p>
        </w:tc>
      </w:tr>
      <w:tr w:rsidR="00F905A0" w14:paraId="687D188A" w14:textId="77777777" w:rsidTr="00D60248">
        <w:tc>
          <w:tcPr>
            <w:tcW w:w="0" w:type="auto"/>
            <w:vAlign w:val="center"/>
          </w:tcPr>
          <w:p w14:paraId="34D431BA" w14:textId="1C6CE103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F42570">
              <w:rPr>
                <w:rFonts w:ascii="Cambria" w:hAnsi="Cambria"/>
              </w:rPr>
              <w:t>O’Mahen</w:t>
            </w:r>
            <w:proofErr w:type="spellEnd"/>
            <w:r w:rsidRPr="00F42570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2014</w:t>
            </w:r>
          </w:p>
        </w:tc>
        <w:tc>
          <w:tcPr>
            <w:tcW w:w="0" w:type="auto"/>
            <w:vAlign w:val="center"/>
          </w:tcPr>
          <w:p w14:paraId="4B847CBE" w14:textId="1800FE78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4B26C80" w14:textId="792EF4EB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BF93E6C" w14:textId="1976C579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3DC797E" w14:textId="7C826E39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1C2DC2D3" w14:textId="32CB748C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2297C948" w14:textId="4242F1CE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3411A493" w14:textId="1D434899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23E377F1" w14:textId="3944EA7A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High </w:t>
            </w:r>
          </w:p>
        </w:tc>
      </w:tr>
      <w:tr w:rsidR="00F905A0" w:rsidRPr="00D9070E" w14:paraId="42A9EB74" w14:textId="77777777" w:rsidTr="00D60248">
        <w:tc>
          <w:tcPr>
            <w:tcW w:w="0" w:type="auto"/>
            <w:vAlign w:val="center"/>
          </w:tcPr>
          <w:p w14:paraId="5E6760FF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>Hanssen, 2020</w:t>
            </w:r>
          </w:p>
        </w:tc>
        <w:tc>
          <w:tcPr>
            <w:tcW w:w="0" w:type="auto"/>
            <w:vAlign w:val="center"/>
          </w:tcPr>
          <w:p w14:paraId="3F00FABE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3A01847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FD019AF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7D7629C2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92CF9DA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0D79FC23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1BCA7953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419D17E1" w14:textId="77777777" w:rsidR="00F905A0" w:rsidRPr="00D9070E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High </w:t>
            </w:r>
          </w:p>
        </w:tc>
      </w:tr>
      <w:tr w:rsidR="00F905A0" w:rsidRPr="00F76EA0" w14:paraId="11345CB8" w14:textId="77777777" w:rsidTr="00D60248">
        <w:tc>
          <w:tcPr>
            <w:tcW w:w="0" w:type="auto"/>
            <w:gridSpan w:val="9"/>
            <w:vAlign w:val="center"/>
          </w:tcPr>
          <w:p w14:paraId="0BBA9D62" w14:textId="77777777" w:rsidR="00F905A0" w:rsidRPr="00962DD5" w:rsidRDefault="00F905A0" w:rsidP="00D60248">
            <w:pPr>
              <w:spacing w:line="360" w:lineRule="auto"/>
              <w:rPr>
                <w:rFonts w:ascii="Cambria" w:hAnsi="Cambria"/>
                <w:b/>
                <w:bCs/>
                <w:lang w:val="fr-FR"/>
              </w:rPr>
            </w:pPr>
            <w:r w:rsidRPr="00962DD5">
              <w:rPr>
                <w:rFonts w:ascii="Cambria" w:hAnsi="Cambria"/>
                <w:b/>
                <w:bCs/>
                <w:lang w:val="fr-FR"/>
              </w:rPr>
              <w:t>Quantitative non-</w:t>
            </w:r>
            <w:proofErr w:type="spellStart"/>
            <w:r w:rsidRPr="00962DD5">
              <w:rPr>
                <w:rFonts w:ascii="Cambria" w:hAnsi="Cambria"/>
                <w:b/>
                <w:bCs/>
                <w:lang w:val="fr-FR"/>
              </w:rPr>
              <w:t>randomized</w:t>
            </w:r>
            <w:proofErr w:type="spellEnd"/>
            <w:r w:rsidRPr="00962DD5">
              <w:rPr>
                <w:rFonts w:ascii="Cambria" w:hAnsi="Cambria"/>
                <w:b/>
                <w:bCs/>
                <w:lang w:val="fr-FR"/>
              </w:rPr>
              <w:t xml:space="preserve"> trial</w:t>
            </w:r>
            <w:r>
              <w:rPr>
                <w:rFonts w:ascii="Cambria" w:hAnsi="Cambria"/>
                <w:b/>
                <w:bCs/>
                <w:lang w:val="fr-FR"/>
              </w:rPr>
              <w:t>(</w:t>
            </w:r>
            <w:r w:rsidRPr="00962DD5">
              <w:rPr>
                <w:rFonts w:ascii="Cambria" w:hAnsi="Cambria"/>
                <w:b/>
                <w:bCs/>
                <w:lang w:val="fr-FR"/>
              </w:rPr>
              <w:t>s</w:t>
            </w:r>
            <w:r>
              <w:rPr>
                <w:rFonts w:ascii="Cambria" w:hAnsi="Cambria"/>
                <w:b/>
                <w:bCs/>
                <w:lang w:val="fr-FR"/>
              </w:rPr>
              <w:t>)</w:t>
            </w:r>
            <w:r w:rsidRPr="00962DD5">
              <w:rPr>
                <w:rFonts w:ascii="Cambria" w:hAnsi="Cambria"/>
                <w:b/>
                <w:bCs/>
                <w:lang w:val="fr-FR"/>
              </w:rPr>
              <w:t xml:space="preserve"> (n</w:t>
            </w:r>
            <w:r>
              <w:rPr>
                <w:rFonts w:ascii="Cambria" w:hAnsi="Cambria"/>
                <w:b/>
                <w:bCs/>
                <w:lang w:val="fr-FR"/>
              </w:rPr>
              <w:t>=8)</w:t>
            </w:r>
          </w:p>
        </w:tc>
      </w:tr>
      <w:tr w:rsidR="00F905A0" w14:paraId="379D0C3D" w14:textId="77777777" w:rsidTr="00D60248">
        <w:tc>
          <w:tcPr>
            <w:tcW w:w="0" w:type="auto"/>
            <w:vAlign w:val="center"/>
          </w:tcPr>
          <w:p w14:paraId="20D5C774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 xml:space="preserve">Study first author, year </w:t>
            </w:r>
          </w:p>
        </w:tc>
        <w:tc>
          <w:tcPr>
            <w:tcW w:w="0" w:type="auto"/>
            <w:vAlign w:val="center"/>
          </w:tcPr>
          <w:p w14:paraId="445160FE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Clear quantitative research questions</w:t>
            </w:r>
          </w:p>
        </w:tc>
        <w:tc>
          <w:tcPr>
            <w:tcW w:w="0" w:type="auto"/>
            <w:vAlign w:val="center"/>
          </w:tcPr>
          <w:p w14:paraId="0102BE6E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 xml:space="preserve">Collected data address the </w:t>
            </w:r>
            <w:r w:rsidRPr="00B37AFA">
              <w:rPr>
                <w:rFonts w:ascii="Cambria" w:hAnsi="Cambria"/>
                <w:b/>
                <w:bCs/>
              </w:rPr>
              <w:lastRenderedPageBreak/>
              <w:t>research question</w:t>
            </w:r>
          </w:p>
        </w:tc>
        <w:tc>
          <w:tcPr>
            <w:tcW w:w="0" w:type="auto"/>
            <w:vAlign w:val="center"/>
          </w:tcPr>
          <w:p w14:paraId="61502061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lastRenderedPageBreak/>
              <w:t>Participants representative of the target population</w:t>
            </w:r>
          </w:p>
        </w:tc>
        <w:tc>
          <w:tcPr>
            <w:tcW w:w="0" w:type="auto"/>
            <w:vAlign w:val="center"/>
          </w:tcPr>
          <w:p w14:paraId="59F71FB3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 xml:space="preserve">Measures appropriate regarding both the outcome and </w:t>
            </w:r>
            <w:r w:rsidRPr="00B37AFA">
              <w:rPr>
                <w:rFonts w:ascii="Cambria" w:hAnsi="Cambria"/>
                <w:b/>
                <w:bCs/>
              </w:rPr>
              <w:lastRenderedPageBreak/>
              <w:t>intervention (or exposure)</w:t>
            </w:r>
          </w:p>
        </w:tc>
        <w:tc>
          <w:tcPr>
            <w:tcW w:w="0" w:type="auto"/>
            <w:vAlign w:val="center"/>
          </w:tcPr>
          <w:p w14:paraId="788801FF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lastRenderedPageBreak/>
              <w:t>Complete outcome data</w:t>
            </w:r>
          </w:p>
        </w:tc>
        <w:tc>
          <w:tcPr>
            <w:tcW w:w="0" w:type="auto"/>
            <w:vAlign w:val="center"/>
          </w:tcPr>
          <w:p w14:paraId="14C18A07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Confounders accounted for in the design and analysis</w:t>
            </w:r>
          </w:p>
        </w:tc>
        <w:tc>
          <w:tcPr>
            <w:tcW w:w="0" w:type="auto"/>
            <w:vAlign w:val="center"/>
          </w:tcPr>
          <w:p w14:paraId="5FD8E1B8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Intervention administered (or exposure occurred) as intended</w:t>
            </w:r>
          </w:p>
        </w:tc>
        <w:tc>
          <w:tcPr>
            <w:tcW w:w="0" w:type="auto"/>
            <w:vAlign w:val="center"/>
          </w:tcPr>
          <w:p w14:paraId="1E582C02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Risk of bias </w:t>
            </w:r>
          </w:p>
        </w:tc>
      </w:tr>
      <w:tr w:rsidR="00F905A0" w14:paraId="60F1BBA0" w14:textId="77777777" w:rsidTr="00D60248">
        <w:tc>
          <w:tcPr>
            <w:tcW w:w="0" w:type="auto"/>
            <w:vAlign w:val="center"/>
          </w:tcPr>
          <w:p w14:paraId="1EEB4CE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Van Voorhees, 2005</w:t>
            </w:r>
          </w:p>
        </w:tc>
        <w:tc>
          <w:tcPr>
            <w:tcW w:w="0" w:type="auto"/>
            <w:vAlign w:val="center"/>
          </w:tcPr>
          <w:p w14:paraId="43F17A4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1EDD40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3BEB2A1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7BB8F2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16E8A6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08BF773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344D59D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167D534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273DA4A5" w14:textId="77777777" w:rsidTr="00D60248">
        <w:tc>
          <w:tcPr>
            <w:tcW w:w="0" w:type="auto"/>
            <w:vAlign w:val="center"/>
          </w:tcPr>
          <w:p w14:paraId="34B7DAF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Rice, 2020</w:t>
            </w:r>
          </w:p>
        </w:tc>
        <w:tc>
          <w:tcPr>
            <w:tcW w:w="0" w:type="auto"/>
            <w:vAlign w:val="center"/>
          </w:tcPr>
          <w:p w14:paraId="0C5895E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D7C1DD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D91367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6E3550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A412F8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31C8326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6843028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DC4856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  <w:tr w:rsidR="00F905A0" w14:paraId="39940293" w14:textId="77777777" w:rsidTr="00D60248">
        <w:tc>
          <w:tcPr>
            <w:tcW w:w="0" w:type="auto"/>
            <w:vAlign w:val="center"/>
          </w:tcPr>
          <w:p w14:paraId="02E20FA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Rice, 2018</w:t>
            </w:r>
          </w:p>
        </w:tc>
        <w:tc>
          <w:tcPr>
            <w:tcW w:w="0" w:type="auto"/>
            <w:vAlign w:val="center"/>
          </w:tcPr>
          <w:p w14:paraId="357F5EF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26B401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787783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31BD48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DB55D9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51D4512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93B3E0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0C891F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  <w:tr w:rsidR="00F905A0" w14:paraId="47E1C629" w14:textId="77777777" w:rsidTr="00D60248">
        <w:tc>
          <w:tcPr>
            <w:tcW w:w="0" w:type="auto"/>
            <w:vAlign w:val="center"/>
          </w:tcPr>
          <w:p w14:paraId="7E339F6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Price, 2014</w:t>
            </w:r>
          </w:p>
        </w:tc>
        <w:tc>
          <w:tcPr>
            <w:tcW w:w="0" w:type="auto"/>
            <w:vAlign w:val="center"/>
          </w:tcPr>
          <w:p w14:paraId="1D7863F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E9F609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348FEE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1267EEC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83F789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760148A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2A4E650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1C857B8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High </w:t>
            </w:r>
          </w:p>
        </w:tc>
      </w:tr>
      <w:tr w:rsidR="00F905A0" w14:paraId="509FE676" w14:textId="77777777" w:rsidTr="00D60248">
        <w:tc>
          <w:tcPr>
            <w:tcW w:w="0" w:type="auto"/>
            <w:vAlign w:val="center"/>
          </w:tcPr>
          <w:p w14:paraId="3B7BE8F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Pfeiffer, 2016</w:t>
            </w:r>
          </w:p>
        </w:tc>
        <w:tc>
          <w:tcPr>
            <w:tcW w:w="0" w:type="auto"/>
            <w:vAlign w:val="center"/>
          </w:tcPr>
          <w:p w14:paraId="1BA6007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A6B89F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A98112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6D627B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70BF1DB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6EE45EE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4A18D6B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35F344B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44D8FD07" w14:textId="77777777" w:rsidTr="00D60248">
        <w:tc>
          <w:tcPr>
            <w:tcW w:w="0" w:type="auto"/>
            <w:vAlign w:val="center"/>
          </w:tcPr>
          <w:p w14:paraId="21592FB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E06475">
              <w:rPr>
                <w:rFonts w:ascii="Cambria" w:hAnsi="Cambria"/>
              </w:rPr>
              <w:t>Ludwig, 2020</w:t>
            </w:r>
          </w:p>
        </w:tc>
        <w:tc>
          <w:tcPr>
            <w:tcW w:w="0" w:type="auto"/>
            <w:vAlign w:val="center"/>
          </w:tcPr>
          <w:p w14:paraId="7589043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474297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767B8F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12E889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13A9B3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706153B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60D5647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 </w:t>
            </w:r>
          </w:p>
        </w:tc>
        <w:tc>
          <w:tcPr>
            <w:tcW w:w="0" w:type="auto"/>
            <w:vAlign w:val="center"/>
          </w:tcPr>
          <w:p w14:paraId="757C83C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  <w:tr w:rsidR="00F905A0" w14:paraId="73E1B204" w14:textId="77777777" w:rsidTr="00D60248">
        <w:tc>
          <w:tcPr>
            <w:tcW w:w="0" w:type="auto"/>
            <w:vAlign w:val="center"/>
          </w:tcPr>
          <w:p w14:paraId="536FE02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Bailey, 2020</w:t>
            </w:r>
          </w:p>
        </w:tc>
        <w:tc>
          <w:tcPr>
            <w:tcW w:w="0" w:type="auto"/>
            <w:vAlign w:val="center"/>
          </w:tcPr>
          <w:p w14:paraId="05F7974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674625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9ED05E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5097E5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84175C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2500B6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43D2BD3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06B1F3C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0F590D3F" w14:textId="77777777" w:rsidTr="00D60248">
        <w:tc>
          <w:tcPr>
            <w:tcW w:w="0" w:type="auto"/>
            <w:vAlign w:val="center"/>
          </w:tcPr>
          <w:p w14:paraId="3477416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>Alvarez-Jimenez, 2018</w:t>
            </w:r>
          </w:p>
        </w:tc>
        <w:tc>
          <w:tcPr>
            <w:tcW w:w="0" w:type="auto"/>
            <w:vAlign w:val="center"/>
          </w:tcPr>
          <w:p w14:paraId="5E1519A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A862AE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829D1B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75E35F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449F7B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4B0E1E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60D80EA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BB6D01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D9070E">
              <w:rPr>
                <w:rFonts w:ascii="Cambria" w:hAnsi="Cambria"/>
              </w:rPr>
              <w:t xml:space="preserve">Low </w:t>
            </w:r>
          </w:p>
        </w:tc>
      </w:tr>
      <w:tr w:rsidR="00F905A0" w14:paraId="3A8EE41F" w14:textId="77777777" w:rsidTr="00D60248">
        <w:tc>
          <w:tcPr>
            <w:tcW w:w="0" w:type="auto"/>
            <w:gridSpan w:val="9"/>
            <w:vAlign w:val="center"/>
          </w:tcPr>
          <w:p w14:paraId="665DE108" w14:textId="7F906BCF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Mixed-methods study(s) (n=5)</w:t>
            </w:r>
          </w:p>
        </w:tc>
      </w:tr>
      <w:tr w:rsidR="00F905A0" w14:paraId="30F86814" w14:textId="77777777" w:rsidTr="00D60248">
        <w:tc>
          <w:tcPr>
            <w:tcW w:w="0" w:type="auto"/>
            <w:vAlign w:val="center"/>
          </w:tcPr>
          <w:p w14:paraId="16D2488A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Study first author, year of publication</w:t>
            </w:r>
          </w:p>
        </w:tc>
        <w:tc>
          <w:tcPr>
            <w:tcW w:w="0" w:type="auto"/>
            <w:vAlign w:val="center"/>
          </w:tcPr>
          <w:p w14:paraId="1C35905B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Clear research questions (or objectives)</w:t>
            </w:r>
          </w:p>
        </w:tc>
        <w:tc>
          <w:tcPr>
            <w:tcW w:w="0" w:type="auto"/>
            <w:vAlign w:val="center"/>
          </w:tcPr>
          <w:p w14:paraId="4DEFABB4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Collected data address the research question</w:t>
            </w:r>
          </w:p>
        </w:tc>
        <w:tc>
          <w:tcPr>
            <w:tcW w:w="0" w:type="auto"/>
            <w:vAlign w:val="center"/>
          </w:tcPr>
          <w:p w14:paraId="7E9AFE84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Adequate rationale for using mixed methods</w:t>
            </w:r>
          </w:p>
        </w:tc>
        <w:tc>
          <w:tcPr>
            <w:tcW w:w="0" w:type="auto"/>
            <w:vAlign w:val="center"/>
          </w:tcPr>
          <w:p w14:paraId="1B22FDE6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Different components effectively integrated</w:t>
            </w:r>
          </w:p>
        </w:tc>
        <w:tc>
          <w:tcPr>
            <w:tcW w:w="0" w:type="auto"/>
            <w:vAlign w:val="center"/>
          </w:tcPr>
          <w:p w14:paraId="2873226B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Outputs of integration adequately interpreted</w:t>
            </w:r>
          </w:p>
        </w:tc>
        <w:tc>
          <w:tcPr>
            <w:tcW w:w="0" w:type="auto"/>
            <w:vAlign w:val="center"/>
          </w:tcPr>
          <w:p w14:paraId="63FC2FBF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Divergences and inconsistences adequately addressed</w:t>
            </w:r>
          </w:p>
        </w:tc>
        <w:tc>
          <w:tcPr>
            <w:tcW w:w="0" w:type="auto"/>
            <w:vAlign w:val="center"/>
          </w:tcPr>
          <w:p w14:paraId="5CC09A29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 xml:space="preserve">Different components adhere to quality criteria of </w:t>
            </w:r>
            <w:r w:rsidRPr="00753827">
              <w:rPr>
                <w:rFonts w:ascii="Cambria" w:hAnsi="Cambria"/>
                <w:b/>
                <w:bCs/>
              </w:rPr>
              <w:lastRenderedPageBreak/>
              <w:t>each method involved</w:t>
            </w:r>
          </w:p>
        </w:tc>
        <w:tc>
          <w:tcPr>
            <w:tcW w:w="0" w:type="auto"/>
            <w:vAlign w:val="center"/>
          </w:tcPr>
          <w:p w14:paraId="63E706B0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lastRenderedPageBreak/>
              <w:t xml:space="preserve">Comments </w:t>
            </w:r>
          </w:p>
        </w:tc>
      </w:tr>
      <w:tr w:rsidR="00F905A0" w14:paraId="3900045B" w14:textId="77777777" w:rsidTr="00D60248">
        <w:tc>
          <w:tcPr>
            <w:tcW w:w="0" w:type="auto"/>
            <w:vAlign w:val="center"/>
          </w:tcPr>
          <w:p w14:paraId="44BD8E7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Lim, 2019</w:t>
            </w:r>
          </w:p>
        </w:tc>
        <w:tc>
          <w:tcPr>
            <w:tcW w:w="0" w:type="auto"/>
            <w:vAlign w:val="center"/>
          </w:tcPr>
          <w:p w14:paraId="370E9AA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650FB4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BC576A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16537D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31CDB4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515CD6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607687C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E435AD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  <w:tr w:rsidR="00F905A0" w14:paraId="592FB792" w14:textId="77777777" w:rsidTr="00D60248">
        <w:tc>
          <w:tcPr>
            <w:tcW w:w="0" w:type="auto"/>
            <w:vAlign w:val="center"/>
          </w:tcPr>
          <w:p w14:paraId="50B3D74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Lim, 2020</w:t>
            </w:r>
          </w:p>
        </w:tc>
        <w:tc>
          <w:tcPr>
            <w:tcW w:w="0" w:type="auto"/>
            <w:vAlign w:val="center"/>
          </w:tcPr>
          <w:p w14:paraId="1E56657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37F08D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B837AB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E08CC6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2973FC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1F756D8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6F7F0D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20E0552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4F0B7C53" w14:textId="77777777" w:rsidTr="00D60248">
        <w:tc>
          <w:tcPr>
            <w:tcW w:w="0" w:type="auto"/>
            <w:vAlign w:val="center"/>
          </w:tcPr>
          <w:p w14:paraId="72FE603F" w14:textId="5C81787D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Gjerdingen</w:t>
            </w:r>
            <w:proofErr w:type="spellEnd"/>
            <w:r>
              <w:rPr>
                <w:rFonts w:ascii="Cambria" w:hAnsi="Cambria"/>
              </w:rPr>
              <w:t>, 2013</w:t>
            </w:r>
          </w:p>
        </w:tc>
        <w:tc>
          <w:tcPr>
            <w:tcW w:w="0" w:type="auto"/>
            <w:vAlign w:val="center"/>
          </w:tcPr>
          <w:p w14:paraId="23BF34B1" w14:textId="6DF8302B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955420A" w14:textId="655CDCE0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6D36E5F" w14:textId="369275EF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83E0C5B" w14:textId="2BC335A1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F6CAA5E" w14:textId="7AED393A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16D0B18A" w14:textId="79B95ACE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F37C95B" w14:textId="56DD910A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7A349A2C" w14:textId="0D11FE62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High</w:t>
            </w:r>
          </w:p>
        </w:tc>
      </w:tr>
      <w:tr w:rsidR="00F905A0" w14:paraId="0AC327CF" w14:textId="77777777" w:rsidTr="00D60248">
        <w:tc>
          <w:tcPr>
            <w:tcW w:w="0" w:type="auto"/>
            <w:vAlign w:val="center"/>
          </w:tcPr>
          <w:p w14:paraId="16A2464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Dow, 2008</w:t>
            </w:r>
          </w:p>
        </w:tc>
        <w:tc>
          <w:tcPr>
            <w:tcW w:w="0" w:type="auto"/>
            <w:vAlign w:val="center"/>
          </w:tcPr>
          <w:p w14:paraId="6A6F4E1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4B138D9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82BAD6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EA8103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20824ED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2167D0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3C7F60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93614A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604A9A98" w14:textId="77777777" w:rsidTr="00D60248">
        <w:tc>
          <w:tcPr>
            <w:tcW w:w="0" w:type="auto"/>
            <w:vAlign w:val="center"/>
          </w:tcPr>
          <w:p w14:paraId="5CA723F8" w14:textId="768711F0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Campbell, 2019</w:t>
            </w:r>
          </w:p>
        </w:tc>
        <w:tc>
          <w:tcPr>
            <w:tcW w:w="0" w:type="auto"/>
            <w:vAlign w:val="center"/>
          </w:tcPr>
          <w:p w14:paraId="131BCD85" w14:textId="36C81209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CA8146D" w14:textId="3468A1D6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7245A69" w14:textId="2D155BEB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8AD4C8E" w14:textId="277423A9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 </w:t>
            </w:r>
          </w:p>
        </w:tc>
        <w:tc>
          <w:tcPr>
            <w:tcW w:w="0" w:type="auto"/>
            <w:vAlign w:val="center"/>
          </w:tcPr>
          <w:p w14:paraId="0B5EB855" w14:textId="2D88C357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4BD25910" w14:textId="72BABC3D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FAF9FE4" w14:textId="00D475FC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6F95C8F0" w14:textId="71BF07E8" w:rsidR="00F905A0" w:rsidRDefault="00F905A0" w:rsidP="00F905A0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</w:tbl>
    <w:p w14:paraId="6C39A5CA" w14:textId="77777777" w:rsidR="00F905A0" w:rsidRDefault="00F905A0" w:rsidP="00F905A0">
      <w:pPr>
        <w:spacing w:line="480" w:lineRule="auto"/>
        <w:jc w:val="both"/>
        <w:rPr>
          <w:rFonts w:ascii="Cambria" w:hAnsi="Cambria"/>
        </w:rPr>
      </w:pPr>
    </w:p>
    <w:p w14:paraId="1AC0176C" w14:textId="3D74764E" w:rsidR="00F905A0" w:rsidRDefault="00F905A0" w:rsidP="00F905A0">
      <w:pPr>
        <w:spacing w:line="480" w:lineRule="auto"/>
        <w:jc w:val="both"/>
        <w:rPr>
          <w:rFonts w:ascii="Cambria" w:hAnsi="Cambria"/>
        </w:rPr>
      </w:pPr>
      <w:r>
        <w:rPr>
          <w:rFonts w:ascii="Cambria" w:hAnsi="Cambria"/>
        </w:rPr>
        <w:t>Table B: quality assessments of single-group studies, using MMAT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418"/>
        <w:gridCol w:w="1258"/>
        <w:gridCol w:w="1826"/>
        <w:gridCol w:w="1698"/>
        <w:gridCol w:w="1497"/>
        <w:gridCol w:w="1819"/>
        <w:gridCol w:w="1755"/>
        <w:gridCol w:w="1129"/>
      </w:tblGrid>
      <w:tr w:rsidR="00F905A0" w:rsidRPr="00962DD5" w14:paraId="39BCF841" w14:textId="77777777" w:rsidTr="00D60248">
        <w:tc>
          <w:tcPr>
            <w:tcW w:w="0" w:type="auto"/>
            <w:gridSpan w:val="9"/>
            <w:vAlign w:val="center"/>
          </w:tcPr>
          <w:p w14:paraId="564F42A8" w14:textId="77777777" w:rsidR="00F905A0" w:rsidRPr="00962DD5" w:rsidRDefault="00F905A0" w:rsidP="00D60248">
            <w:pPr>
              <w:spacing w:line="360" w:lineRule="auto"/>
              <w:rPr>
                <w:rFonts w:ascii="Cambria" w:hAnsi="Cambria"/>
                <w:b/>
                <w:bCs/>
                <w:lang w:val="fr-FR"/>
              </w:rPr>
            </w:pPr>
            <w:r w:rsidRPr="00962DD5">
              <w:rPr>
                <w:rFonts w:ascii="Cambria" w:hAnsi="Cambria"/>
                <w:b/>
                <w:bCs/>
                <w:lang w:val="fr-FR"/>
              </w:rPr>
              <w:t>Quantitative non-</w:t>
            </w:r>
            <w:proofErr w:type="spellStart"/>
            <w:r w:rsidRPr="00962DD5">
              <w:rPr>
                <w:rFonts w:ascii="Cambria" w:hAnsi="Cambria"/>
                <w:b/>
                <w:bCs/>
                <w:lang w:val="fr-FR"/>
              </w:rPr>
              <w:t>randomized</w:t>
            </w:r>
            <w:proofErr w:type="spellEnd"/>
            <w:r w:rsidRPr="00962DD5">
              <w:rPr>
                <w:rFonts w:ascii="Cambria" w:hAnsi="Cambria"/>
                <w:b/>
                <w:bCs/>
                <w:lang w:val="fr-FR"/>
              </w:rPr>
              <w:t xml:space="preserve"> trials (n</w:t>
            </w:r>
            <w:r>
              <w:rPr>
                <w:rFonts w:ascii="Cambria" w:hAnsi="Cambria"/>
                <w:b/>
                <w:bCs/>
                <w:lang w:val="fr-FR"/>
              </w:rPr>
              <w:t>=4)</w:t>
            </w:r>
          </w:p>
        </w:tc>
      </w:tr>
      <w:tr w:rsidR="00F905A0" w:rsidRPr="00B37AFA" w14:paraId="44535798" w14:textId="77777777" w:rsidTr="00D60248">
        <w:tc>
          <w:tcPr>
            <w:tcW w:w="0" w:type="auto"/>
            <w:vAlign w:val="center"/>
          </w:tcPr>
          <w:p w14:paraId="218CAB8F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 xml:space="preserve">Study first author, year </w:t>
            </w:r>
          </w:p>
        </w:tc>
        <w:tc>
          <w:tcPr>
            <w:tcW w:w="0" w:type="auto"/>
            <w:vAlign w:val="center"/>
          </w:tcPr>
          <w:p w14:paraId="2C9E4D8A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Clear research questions</w:t>
            </w:r>
            <w:r>
              <w:rPr>
                <w:rFonts w:ascii="Cambria" w:hAnsi="Cambria"/>
                <w:b/>
                <w:bCs/>
              </w:rPr>
              <w:t xml:space="preserve"> (or objectives)</w:t>
            </w:r>
          </w:p>
        </w:tc>
        <w:tc>
          <w:tcPr>
            <w:tcW w:w="0" w:type="auto"/>
            <w:vAlign w:val="center"/>
          </w:tcPr>
          <w:p w14:paraId="501170A3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Collected data address the research question</w:t>
            </w:r>
          </w:p>
        </w:tc>
        <w:tc>
          <w:tcPr>
            <w:tcW w:w="0" w:type="auto"/>
            <w:vAlign w:val="center"/>
          </w:tcPr>
          <w:p w14:paraId="481AFE52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Participants representative of the target population</w:t>
            </w:r>
          </w:p>
        </w:tc>
        <w:tc>
          <w:tcPr>
            <w:tcW w:w="0" w:type="auto"/>
            <w:vAlign w:val="center"/>
          </w:tcPr>
          <w:p w14:paraId="4E9B7936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Measures appropriate regarding both the outcome and intervention (or exposure)</w:t>
            </w:r>
          </w:p>
        </w:tc>
        <w:tc>
          <w:tcPr>
            <w:tcW w:w="0" w:type="auto"/>
            <w:vAlign w:val="center"/>
          </w:tcPr>
          <w:p w14:paraId="3D85FC43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Complete outcome data</w:t>
            </w:r>
          </w:p>
        </w:tc>
        <w:tc>
          <w:tcPr>
            <w:tcW w:w="0" w:type="auto"/>
            <w:vAlign w:val="center"/>
          </w:tcPr>
          <w:p w14:paraId="582B628A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Confounders accounted for in the design and analysis</w:t>
            </w:r>
          </w:p>
        </w:tc>
        <w:tc>
          <w:tcPr>
            <w:tcW w:w="0" w:type="auto"/>
            <w:vAlign w:val="center"/>
          </w:tcPr>
          <w:p w14:paraId="13703DEC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B37AFA">
              <w:rPr>
                <w:rFonts w:ascii="Cambria" w:hAnsi="Cambria"/>
                <w:b/>
                <w:bCs/>
              </w:rPr>
              <w:t>Intervention administered (or exposure occurred) as intended</w:t>
            </w:r>
          </w:p>
        </w:tc>
        <w:tc>
          <w:tcPr>
            <w:tcW w:w="0" w:type="auto"/>
            <w:vAlign w:val="center"/>
          </w:tcPr>
          <w:p w14:paraId="54044EE4" w14:textId="77777777" w:rsidR="00F905A0" w:rsidRPr="00B37AFA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Risk of bias </w:t>
            </w:r>
          </w:p>
        </w:tc>
      </w:tr>
      <w:tr w:rsidR="00F905A0" w14:paraId="4014D101" w14:textId="77777777" w:rsidTr="00D60248">
        <w:tc>
          <w:tcPr>
            <w:tcW w:w="0" w:type="auto"/>
            <w:vAlign w:val="center"/>
          </w:tcPr>
          <w:p w14:paraId="4C54491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Wang, 2016</w:t>
            </w:r>
          </w:p>
        </w:tc>
        <w:tc>
          <w:tcPr>
            <w:tcW w:w="0" w:type="auto"/>
            <w:vAlign w:val="center"/>
          </w:tcPr>
          <w:p w14:paraId="5885069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25BC0A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</w:tcPr>
          <w:p w14:paraId="14F9A32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7F5C22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A26239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43128E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304CE6">
              <w:rPr>
                <w:rFonts w:ascii="Cambria" w:hAnsi="Cambria"/>
              </w:rPr>
              <w:t>Yes</w:t>
            </w:r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CFA40B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792246">
              <w:rPr>
                <w:rFonts w:ascii="Cambria" w:hAnsi="Cambria"/>
              </w:rPr>
              <w:t>Unclear</w:t>
            </w:r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79090E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  <w:tr w:rsidR="00F905A0" w14:paraId="0CBC963B" w14:textId="77777777" w:rsidTr="00D60248">
        <w:tc>
          <w:tcPr>
            <w:tcW w:w="0" w:type="auto"/>
            <w:vAlign w:val="center"/>
          </w:tcPr>
          <w:p w14:paraId="79A2E55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Lee, 2018</w:t>
            </w:r>
          </w:p>
        </w:tc>
        <w:tc>
          <w:tcPr>
            <w:tcW w:w="0" w:type="auto"/>
            <w:vAlign w:val="center"/>
          </w:tcPr>
          <w:p w14:paraId="7944E32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2CAC04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73E784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298D62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C5D071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0" w:type="auto"/>
            <w:vAlign w:val="center"/>
          </w:tcPr>
          <w:p w14:paraId="27E4C9A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F19DC0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6E1A946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75F4C14E" w14:textId="77777777" w:rsidTr="00D60248">
        <w:tc>
          <w:tcPr>
            <w:tcW w:w="0" w:type="auto"/>
            <w:vAlign w:val="center"/>
          </w:tcPr>
          <w:p w14:paraId="39DC025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Goodwin, 2018</w:t>
            </w:r>
          </w:p>
        </w:tc>
        <w:tc>
          <w:tcPr>
            <w:tcW w:w="0" w:type="auto"/>
            <w:vAlign w:val="center"/>
          </w:tcPr>
          <w:p w14:paraId="4851AFB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0CE2A7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03EDE5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6E34B7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8D25C7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1931517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140E0F3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7A6B003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4EFA8C22" w14:textId="77777777" w:rsidTr="00D60248">
        <w:tc>
          <w:tcPr>
            <w:tcW w:w="0" w:type="auto"/>
            <w:vAlign w:val="center"/>
          </w:tcPr>
          <w:p w14:paraId="49A8C08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AA5C9E">
              <w:rPr>
                <w:rFonts w:ascii="Cambria" w:hAnsi="Cambria"/>
              </w:rPr>
              <w:t>De Almeida, 2018</w:t>
            </w:r>
          </w:p>
        </w:tc>
        <w:tc>
          <w:tcPr>
            <w:tcW w:w="0" w:type="auto"/>
            <w:vAlign w:val="center"/>
          </w:tcPr>
          <w:p w14:paraId="69EDCF6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339B71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832F5E8" w14:textId="77777777" w:rsidR="00F905A0" w:rsidRPr="00D637C9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1610905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47EF36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654CE2C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1A3D74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585F45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:rsidRPr="00753827" w14:paraId="0DD7BA1A" w14:textId="77777777" w:rsidTr="00D60248">
        <w:tc>
          <w:tcPr>
            <w:tcW w:w="0" w:type="auto"/>
            <w:gridSpan w:val="9"/>
            <w:vAlign w:val="center"/>
          </w:tcPr>
          <w:p w14:paraId="7CDEE3D7" w14:textId="1D9D27CA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Mixed-methods study(s) (n=3)</w:t>
            </w:r>
          </w:p>
        </w:tc>
      </w:tr>
      <w:tr w:rsidR="00F905A0" w:rsidRPr="00753827" w14:paraId="0CC8E3F9" w14:textId="77777777" w:rsidTr="00D60248">
        <w:tc>
          <w:tcPr>
            <w:tcW w:w="0" w:type="auto"/>
            <w:vAlign w:val="center"/>
          </w:tcPr>
          <w:p w14:paraId="280B28D3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Study first author, year of publication</w:t>
            </w:r>
          </w:p>
        </w:tc>
        <w:tc>
          <w:tcPr>
            <w:tcW w:w="0" w:type="auto"/>
            <w:vAlign w:val="center"/>
          </w:tcPr>
          <w:p w14:paraId="4F29F507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Clear research questions (or objectives)</w:t>
            </w:r>
          </w:p>
        </w:tc>
        <w:tc>
          <w:tcPr>
            <w:tcW w:w="0" w:type="auto"/>
            <w:vAlign w:val="center"/>
          </w:tcPr>
          <w:p w14:paraId="17A9E73C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 xml:space="preserve">Collected data address the research question </w:t>
            </w:r>
          </w:p>
        </w:tc>
        <w:tc>
          <w:tcPr>
            <w:tcW w:w="0" w:type="auto"/>
            <w:vAlign w:val="center"/>
          </w:tcPr>
          <w:p w14:paraId="6C18AC88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Adequate rationale for using mixed methods</w:t>
            </w:r>
          </w:p>
        </w:tc>
        <w:tc>
          <w:tcPr>
            <w:tcW w:w="0" w:type="auto"/>
            <w:vAlign w:val="center"/>
          </w:tcPr>
          <w:p w14:paraId="099FBF0B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Different components effectively integrated</w:t>
            </w:r>
          </w:p>
        </w:tc>
        <w:tc>
          <w:tcPr>
            <w:tcW w:w="0" w:type="auto"/>
            <w:vAlign w:val="center"/>
          </w:tcPr>
          <w:p w14:paraId="5070B02F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Outputs of integration adequately interpreted</w:t>
            </w:r>
          </w:p>
        </w:tc>
        <w:tc>
          <w:tcPr>
            <w:tcW w:w="0" w:type="auto"/>
            <w:vAlign w:val="center"/>
          </w:tcPr>
          <w:p w14:paraId="0E23D4D7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Divergences and inconsistences adequately addressed</w:t>
            </w:r>
          </w:p>
        </w:tc>
        <w:tc>
          <w:tcPr>
            <w:tcW w:w="0" w:type="auto"/>
            <w:vAlign w:val="center"/>
          </w:tcPr>
          <w:p w14:paraId="0FA906D0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Different components adhere to quality criteria of each method involved</w:t>
            </w:r>
          </w:p>
        </w:tc>
        <w:tc>
          <w:tcPr>
            <w:tcW w:w="0" w:type="auto"/>
            <w:vAlign w:val="center"/>
          </w:tcPr>
          <w:p w14:paraId="627710B5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Risk of bias</w:t>
            </w:r>
          </w:p>
        </w:tc>
      </w:tr>
      <w:tr w:rsidR="00F905A0" w14:paraId="7333A457" w14:textId="77777777" w:rsidTr="00D60248">
        <w:tc>
          <w:tcPr>
            <w:tcW w:w="0" w:type="auto"/>
            <w:vAlign w:val="center"/>
          </w:tcPr>
          <w:p w14:paraId="11DE705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Loi</w:t>
            </w:r>
            <w:proofErr w:type="spellEnd"/>
            <w:r>
              <w:rPr>
                <w:rFonts w:ascii="Cambria" w:hAnsi="Cambria"/>
              </w:rPr>
              <w:t>, 2016</w:t>
            </w:r>
          </w:p>
        </w:tc>
        <w:tc>
          <w:tcPr>
            <w:tcW w:w="0" w:type="auto"/>
            <w:vAlign w:val="center"/>
          </w:tcPr>
          <w:p w14:paraId="1D89A6B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4CE32F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5852DA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13635C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27BA6E7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362C63C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FFDC5D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259C2B3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High </w:t>
            </w:r>
          </w:p>
        </w:tc>
      </w:tr>
      <w:tr w:rsidR="00F905A0" w14:paraId="5480A24F" w14:textId="77777777" w:rsidTr="00D60248">
        <w:tc>
          <w:tcPr>
            <w:tcW w:w="0" w:type="auto"/>
            <w:vAlign w:val="center"/>
          </w:tcPr>
          <w:p w14:paraId="1F348E0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Chen, 2020</w:t>
            </w:r>
          </w:p>
        </w:tc>
        <w:tc>
          <w:tcPr>
            <w:tcW w:w="0" w:type="auto"/>
            <w:vAlign w:val="center"/>
          </w:tcPr>
          <w:p w14:paraId="3E385B2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30E007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B34EDD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5895EAD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0A5EEC6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0" w:type="auto"/>
            <w:vAlign w:val="center"/>
          </w:tcPr>
          <w:p w14:paraId="769F40D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688799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CAE445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Moderate</w:t>
            </w:r>
          </w:p>
        </w:tc>
      </w:tr>
      <w:tr w:rsidR="00F905A0" w14:paraId="111EF6BE" w14:textId="77777777" w:rsidTr="00D60248">
        <w:tc>
          <w:tcPr>
            <w:tcW w:w="0" w:type="auto"/>
            <w:vAlign w:val="center"/>
          </w:tcPr>
          <w:p w14:paraId="362E49E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Aschbrenner</w:t>
            </w:r>
            <w:proofErr w:type="spellEnd"/>
            <w:r>
              <w:rPr>
                <w:rFonts w:ascii="Cambria" w:hAnsi="Cambria"/>
              </w:rPr>
              <w:t>, 2016</w:t>
            </w:r>
          </w:p>
        </w:tc>
        <w:tc>
          <w:tcPr>
            <w:tcW w:w="0" w:type="auto"/>
            <w:vAlign w:val="center"/>
          </w:tcPr>
          <w:p w14:paraId="28D56F1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F12C4B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E110BF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F044BF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2E2D84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391348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498F31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3AB371B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</w:tbl>
    <w:p w14:paraId="054C5E18" w14:textId="190D750C" w:rsidR="00573609" w:rsidRDefault="00573609"/>
    <w:p w14:paraId="7DC99190" w14:textId="66162E15" w:rsidR="00F905A0" w:rsidRPr="00B34369" w:rsidRDefault="00F905A0" w:rsidP="00F905A0">
      <w:pPr>
        <w:spacing w:line="480" w:lineRule="auto"/>
        <w:jc w:val="both"/>
        <w:rPr>
          <w:rFonts w:ascii="Cambria" w:hAnsi="Cambria"/>
        </w:rPr>
      </w:pPr>
      <w:r>
        <w:rPr>
          <w:rFonts w:ascii="Cambria" w:hAnsi="Cambria"/>
        </w:rPr>
        <w:t>Table C: quality assessments of effectiveness trials using MMAT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8"/>
        <w:gridCol w:w="1447"/>
        <w:gridCol w:w="1294"/>
        <w:gridCol w:w="1882"/>
        <w:gridCol w:w="1586"/>
        <w:gridCol w:w="1532"/>
        <w:gridCol w:w="1867"/>
        <w:gridCol w:w="1730"/>
        <w:gridCol w:w="1132"/>
      </w:tblGrid>
      <w:tr w:rsidR="00F905A0" w14:paraId="5BE9ABD6" w14:textId="77777777" w:rsidTr="00D60248">
        <w:tc>
          <w:tcPr>
            <w:tcW w:w="0" w:type="auto"/>
            <w:gridSpan w:val="9"/>
            <w:vAlign w:val="center"/>
          </w:tcPr>
          <w:p w14:paraId="38E247CF" w14:textId="2A05E44F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Quantitative randomized trials (n=8)</w:t>
            </w:r>
          </w:p>
        </w:tc>
      </w:tr>
      <w:tr w:rsidR="00F905A0" w14:paraId="19260D57" w14:textId="77777777" w:rsidTr="00D60248">
        <w:tc>
          <w:tcPr>
            <w:tcW w:w="0" w:type="auto"/>
            <w:vAlign w:val="center"/>
          </w:tcPr>
          <w:p w14:paraId="2E721034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</w:t>
            </w:r>
            <w:r w:rsidRPr="00E45DD8">
              <w:rPr>
                <w:rFonts w:ascii="Cambria" w:hAnsi="Cambria"/>
                <w:b/>
                <w:bCs/>
              </w:rPr>
              <w:t xml:space="preserve">uthor, year </w:t>
            </w:r>
          </w:p>
        </w:tc>
        <w:tc>
          <w:tcPr>
            <w:tcW w:w="0" w:type="auto"/>
            <w:vAlign w:val="center"/>
          </w:tcPr>
          <w:p w14:paraId="68E45E19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 xml:space="preserve">Clear research questions </w:t>
            </w:r>
            <w:r w:rsidRPr="00E45DD8">
              <w:rPr>
                <w:rFonts w:ascii="Cambria" w:hAnsi="Cambria"/>
                <w:b/>
                <w:bCs/>
              </w:rPr>
              <w:lastRenderedPageBreak/>
              <w:t>(or objectives)</w:t>
            </w:r>
          </w:p>
        </w:tc>
        <w:tc>
          <w:tcPr>
            <w:tcW w:w="0" w:type="auto"/>
            <w:vAlign w:val="center"/>
          </w:tcPr>
          <w:p w14:paraId="1BFAE2AA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lastRenderedPageBreak/>
              <w:t xml:space="preserve">Collected data address </w:t>
            </w:r>
            <w:r w:rsidRPr="00E45DD8">
              <w:rPr>
                <w:rFonts w:ascii="Cambria" w:hAnsi="Cambria"/>
                <w:b/>
                <w:bCs/>
              </w:rPr>
              <w:lastRenderedPageBreak/>
              <w:t xml:space="preserve">the research question </w:t>
            </w:r>
          </w:p>
        </w:tc>
        <w:tc>
          <w:tcPr>
            <w:tcW w:w="0" w:type="auto"/>
            <w:vAlign w:val="center"/>
          </w:tcPr>
          <w:p w14:paraId="02D657B9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lastRenderedPageBreak/>
              <w:t>Randomization appropriately performed</w:t>
            </w:r>
          </w:p>
        </w:tc>
        <w:tc>
          <w:tcPr>
            <w:tcW w:w="0" w:type="auto"/>
            <w:vAlign w:val="center"/>
          </w:tcPr>
          <w:p w14:paraId="73EFFE04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Groups comparable at baseline</w:t>
            </w:r>
          </w:p>
        </w:tc>
        <w:tc>
          <w:tcPr>
            <w:tcW w:w="0" w:type="auto"/>
            <w:vAlign w:val="center"/>
          </w:tcPr>
          <w:p w14:paraId="58F0C6EE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>Complete outcome data</w:t>
            </w:r>
          </w:p>
        </w:tc>
        <w:tc>
          <w:tcPr>
            <w:tcW w:w="0" w:type="auto"/>
            <w:vAlign w:val="center"/>
          </w:tcPr>
          <w:p w14:paraId="280C8363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t xml:space="preserve">Outcome assessors blinded to the </w:t>
            </w:r>
            <w:r w:rsidRPr="00E45DD8">
              <w:rPr>
                <w:rFonts w:ascii="Cambria" w:hAnsi="Cambria"/>
                <w:b/>
                <w:bCs/>
              </w:rPr>
              <w:lastRenderedPageBreak/>
              <w:t xml:space="preserve">intervention provided </w:t>
            </w:r>
          </w:p>
        </w:tc>
        <w:tc>
          <w:tcPr>
            <w:tcW w:w="0" w:type="auto"/>
            <w:vAlign w:val="center"/>
          </w:tcPr>
          <w:p w14:paraId="0319282A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E45DD8">
              <w:rPr>
                <w:rFonts w:ascii="Cambria" w:hAnsi="Cambria"/>
                <w:b/>
                <w:bCs/>
              </w:rPr>
              <w:lastRenderedPageBreak/>
              <w:t xml:space="preserve">Participants adhere to the </w:t>
            </w:r>
            <w:r w:rsidRPr="00E45DD8">
              <w:rPr>
                <w:rFonts w:ascii="Cambria" w:hAnsi="Cambria"/>
                <w:b/>
                <w:bCs/>
              </w:rPr>
              <w:lastRenderedPageBreak/>
              <w:t>assigned intervention</w:t>
            </w:r>
          </w:p>
        </w:tc>
        <w:tc>
          <w:tcPr>
            <w:tcW w:w="0" w:type="auto"/>
            <w:vAlign w:val="center"/>
          </w:tcPr>
          <w:p w14:paraId="77267366" w14:textId="77777777" w:rsidR="00F905A0" w:rsidRPr="00E45DD8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Risk of bia</w:t>
            </w:r>
            <w:r w:rsidRPr="00E45DD8">
              <w:rPr>
                <w:rFonts w:ascii="Cambria" w:hAnsi="Cambria"/>
                <w:b/>
                <w:bCs/>
              </w:rPr>
              <w:t xml:space="preserve">s </w:t>
            </w:r>
          </w:p>
        </w:tc>
      </w:tr>
      <w:tr w:rsidR="00F905A0" w14:paraId="3DC4847D" w14:textId="77777777" w:rsidTr="00D60248">
        <w:tc>
          <w:tcPr>
            <w:tcW w:w="0" w:type="auto"/>
            <w:vAlign w:val="center"/>
          </w:tcPr>
          <w:p w14:paraId="63DA81C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457D43">
              <w:rPr>
                <w:rFonts w:ascii="Cambria" w:hAnsi="Cambria"/>
              </w:rPr>
              <w:t>Van Voorhees, 2008</w:t>
            </w:r>
          </w:p>
        </w:tc>
        <w:tc>
          <w:tcPr>
            <w:tcW w:w="0" w:type="auto"/>
            <w:vAlign w:val="center"/>
          </w:tcPr>
          <w:p w14:paraId="50B1412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B1C4B4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781D1A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A54666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2E977D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1A7B86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1A59B83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7EFCA7F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51ED2499" w14:textId="77777777" w:rsidTr="00D60248">
        <w:tc>
          <w:tcPr>
            <w:tcW w:w="0" w:type="auto"/>
            <w:vAlign w:val="center"/>
          </w:tcPr>
          <w:p w14:paraId="371B71D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Saulsberry, 2013</w:t>
            </w:r>
          </w:p>
        </w:tc>
        <w:tc>
          <w:tcPr>
            <w:tcW w:w="0" w:type="auto"/>
            <w:vAlign w:val="center"/>
          </w:tcPr>
          <w:p w14:paraId="32EC564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FB6823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7AF2A9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601A0D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67837A7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39FD3F4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3726FA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183204C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43EEFF0E" w14:textId="77777777" w:rsidTr="00D60248">
        <w:tc>
          <w:tcPr>
            <w:tcW w:w="0" w:type="auto"/>
            <w:vAlign w:val="center"/>
          </w:tcPr>
          <w:p w14:paraId="11A1DC2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Pot-</w:t>
            </w:r>
            <w:proofErr w:type="spellStart"/>
            <w:r>
              <w:rPr>
                <w:rFonts w:ascii="Cambria" w:hAnsi="Cambria"/>
              </w:rPr>
              <w:t>Kolder</w:t>
            </w:r>
            <w:proofErr w:type="spellEnd"/>
            <w:r>
              <w:rPr>
                <w:rFonts w:ascii="Cambria" w:hAnsi="Cambria"/>
              </w:rPr>
              <w:t>, 2018</w:t>
            </w:r>
          </w:p>
        </w:tc>
        <w:tc>
          <w:tcPr>
            <w:tcW w:w="0" w:type="auto"/>
            <w:vAlign w:val="center"/>
          </w:tcPr>
          <w:p w14:paraId="09884E9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D3CB39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CC206B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A894F9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0BE050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 </w:t>
            </w:r>
          </w:p>
        </w:tc>
        <w:tc>
          <w:tcPr>
            <w:tcW w:w="0" w:type="auto"/>
            <w:vAlign w:val="center"/>
          </w:tcPr>
          <w:p w14:paraId="44D4B75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F8A429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628BD3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Low </w:t>
            </w:r>
          </w:p>
        </w:tc>
      </w:tr>
      <w:tr w:rsidR="00F905A0" w14:paraId="62D7F235" w14:textId="77777777" w:rsidTr="00D60248">
        <w:tc>
          <w:tcPr>
            <w:tcW w:w="0" w:type="auto"/>
            <w:vAlign w:val="center"/>
          </w:tcPr>
          <w:p w14:paraId="434EF96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Moeini</w:t>
            </w:r>
            <w:proofErr w:type="spellEnd"/>
            <w:r>
              <w:rPr>
                <w:rFonts w:ascii="Cambria" w:hAnsi="Cambria"/>
              </w:rPr>
              <w:t>, 2019</w:t>
            </w:r>
          </w:p>
        </w:tc>
        <w:tc>
          <w:tcPr>
            <w:tcW w:w="0" w:type="auto"/>
            <w:vAlign w:val="center"/>
          </w:tcPr>
          <w:p w14:paraId="47C2ADF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299F7B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7C0E66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7E5486E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BC7A18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048BD99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04261AE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44E3664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High </w:t>
            </w:r>
          </w:p>
        </w:tc>
      </w:tr>
      <w:tr w:rsidR="00F905A0" w14:paraId="5EFE270F" w14:textId="77777777" w:rsidTr="00D60248">
        <w:tc>
          <w:tcPr>
            <w:tcW w:w="0" w:type="auto"/>
            <w:vAlign w:val="center"/>
          </w:tcPr>
          <w:p w14:paraId="1173C67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Marasinghe</w:t>
            </w:r>
            <w:proofErr w:type="spellEnd"/>
            <w:r>
              <w:rPr>
                <w:rFonts w:ascii="Cambria" w:hAnsi="Cambria"/>
              </w:rPr>
              <w:t>, 2012</w:t>
            </w:r>
          </w:p>
        </w:tc>
        <w:tc>
          <w:tcPr>
            <w:tcW w:w="0" w:type="auto"/>
            <w:vAlign w:val="center"/>
          </w:tcPr>
          <w:p w14:paraId="21920D6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B186B5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2DB341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5E6AFCE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974DE9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38C3B4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55CB906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0" w:type="auto"/>
            <w:vAlign w:val="center"/>
          </w:tcPr>
          <w:p w14:paraId="7D7079D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6729A2CC" w14:textId="77777777" w:rsidTr="00D60248">
        <w:tc>
          <w:tcPr>
            <w:tcW w:w="0" w:type="auto"/>
            <w:vAlign w:val="center"/>
          </w:tcPr>
          <w:p w14:paraId="572D461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Kaplan, 2014</w:t>
            </w:r>
          </w:p>
        </w:tc>
        <w:tc>
          <w:tcPr>
            <w:tcW w:w="0" w:type="auto"/>
            <w:vAlign w:val="center"/>
          </w:tcPr>
          <w:p w14:paraId="7EE69973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F99BA5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78EE5F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019E5E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C96151B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0" w:type="auto"/>
            <w:vAlign w:val="center"/>
          </w:tcPr>
          <w:p w14:paraId="64B4712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7965651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41E41C9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3F9BCE6F" w14:textId="77777777" w:rsidTr="00D60248">
        <w:tc>
          <w:tcPr>
            <w:tcW w:w="0" w:type="auto"/>
            <w:vAlign w:val="center"/>
          </w:tcPr>
          <w:p w14:paraId="43575310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 w:rsidRPr="00B65BFB">
              <w:rPr>
                <w:rFonts w:ascii="Cambria" w:hAnsi="Cambria"/>
              </w:rPr>
              <w:t>Kaplan, 2011</w:t>
            </w:r>
          </w:p>
        </w:tc>
        <w:tc>
          <w:tcPr>
            <w:tcW w:w="0" w:type="auto"/>
            <w:vAlign w:val="center"/>
          </w:tcPr>
          <w:p w14:paraId="081A565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56E428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1FB44D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F8C68B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89AC77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34E311E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06326D1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578FB83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14:paraId="7382B35E" w14:textId="77777777" w:rsidTr="00D60248">
        <w:tc>
          <w:tcPr>
            <w:tcW w:w="0" w:type="auto"/>
            <w:vAlign w:val="center"/>
          </w:tcPr>
          <w:p w14:paraId="574B3CB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Interian</w:t>
            </w:r>
            <w:proofErr w:type="spellEnd"/>
            <w:r>
              <w:rPr>
                <w:rFonts w:ascii="Cambria" w:hAnsi="Cambria"/>
              </w:rPr>
              <w:t>, 2016</w:t>
            </w:r>
          </w:p>
        </w:tc>
        <w:tc>
          <w:tcPr>
            <w:tcW w:w="0" w:type="auto"/>
            <w:vAlign w:val="center"/>
          </w:tcPr>
          <w:p w14:paraId="7C65CBE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84CC51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4330C8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15738D54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D01888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0EDFD261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3B968837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Unclear </w:t>
            </w:r>
          </w:p>
        </w:tc>
        <w:tc>
          <w:tcPr>
            <w:tcW w:w="0" w:type="auto"/>
            <w:vAlign w:val="center"/>
          </w:tcPr>
          <w:p w14:paraId="18F46992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  <w:tr w:rsidR="00F905A0" w:rsidRPr="00753827" w14:paraId="355CBE7B" w14:textId="77777777" w:rsidTr="00D60248">
        <w:tc>
          <w:tcPr>
            <w:tcW w:w="0" w:type="auto"/>
            <w:gridSpan w:val="9"/>
            <w:vAlign w:val="center"/>
          </w:tcPr>
          <w:p w14:paraId="7828193A" w14:textId="489ACF11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Mixed-methods trials (n=1)</w:t>
            </w:r>
          </w:p>
        </w:tc>
      </w:tr>
      <w:tr w:rsidR="00F905A0" w:rsidRPr="00753827" w14:paraId="4A74B362" w14:textId="77777777" w:rsidTr="00D60248">
        <w:tc>
          <w:tcPr>
            <w:tcW w:w="0" w:type="auto"/>
            <w:vAlign w:val="center"/>
          </w:tcPr>
          <w:p w14:paraId="42044AA0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Study first author, year of publication</w:t>
            </w:r>
          </w:p>
        </w:tc>
        <w:tc>
          <w:tcPr>
            <w:tcW w:w="0" w:type="auto"/>
            <w:vAlign w:val="center"/>
          </w:tcPr>
          <w:p w14:paraId="39AFC314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Clear research questions (or objectives)</w:t>
            </w:r>
          </w:p>
        </w:tc>
        <w:tc>
          <w:tcPr>
            <w:tcW w:w="0" w:type="auto"/>
            <w:vAlign w:val="center"/>
          </w:tcPr>
          <w:p w14:paraId="26DB9FC6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 xml:space="preserve">Collected data address the </w:t>
            </w:r>
            <w:r w:rsidRPr="00753827">
              <w:rPr>
                <w:rFonts w:ascii="Cambria" w:hAnsi="Cambria"/>
                <w:b/>
                <w:bCs/>
              </w:rPr>
              <w:lastRenderedPageBreak/>
              <w:t xml:space="preserve">research question </w:t>
            </w:r>
          </w:p>
        </w:tc>
        <w:tc>
          <w:tcPr>
            <w:tcW w:w="0" w:type="auto"/>
            <w:vAlign w:val="center"/>
          </w:tcPr>
          <w:p w14:paraId="528D29AC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lastRenderedPageBreak/>
              <w:t>Adequate rationale for using mixed methods</w:t>
            </w:r>
          </w:p>
        </w:tc>
        <w:tc>
          <w:tcPr>
            <w:tcW w:w="0" w:type="auto"/>
            <w:vAlign w:val="center"/>
          </w:tcPr>
          <w:p w14:paraId="0C8494E9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Different components effectively integrated</w:t>
            </w:r>
          </w:p>
        </w:tc>
        <w:tc>
          <w:tcPr>
            <w:tcW w:w="0" w:type="auto"/>
            <w:vAlign w:val="center"/>
          </w:tcPr>
          <w:p w14:paraId="555177EC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Outputs of integration adequately interpreted</w:t>
            </w:r>
          </w:p>
        </w:tc>
        <w:tc>
          <w:tcPr>
            <w:tcW w:w="0" w:type="auto"/>
            <w:vAlign w:val="center"/>
          </w:tcPr>
          <w:p w14:paraId="31728B4D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>Divergences and inconsistences adequately addressed</w:t>
            </w:r>
          </w:p>
        </w:tc>
        <w:tc>
          <w:tcPr>
            <w:tcW w:w="0" w:type="auto"/>
            <w:vAlign w:val="center"/>
          </w:tcPr>
          <w:p w14:paraId="1256D866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753827">
              <w:rPr>
                <w:rFonts w:ascii="Cambria" w:hAnsi="Cambria"/>
                <w:b/>
                <w:bCs/>
              </w:rPr>
              <w:t xml:space="preserve">Different components adhere to quality criteria of </w:t>
            </w:r>
            <w:r w:rsidRPr="00753827">
              <w:rPr>
                <w:rFonts w:ascii="Cambria" w:hAnsi="Cambria"/>
                <w:b/>
                <w:bCs/>
              </w:rPr>
              <w:lastRenderedPageBreak/>
              <w:t>each method involved</w:t>
            </w:r>
          </w:p>
        </w:tc>
        <w:tc>
          <w:tcPr>
            <w:tcW w:w="0" w:type="auto"/>
            <w:vAlign w:val="center"/>
          </w:tcPr>
          <w:p w14:paraId="28B88936" w14:textId="77777777" w:rsidR="00F905A0" w:rsidRPr="00753827" w:rsidRDefault="00F905A0" w:rsidP="00D60248">
            <w:pPr>
              <w:spacing w:line="36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Risk of bias</w:t>
            </w:r>
          </w:p>
        </w:tc>
      </w:tr>
      <w:tr w:rsidR="00F905A0" w14:paraId="278EF00C" w14:textId="77777777" w:rsidTr="00D60248">
        <w:tc>
          <w:tcPr>
            <w:tcW w:w="0" w:type="auto"/>
            <w:vAlign w:val="center"/>
          </w:tcPr>
          <w:p w14:paraId="18E9FEE8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Ellis, 2011</w:t>
            </w:r>
          </w:p>
        </w:tc>
        <w:tc>
          <w:tcPr>
            <w:tcW w:w="0" w:type="auto"/>
            <w:vAlign w:val="center"/>
          </w:tcPr>
          <w:p w14:paraId="63E4D62F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5CF9A2FD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6FEE9C8C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2FF8A27E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707E8A85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Yes </w:t>
            </w:r>
          </w:p>
        </w:tc>
        <w:tc>
          <w:tcPr>
            <w:tcW w:w="0" w:type="auto"/>
            <w:vAlign w:val="center"/>
          </w:tcPr>
          <w:p w14:paraId="41950CD9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0E1AB67A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14:paraId="31D73166" w14:textId="77777777" w:rsidR="00F905A0" w:rsidRDefault="00F905A0" w:rsidP="00D6024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Moderate </w:t>
            </w:r>
          </w:p>
        </w:tc>
      </w:tr>
    </w:tbl>
    <w:p w14:paraId="34500B2D" w14:textId="77777777" w:rsidR="00F905A0" w:rsidRDefault="00F905A0"/>
    <w:sectPr w:rsidR="00F905A0" w:rsidSect="00F905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MY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A0"/>
    <w:rsid w:val="003338AA"/>
    <w:rsid w:val="00573609"/>
    <w:rsid w:val="005E7EC3"/>
    <w:rsid w:val="00BE49E6"/>
    <w:rsid w:val="00BE73E4"/>
    <w:rsid w:val="00DE776A"/>
    <w:rsid w:val="00EF6D2E"/>
    <w:rsid w:val="00F9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4CD8E"/>
  <w15:chartTrackingRefBased/>
  <w15:docId w15:val="{4DF02C87-034A-4DDA-9D9C-B77762CC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5A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TDH</dc:creator>
  <cp:keywords/>
  <dc:description/>
  <cp:lastModifiedBy>Remjun Delos Reyes</cp:lastModifiedBy>
  <cp:revision>7</cp:revision>
  <dcterms:created xsi:type="dcterms:W3CDTF">2021-04-05T04:09:00Z</dcterms:created>
  <dcterms:modified xsi:type="dcterms:W3CDTF">2022-05-07T08:53:00Z</dcterms:modified>
</cp:coreProperties>
</file>