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EB4" w:rsidRDefault="001A6EB4" w:rsidP="001A6EB4">
      <w:pPr>
        <w:rPr>
          <w:rFonts w:ascii="Calibri" w:eastAsia="Calibri" w:hAnsi="Calibri" w:cs="Times New Roman"/>
          <w:b/>
          <w:sz w:val="24"/>
          <w:szCs w:val="24"/>
        </w:rPr>
      </w:pPr>
      <w:r w:rsidRPr="001A6EB4">
        <w:rPr>
          <w:rFonts w:ascii="Calibri" w:eastAsia="Calibri" w:hAnsi="Calibri" w:cs="Times New Roman"/>
          <w:b/>
          <w:sz w:val="24"/>
          <w:szCs w:val="24"/>
        </w:rPr>
        <w:t xml:space="preserve">Appendix A. </w:t>
      </w:r>
      <w:r>
        <w:rPr>
          <w:rFonts w:ascii="Calibri" w:eastAsia="Calibri" w:hAnsi="Calibri" w:cs="Times New Roman"/>
          <w:b/>
          <w:sz w:val="24"/>
          <w:szCs w:val="24"/>
        </w:rPr>
        <w:t>Topic Guides</w:t>
      </w:r>
    </w:p>
    <w:p w:rsidR="001A6EB4" w:rsidRDefault="001A6EB4" w:rsidP="001A6EB4">
      <w:pPr>
        <w:rPr>
          <w:rFonts w:ascii="Calibri" w:eastAsia="Calibri" w:hAnsi="Calibri" w:cs="Times New Roman"/>
          <w:b/>
          <w:sz w:val="24"/>
          <w:szCs w:val="24"/>
        </w:rPr>
      </w:pPr>
    </w:p>
    <w:p w:rsidR="001A6EB4" w:rsidRPr="001A6EB4" w:rsidRDefault="001A6EB4" w:rsidP="001A6EB4">
      <w:pPr>
        <w:rPr>
          <w:rFonts w:ascii="Calibri" w:eastAsia="Calibri" w:hAnsi="Calibri" w:cs="Times New Roman"/>
          <w:b/>
          <w:sz w:val="24"/>
          <w:szCs w:val="24"/>
        </w:rPr>
      </w:pPr>
      <w:r w:rsidRPr="001A6EB4">
        <w:rPr>
          <w:rFonts w:ascii="Calibri" w:eastAsia="Calibri" w:hAnsi="Calibri" w:cs="Times New Roman"/>
          <w:b/>
          <w:sz w:val="24"/>
          <w:szCs w:val="24"/>
        </w:rPr>
        <w:t>Outline Topic Guide: People living with SMI and LTC interviews</w:t>
      </w:r>
    </w:p>
    <w:p w:rsidR="001A6EB4" w:rsidRPr="001A6EB4" w:rsidRDefault="001A6EB4" w:rsidP="001A6EB4">
      <w:pPr>
        <w:numPr>
          <w:ilvl w:val="0"/>
          <w:numId w:val="1"/>
        </w:numPr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1A6EB4">
        <w:rPr>
          <w:rFonts w:ascii="Calibri" w:eastAsia="Calibri" w:hAnsi="Calibri" w:cs="Times New Roman"/>
          <w:b/>
          <w:sz w:val="24"/>
          <w:szCs w:val="24"/>
        </w:rPr>
        <w:t>Background information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Current health conditions, including when they were diagnosed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Current health status (e.g. how their conditions are, how their health is)</w:t>
      </w:r>
    </w:p>
    <w:p w:rsidR="001A6EB4" w:rsidRPr="001A6EB4" w:rsidRDefault="001A6EB4" w:rsidP="001A6EB4">
      <w:pPr>
        <w:ind w:left="360"/>
        <w:contextualSpacing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Current medications / care / interventions received for LTC and SMI</w:t>
      </w:r>
    </w:p>
    <w:p w:rsidR="001A6EB4" w:rsidRPr="001A6EB4" w:rsidRDefault="001A6EB4" w:rsidP="001A6EB4">
      <w:pPr>
        <w:ind w:left="360"/>
        <w:contextualSpacing/>
        <w:rPr>
          <w:rFonts w:ascii="Calibri" w:eastAsia="Calibri" w:hAnsi="Calibri" w:cs="Times New Roman"/>
          <w:sz w:val="24"/>
          <w:szCs w:val="24"/>
        </w:rPr>
      </w:pPr>
    </w:p>
    <w:p w:rsidR="001A6EB4" w:rsidRPr="001A6EB4" w:rsidRDefault="001A6EB4" w:rsidP="001A6EB4">
      <w:pPr>
        <w:numPr>
          <w:ilvl w:val="0"/>
          <w:numId w:val="1"/>
        </w:numPr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1A6EB4">
        <w:rPr>
          <w:rFonts w:ascii="Calibri" w:eastAsia="Calibri" w:hAnsi="Calibri" w:cs="Times New Roman"/>
          <w:b/>
          <w:sz w:val="24"/>
          <w:szCs w:val="24"/>
        </w:rPr>
        <w:t>Managing LTC alongside SMI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 xml:space="preserve">Explore the advice and information participants have received about their own role in managing their health, and the sorts of activities / behaviours they think they are supposed to do 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Explore these activities and behaviours with participants over a recent two-week period, including reasons why they have and haven’t done them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Use the visual storyboard to explore their behaviours, knowledge, beliefs and perceived consequences for the AADE seven self-care behaviours (diet, exercise, monitoring, treatment adherence, problem solving, risk reduction and healthy coping, which are visualised for participants with images selected to act as prompts and points for discussion)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Barriers to LTC self-management (use TDF domains as prompts)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Enablers for LTC self-management (use TDF domains as prompts)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Explore how SMI symptoms impact on managing LTC and vice versa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</w:p>
    <w:p w:rsidR="001A6EB4" w:rsidRPr="001A6EB4" w:rsidRDefault="001A6EB4" w:rsidP="001A6EB4">
      <w:pPr>
        <w:numPr>
          <w:ilvl w:val="0"/>
          <w:numId w:val="1"/>
        </w:numPr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1A6EB4">
        <w:rPr>
          <w:rFonts w:ascii="Calibri" w:eastAsia="Calibri" w:hAnsi="Calibri" w:cs="Times New Roman"/>
          <w:b/>
          <w:sz w:val="24"/>
          <w:szCs w:val="24"/>
        </w:rPr>
        <w:t>Support for self-management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i/>
          <w:sz w:val="24"/>
          <w:szCs w:val="24"/>
        </w:rPr>
      </w:pPr>
      <w:r w:rsidRPr="001A6EB4">
        <w:rPr>
          <w:rFonts w:ascii="Calibri" w:eastAsia="Calibri" w:hAnsi="Calibri" w:cs="Times New Roman"/>
          <w:i/>
          <w:sz w:val="24"/>
          <w:szCs w:val="24"/>
        </w:rPr>
        <w:t>How each of the sources of support listed below support or hinder self-management and what the participant would like in terms of these types of support:</w:t>
      </w:r>
    </w:p>
    <w:p w:rsidR="001A6EB4" w:rsidRPr="001A6EB4" w:rsidRDefault="001A6EB4" w:rsidP="001A6EB4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 xml:space="preserve">Involvement and role of relatives/ friends in supporting self-management </w:t>
      </w:r>
    </w:p>
    <w:p w:rsidR="001A6EB4" w:rsidRPr="001A6EB4" w:rsidRDefault="001A6EB4" w:rsidP="001A6EB4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Involvement and role of healthcare professionals in supporting self-management</w:t>
      </w:r>
    </w:p>
    <w:p w:rsidR="001A6EB4" w:rsidRPr="001A6EB4" w:rsidRDefault="001A6EB4" w:rsidP="001A6EB4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Role of other services / support groups / community initiatives in supporting self-management</w:t>
      </w:r>
    </w:p>
    <w:p w:rsidR="001A6EB4" w:rsidRPr="001A6EB4" w:rsidRDefault="001A6EB4" w:rsidP="001A6EB4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Role of digital technologies (e.g. health apps, internet sites, telehealth)</w:t>
      </w:r>
    </w:p>
    <w:p w:rsidR="001A6EB4" w:rsidRPr="001A6EB4" w:rsidRDefault="001A6EB4" w:rsidP="001A6EB4">
      <w:pPr>
        <w:ind w:left="360"/>
        <w:contextualSpacing/>
        <w:rPr>
          <w:rFonts w:ascii="Calibri" w:eastAsia="Calibri" w:hAnsi="Calibri" w:cs="Times New Roman"/>
          <w:sz w:val="24"/>
          <w:szCs w:val="24"/>
        </w:rPr>
      </w:pPr>
    </w:p>
    <w:p w:rsidR="001A6EB4" w:rsidRPr="001A6EB4" w:rsidRDefault="001A6EB4" w:rsidP="001A6EB4">
      <w:pPr>
        <w:ind w:left="360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1A6EB4">
        <w:rPr>
          <w:rFonts w:ascii="Calibri" w:eastAsia="Calibri" w:hAnsi="Calibri" w:cs="Times New Roman"/>
          <w:b/>
          <w:sz w:val="24"/>
          <w:szCs w:val="24"/>
        </w:rPr>
        <w:t>4. Demographics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sz w:val="24"/>
          <w:szCs w:val="24"/>
        </w:rPr>
        <w:t>Demographic information: age, gender, employment, ethnicity, education experience, family and home circumstances, perception of neighbourhood, relative financial situation, social activities</w:t>
      </w:r>
    </w:p>
    <w:p w:rsidR="001A6EB4" w:rsidRPr="001A6EB4" w:rsidRDefault="001A6EB4" w:rsidP="001A6EB4">
      <w:pPr>
        <w:ind w:left="360"/>
        <w:rPr>
          <w:rFonts w:ascii="Calibri" w:eastAsia="Calibri" w:hAnsi="Calibri" w:cs="Times New Roman"/>
          <w:b/>
          <w:sz w:val="24"/>
          <w:szCs w:val="24"/>
        </w:rPr>
      </w:pPr>
      <w:r w:rsidRPr="001A6EB4">
        <w:rPr>
          <w:rFonts w:ascii="Calibri" w:eastAsia="Calibri" w:hAnsi="Calibri" w:cs="Times New Roman"/>
          <w:b/>
          <w:sz w:val="24"/>
          <w:szCs w:val="24"/>
        </w:rPr>
        <w:lastRenderedPageBreak/>
        <w:t>Outline Topic Guide: Healthcare staff</w:t>
      </w:r>
    </w:p>
    <w:tbl>
      <w:tblPr>
        <w:tblStyle w:val="TableGrid1"/>
        <w:tblpPr w:leftFromText="180" w:rightFromText="180" w:vertAnchor="page" w:horzAnchor="margin" w:tblpXSpec="center" w:tblpY="2225"/>
        <w:tblW w:w="10774" w:type="dxa"/>
        <w:tblLook w:val="04A0" w:firstRow="1" w:lastRow="0" w:firstColumn="1" w:lastColumn="0" w:noHBand="0" w:noVBand="1"/>
      </w:tblPr>
      <w:tblGrid>
        <w:gridCol w:w="1526"/>
        <w:gridCol w:w="9248"/>
      </w:tblGrid>
      <w:tr w:rsidR="001A6EB4" w:rsidRPr="001A6EB4" w:rsidTr="00313460">
        <w:trPr>
          <w:trHeight w:val="415"/>
        </w:trPr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</w:rPr>
            </w:pPr>
            <w:r w:rsidRPr="001A6EB4">
              <w:rPr>
                <w:rFonts w:ascii="Calibri Light" w:hAnsi="Calibri Light" w:cs="Times New Roman"/>
                <w:b/>
              </w:rPr>
              <w:t>Timing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</w:rPr>
            </w:pPr>
            <w:r w:rsidRPr="001A6EB4">
              <w:rPr>
                <w:rFonts w:ascii="Calibri Light" w:hAnsi="Calibri Light" w:cs="Times New Roman"/>
                <w:b/>
              </w:rPr>
              <w:t>Topic and Content</w:t>
            </w:r>
          </w:p>
        </w:tc>
      </w:tr>
      <w:tr w:rsidR="001A6EB4" w:rsidRPr="001A6EB4" w:rsidTr="00313460"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0-5mins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</w:rPr>
            </w:pPr>
            <w:r w:rsidRPr="001A6EB4">
              <w:rPr>
                <w:rFonts w:ascii="Calibri Light" w:hAnsi="Calibri Light" w:cs="Times New Roman"/>
                <w:b/>
              </w:rPr>
              <w:t>INTRODUCTION POINTS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Introduce the facilitators / interviewer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Introduce the research and thank them for taking part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Talk about the purpose of the focus group/interview and how the information will be used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Set ground rules for focus groups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Introduce discussion topics</w:t>
            </w:r>
          </w:p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</w:rPr>
            </w:pPr>
            <w:r w:rsidRPr="001A6EB4">
              <w:rPr>
                <w:rFonts w:ascii="Calibri Light" w:hAnsi="Calibri Light" w:cs="Times New Roman"/>
                <w:b/>
              </w:rPr>
              <w:t>Any questions?</w:t>
            </w:r>
          </w:p>
        </w:tc>
      </w:tr>
      <w:tr w:rsidR="001A6EB4" w:rsidRPr="001A6EB4" w:rsidTr="00313460"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5-35mins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  <w:u w:val="single"/>
              </w:rPr>
            </w:pPr>
            <w:r w:rsidRPr="001A6EB4">
              <w:rPr>
                <w:rFonts w:ascii="Calibri Light" w:hAnsi="Calibri Light" w:cs="Times New Roman"/>
                <w:b/>
                <w:u w:val="single"/>
              </w:rPr>
              <w:t>Role and experience in supporting self-management of LTCs in people with SMI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Participants to introduce themselves for the purpose of the recording: name, job role, summary of experience / role in supporting LTC management in SMI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What does ‘self-management’ mean to you and what sorts of patient behaviours and activities does it involve?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Tell us about the advice and support you and the service you work for provide patients with SMI and co-existing LTCs about managing their health at home and how helpful you think this is</w:t>
            </w:r>
          </w:p>
        </w:tc>
      </w:tr>
      <w:tr w:rsidR="001A6EB4" w:rsidRPr="001A6EB4" w:rsidTr="00313460">
        <w:trPr>
          <w:trHeight w:val="844"/>
        </w:trPr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35-65mins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  <w:u w:val="single"/>
              </w:rPr>
            </w:pPr>
            <w:r w:rsidRPr="001A6EB4">
              <w:rPr>
                <w:rFonts w:ascii="Calibri Light" w:hAnsi="Calibri Light" w:cs="Times New Roman"/>
                <w:b/>
                <w:u w:val="single"/>
              </w:rPr>
              <w:t>Determinants of self-management of LTCs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How well do you think people with SMI manage their LTCs and are there certain self-management activities / behaviours that are more or less challenging for them?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How does SMI itself (e.g. symptoms, treatments) impact on self-managing a LTC?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What factors prevent, or help (e.g. barriers, enablers) these patients to manage their LTC?</w:t>
            </w:r>
          </w:p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ind w:left="351"/>
              <w:contextualSpacing/>
              <w:rPr>
                <w:rFonts w:ascii="Calibri Light" w:hAnsi="Calibri Light" w:cs="Times New Roman"/>
                <w:i/>
              </w:rPr>
            </w:pPr>
            <w:r w:rsidRPr="001A6EB4">
              <w:rPr>
                <w:rFonts w:ascii="Calibri Light" w:hAnsi="Calibri Light" w:cs="Times New Roman"/>
                <w:i/>
              </w:rPr>
              <w:t>Prompts: capabilities (e.g. knowledge, skills, memory, cognition, behavioural regulation); opportunities (social influences, environmental context and resources); motivations (beliefs about capabilities and consequences, identity, optimism, goals, intentions, emotion, reinforcement)</w:t>
            </w:r>
          </w:p>
        </w:tc>
      </w:tr>
      <w:tr w:rsidR="001A6EB4" w:rsidRPr="001A6EB4" w:rsidTr="00313460">
        <w:trPr>
          <w:trHeight w:val="419"/>
        </w:trPr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65-80mins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  <w:u w:val="single"/>
              </w:rPr>
            </w:pPr>
            <w:r w:rsidRPr="001A6EB4">
              <w:rPr>
                <w:rFonts w:ascii="Calibri Light" w:hAnsi="Calibri Light" w:cs="Times New Roman"/>
                <w:b/>
                <w:u w:val="single"/>
              </w:rPr>
              <w:t>Role of digital technologies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Discuss the current and potential role of digital technologies (e.g. mobile apps, telehealth and web-based applications) to support self-management of LTCs for people with SMI</w:t>
            </w:r>
          </w:p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ind w:left="351"/>
              <w:contextualSpacing/>
              <w:rPr>
                <w:rFonts w:ascii="Calibri Light" w:hAnsi="Calibri Light" w:cs="Times New Roman"/>
                <w:i/>
              </w:rPr>
            </w:pPr>
            <w:r w:rsidRPr="001A6EB4">
              <w:rPr>
                <w:rFonts w:ascii="Calibri Light" w:hAnsi="Calibri Light" w:cs="Times New Roman"/>
                <w:i/>
              </w:rPr>
              <w:t>Prompts: acceptability, barriers, email and text communication, monitoring symptoms / activity</w:t>
            </w:r>
          </w:p>
        </w:tc>
      </w:tr>
      <w:tr w:rsidR="001A6EB4" w:rsidRPr="001A6EB4" w:rsidTr="00313460">
        <w:trPr>
          <w:trHeight w:val="419"/>
        </w:trPr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80-90mins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</w:rPr>
            </w:pPr>
            <w:r w:rsidRPr="001A6EB4">
              <w:rPr>
                <w:rFonts w:ascii="Calibri Light" w:hAnsi="Calibri Light" w:cs="Times New Roman"/>
                <w:b/>
              </w:rPr>
              <w:t>CLOSE SESSION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Summarise key points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Remind participants about confidentiality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Thank participants</w:t>
            </w:r>
          </w:p>
        </w:tc>
      </w:tr>
    </w:tbl>
    <w:p w:rsidR="001A6EB4" w:rsidRPr="001A6EB4" w:rsidRDefault="001A6EB4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</w:p>
    <w:p w:rsidR="001A6EB4" w:rsidRPr="001A6EB4" w:rsidRDefault="00813036" w:rsidP="001A6EB4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1A6EB4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Outline Topic Guide: </w:t>
      </w:r>
      <w:r w:rsidRPr="00813036">
        <w:rPr>
          <w:rFonts w:ascii="Calibri" w:eastAsia="Calibri" w:hAnsi="Calibri" w:cs="Times New Roman"/>
          <w:b/>
          <w:bCs/>
          <w:sz w:val="24"/>
          <w:szCs w:val="24"/>
        </w:rPr>
        <w:t>Relatives and friends</w:t>
      </w:r>
      <w:bookmarkStart w:id="0" w:name="_GoBack"/>
      <w:bookmarkEnd w:id="0"/>
    </w:p>
    <w:tbl>
      <w:tblPr>
        <w:tblStyle w:val="TableGrid1"/>
        <w:tblpPr w:leftFromText="180" w:rightFromText="180" w:vertAnchor="page" w:horzAnchor="margin" w:tblpXSpec="center" w:tblpY="2696"/>
        <w:tblW w:w="10774" w:type="dxa"/>
        <w:tblLook w:val="04A0" w:firstRow="1" w:lastRow="0" w:firstColumn="1" w:lastColumn="0" w:noHBand="0" w:noVBand="1"/>
      </w:tblPr>
      <w:tblGrid>
        <w:gridCol w:w="1526"/>
        <w:gridCol w:w="9248"/>
      </w:tblGrid>
      <w:tr w:rsidR="001A6EB4" w:rsidRPr="001A6EB4" w:rsidTr="00313460">
        <w:trPr>
          <w:trHeight w:val="415"/>
        </w:trPr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</w:rPr>
            </w:pPr>
            <w:r w:rsidRPr="001A6EB4">
              <w:rPr>
                <w:rFonts w:ascii="Calibri Light" w:hAnsi="Calibri Light" w:cs="Times New Roman"/>
                <w:b/>
              </w:rPr>
              <w:t>Timing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</w:rPr>
            </w:pPr>
            <w:r w:rsidRPr="001A6EB4">
              <w:rPr>
                <w:rFonts w:ascii="Calibri Light" w:hAnsi="Calibri Light" w:cs="Times New Roman"/>
                <w:b/>
              </w:rPr>
              <w:t>Topic and Content</w:t>
            </w:r>
          </w:p>
        </w:tc>
      </w:tr>
      <w:tr w:rsidR="001A6EB4" w:rsidRPr="001A6EB4" w:rsidTr="00313460"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0-5mins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</w:rPr>
            </w:pPr>
            <w:r w:rsidRPr="001A6EB4">
              <w:rPr>
                <w:rFonts w:ascii="Calibri Light" w:hAnsi="Calibri Light" w:cs="Times New Roman"/>
                <w:b/>
              </w:rPr>
              <w:t>INTRODUCTION POINTS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Introduce the facilitators / interviewer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Introduce the research and thank them for taking part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Talk about the purpose of the focus group/interview and how the information will be used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Set ground rules for focus groups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Introduce discussion topics</w:t>
            </w:r>
          </w:p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</w:rPr>
            </w:pPr>
            <w:r w:rsidRPr="001A6EB4">
              <w:rPr>
                <w:rFonts w:ascii="Calibri Light" w:hAnsi="Calibri Light" w:cs="Times New Roman"/>
                <w:b/>
              </w:rPr>
              <w:t>Any questions?</w:t>
            </w:r>
          </w:p>
        </w:tc>
      </w:tr>
      <w:tr w:rsidR="001A6EB4" w:rsidRPr="001A6EB4" w:rsidTr="00313460"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5-40mins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  <w:u w:val="single"/>
              </w:rPr>
            </w:pPr>
            <w:r w:rsidRPr="001A6EB4">
              <w:rPr>
                <w:rFonts w:ascii="Calibri Light" w:hAnsi="Calibri Light" w:cs="Times New Roman"/>
                <w:b/>
                <w:u w:val="single"/>
              </w:rPr>
              <w:t>Role and experience in supporting self-management of LTCs in people with SMI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Participants to introduce themselves for the purpose of the recording: name, diagnoses of the person they support and their relationship to them (e.g. spouse, friend)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Tell us about the activities (e.g. taking medications, monitoring symptoms, leading a healthier lifestyle, making appointments, attending groups) that the person you support does on a regular basis or is supposed to do for their LTC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Tell us about the advice, support and help you provide your relative/friend with SMI and co-existing LTC to do these things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How are you currently supported in this role and how would you like to be supported?</w:t>
            </w:r>
          </w:p>
        </w:tc>
      </w:tr>
      <w:tr w:rsidR="001A6EB4" w:rsidRPr="001A6EB4" w:rsidTr="00313460">
        <w:trPr>
          <w:trHeight w:val="844"/>
        </w:trPr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40-65mins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  <w:u w:val="single"/>
              </w:rPr>
            </w:pPr>
            <w:r w:rsidRPr="001A6EB4">
              <w:rPr>
                <w:rFonts w:ascii="Calibri Light" w:hAnsi="Calibri Light" w:cs="Times New Roman"/>
                <w:b/>
                <w:u w:val="single"/>
              </w:rPr>
              <w:t>Determinants of self-management of LTCs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How well does the person you support manage their LTC and are there certain self-management activities / behaviours we have discussed that are more or less challenging for them?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How does SMI itself (e.g. symptoms, treatments) impact on having and managing a LTC?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What do you think prevents, or helps the person you support to manage their LTC?</w:t>
            </w:r>
          </w:p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ind w:left="351"/>
              <w:contextualSpacing/>
              <w:rPr>
                <w:rFonts w:ascii="Calibri Light" w:hAnsi="Calibri Light" w:cs="Times New Roman"/>
                <w:i/>
              </w:rPr>
            </w:pPr>
            <w:r w:rsidRPr="001A6EB4">
              <w:rPr>
                <w:rFonts w:ascii="Calibri Light" w:hAnsi="Calibri Light" w:cs="Times New Roman"/>
                <w:i/>
              </w:rPr>
              <w:t>Prompts: capabilities (e.g. knowledge, skills, memory, cognition, behavioural regulation); opportunities (social influences, environmental context and resources); motivations (beliefs about capabilities and consequences, identity, optimism, goals, intentions, emotion, reinforcement)</w:t>
            </w:r>
          </w:p>
        </w:tc>
      </w:tr>
      <w:tr w:rsidR="001A6EB4" w:rsidRPr="001A6EB4" w:rsidTr="00313460">
        <w:trPr>
          <w:trHeight w:val="419"/>
        </w:trPr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65-80mins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  <w:u w:val="single"/>
              </w:rPr>
            </w:pPr>
            <w:r w:rsidRPr="001A6EB4">
              <w:rPr>
                <w:rFonts w:ascii="Calibri Light" w:hAnsi="Calibri Light" w:cs="Times New Roman"/>
                <w:b/>
                <w:u w:val="single"/>
              </w:rPr>
              <w:t>Role of digital technologies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Discuss how you or the person you support uses digital technologies (e.g. mobile apps, telehealth and web-based applications) for managing their LTC</w:t>
            </w:r>
          </w:p>
          <w:p w:rsidR="001A6EB4" w:rsidRPr="001A6EB4" w:rsidRDefault="001A6EB4" w:rsidP="001A6EB4">
            <w:pPr>
              <w:numPr>
                <w:ilvl w:val="0"/>
                <w:numId w:val="4"/>
              </w:numPr>
              <w:tabs>
                <w:tab w:val="left" w:pos="1418"/>
              </w:tabs>
              <w:spacing w:before="20" w:after="100" w:line="288" w:lineRule="auto"/>
              <w:ind w:left="351" w:hanging="351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Discuss how digital technologies might help with managing a LTC</w:t>
            </w:r>
          </w:p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ind w:left="351"/>
              <w:contextualSpacing/>
              <w:rPr>
                <w:rFonts w:ascii="Calibri Light" w:hAnsi="Calibri Light" w:cs="Times New Roman"/>
                <w:i/>
              </w:rPr>
            </w:pPr>
            <w:r w:rsidRPr="001A6EB4">
              <w:rPr>
                <w:rFonts w:ascii="Calibri Light" w:hAnsi="Calibri Light" w:cs="Times New Roman"/>
                <w:i/>
              </w:rPr>
              <w:t>Prompts: acceptability, barriers, email and text communication, monitoring symptoms / activity</w:t>
            </w:r>
          </w:p>
        </w:tc>
      </w:tr>
      <w:tr w:rsidR="001A6EB4" w:rsidRPr="001A6EB4" w:rsidTr="00313460">
        <w:trPr>
          <w:trHeight w:val="419"/>
        </w:trPr>
        <w:tc>
          <w:tcPr>
            <w:tcW w:w="1526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lastRenderedPageBreak/>
              <w:t>80-90mins</w:t>
            </w:r>
          </w:p>
        </w:tc>
        <w:tc>
          <w:tcPr>
            <w:tcW w:w="9248" w:type="dxa"/>
          </w:tcPr>
          <w:p w:rsidR="001A6EB4" w:rsidRPr="001A6EB4" w:rsidRDefault="001A6EB4" w:rsidP="001A6EB4">
            <w:pPr>
              <w:tabs>
                <w:tab w:val="left" w:pos="1418"/>
              </w:tabs>
              <w:spacing w:before="20" w:after="100" w:line="288" w:lineRule="auto"/>
              <w:rPr>
                <w:rFonts w:ascii="Calibri Light" w:hAnsi="Calibri Light" w:cs="Times New Roman"/>
                <w:b/>
              </w:rPr>
            </w:pPr>
            <w:r w:rsidRPr="001A6EB4">
              <w:rPr>
                <w:rFonts w:ascii="Calibri Light" w:hAnsi="Calibri Light" w:cs="Times New Roman"/>
                <w:b/>
              </w:rPr>
              <w:t>CLOSE SESSION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Summarise key points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Remind participants about confidentiality</w:t>
            </w:r>
          </w:p>
          <w:p w:rsidR="001A6EB4" w:rsidRPr="001A6EB4" w:rsidRDefault="001A6EB4" w:rsidP="001A6EB4">
            <w:pPr>
              <w:numPr>
                <w:ilvl w:val="0"/>
                <w:numId w:val="3"/>
              </w:numPr>
              <w:tabs>
                <w:tab w:val="left" w:pos="1418"/>
              </w:tabs>
              <w:spacing w:before="20" w:after="100" w:line="288" w:lineRule="auto"/>
              <w:ind w:left="317" w:hanging="283"/>
              <w:contextualSpacing/>
              <w:rPr>
                <w:rFonts w:ascii="Calibri Light" w:hAnsi="Calibri Light" w:cs="Times New Roman"/>
              </w:rPr>
            </w:pPr>
            <w:r w:rsidRPr="001A6EB4">
              <w:rPr>
                <w:rFonts w:ascii="Calibri Light" w:hAnsi="Calibri Light" w:cs="Times New Roman"/>
              </w:rPr>
              <w:t>Thank participants</w:t>
            </w:r>
          </w:p>
        </w:tc>
      </w:tr>
    </w:tbl>
    <w:p w:rsidR="00A1071D" w:rsidRDefault="00014431"/>
    <w:sectPr w:rsidR="00A107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431" w:rsidRDefault="00014431" w:rsidP="00813036">
      <w:pPr>
        <w:spacing w:after="0" w:line="240" w:lineRule="auto"/>
      </w:pPr>
      <w:r>
        <w:separator/>
      </w:r>
    </w:p>
  </w:endnote>
  <w:endnote w:type="continuationSeparator" w:id="0">
    <w:p w:rsidR="00014431" w:rsidRDefault="00014431" w:rsidP="00813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431" w:rsidRDefault="00014431" w:rsidP="00813036">
      <w:pPr>
        <w:spacing w:after="0" w:line="240" w:lineRule="auto"/>
      </w:pPr>
      <w:r>
        <w:separator/>
      </w:r>
    </w:p>
  </w:footnote>
  <w:footnote w:type="continuationSeparator" w:id="0">
    <w:p w:rsidR="00014431" w:rsidRDefault="00014431" w:rsidP="00813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D3D28"/>
    <w:multiLevelType w:val="hybridMultilevel"/>
    <w:tmpl w:val="B0A2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F239E"/>
    <w:multiLevelType w:val="hybridMultilevel"/>
    <w:tmpl w:val="3954CC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765602"/>
    <w:multiLevelType w:val="hybridMultilevel"/>
    <w:tmpl w:val="7E1A1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E2C55"/>
    <w:multiLevelType w:val="hybridMultilevel"/>
    <w:tmpl w:val="F2962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B4"/>
    <w:rsid w:val="00014431"/>
    <w:rsid w:val="001A6EB4"/>
    <w:rsid w:val="004D77E5"/>
    <w:rsid w:val="00813036"/>
    <w:rsid w:val="00CC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9B68"/>
  <w15:chartTrackingRefBased/>
  <w15:docId w15:val="{E0BAB8C4-5C3E-4578-969E-3EFBB94D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A6EB4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A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036"/>
  </w:style>
  <w:style w:type="paragraph" w:styleId="Footer">
    <w:name w:val="footer"/>
    <w:basedOn w:val="Normal"/>
    <w:link w:val="FooterChar"/>
    <w:uiPriority w:val="99"/>
    <w:unhideWhenUsed/>
    <w:rsid w:val="00813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Carswell, C.</dc:creator>
  <cp:keywords/>
  <dc:description/>
  <cp:lastModifiedBy>Carswell, C.</cp:lastModifiedBy>
  <cp:revision>1</cp:revision>
  <dcterms:created xsi:type="dcterms:W3CDTF">2022-04-25T09:53:00Z</dcterms:created>
  <dcterms:modified xsi:type="dcterms:W3CDTF">2022-04-25T10:10:00Z</dcterms:modified>
</cp:coreProperties>
</file>