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273AE" w14:textId="77777777" w:rsidR="001962EC" w:rsidRPr="00A37021" w:rsidRDefault="001962EC" w:rsidP="00041D0F">
      <w:pPr>
        <w:spacing w:line="360" w:lineRule="auto"/>
        <w:jc w:val="center"/>
        <w:rPr>
          <w:b/>
          <w:bCs/>
          <w:lang w:val="en-US"/>
        </w:rPr>
      </w:pPr>
      <w:r w:rsidRPr="0008BFBC">
        <w:rPr>
          <w:b/>
          <w:bCs/>
          <w:lang w:val="en-US"/>
        </w:rPr>
        <w:t>Supportive information</w:t>
      </w:r>
      <w:r w:rsidRPr="00532E8C">
        <w:rPr>
          <w:b/>
          <w:bCs/>
          <w:lang w:val="en-US"/>
        </w:rPr>
        <w:t xml:space="preserve"> -</w:t>
      </w:r>
      <w:r>
        <w:rPr>
          <w:b/>
          <w:bCs/>
          <w:lang w:val="en-US"/>
        </w:rPr>
        <w:t xml:space="preserve"> </w:t>
      </w:r>
    </w:p>
    <w:p w14:paraId="0FFCA465" w14:textId="77777777" w:rsidR="001962EC" w:rsidRDefault="001962EC" w:rsidP="00041D0F">
      <w:pPr>
        <w:spacing w:line="360" w:lineRule="auto"/>
        <w:jc w:val="center"/>
        <w:rPr>
          <w:b/>
          <w:bCs/>
          <w:lang w:val="en-US"/>
        </w:rPr>
      </w:pPr>
      <w:r w:rsidRPr="00A37021">
        <w:rPr>
          <w:b/>
          <w:bCs/>
          <w:lang w:val="en-US"/>
        </w:rPr>
        <w:t xml:space="preserve">Associations of Impulsivity, Hyperactivity, and Inattention with </w:t>
      </w:r>
      <w:proofErr w:type="spellStart"/>
      <w:r w:rsidRPr="00A37021">
        <w:rPr>
          <w:b/>
          <w:bCs/>
          <w:lang w:val="en-US"/>
        </w:rPr>
        <w:t>Nonsuicidal</w:t>
      </w:r>
      <w:proofErr w:type="spellEnd"/>
      <w:r w:rsidRPr="00A37021">
        <w:rPr>
          <w:b/>
          <w:bCs/>
          <w:lang w:val="en-US"/>
        </w:rPr>
        <w:t xml:space="preserve"> Self-injury and Suicidal Behavior: Longitudinal Cohort Study Following Children at risk for Neurodevelopmental Disorders into Mid-Adolescence</w:t>
      </w:r>
    </w:p>
    <w:p w14:paraId="6A3B636C" w14:textId="77777777" w:rsidR="001962EC" w:rsidRDefault="001962EC" w:rsidP="001A6E7D">
      <w:pPr>
        <w:spacing w:line="276" w:lineRule="auto"/>
        <w:jc w:val="center"/>
        <w:rPr>
          <w:b/>
          <w:bCs/>
          <w:lang w:val="en-US"/>
        </w:rPr>
      </w:pPr>
    </w:p>
    <w:p w14:paraId="036210F0" w14:textId="1FD0228F" w:rsidR="001962EC" w:rsidRPr="00D70A66" w:rsidRDefault="406012D1" w:rsidP="406012D1">
      <w:pPr>
        <w:spacing w:line="360" w:lineRule="auto"/>
        <w:jc w:val="center"/>
        <w:rPr>
          <w:i/>
          <w:iCs/>
          <w:lang w:val="en-US"/>
        </w:rPr>
      </w:pPr>
      <w:r w:rsidRPr="406012D1">
        <w:rPr>
          <w:i/>
          <w:iCs/>
          <w:lang w:val="en-US"/>
        </w:rPr>
        <w:t>BMC Psychiatry</w:t>
      </w:r>
    </w:p>
    <w:p w14:paraId="64306D79" w14:textId="77777777" w:rsidR="001962EC" w:rsidRDefault="001962EC" w:rsidP="00041D0F">
      <w:pPr>
        <w:spacing w:line="360" w:lineRule="auto"/>
        <w:jc w:val="center"/>
        <w:rPr>
          <w:b/>
          <w:bCs/>
          <w:i/>
          <w:iCs/>
          <w:lang w:val="en-US"/>
        </w:rPr>
      </w:pPr>
    </w:p>
    <w:p w14:paraId="30E4B431" w14:textId="77777777" w:rsidR="001962EC" w:rsidRPr="00EA3547" w:rsidRDefault="001962EC" w:rsidP="00041D0F">
      <w:pPr>
        <w:spacing w:line="360" w:lineRule="auto"/>
        <w:jc w:val="center"/>
        <w:rPr>
          <w:color w:val="000000" w:themeColor="text1"/>
          <w:lang w:val="en-US"/>
        </w:rPr>
      </w:pPr>
      <w:r w:rsidRPr="00F31118">
        <w:rPr>
          <w:color w:val="000000" w:themeColor="text1"/>
          <w:lang w:val="en-US"/>
        </w:rPr>
        <w:t xml:space="preserve">Olivia Ojala, MSc, Ralf </w:t>
      </w:r>
      <w:proofErr w:type="spellStart"/>
      <w:r w:rsidRPr="00F31118">
        <w:rPr>
          <w:color w:val="000000" w:themeColor="text1"/>
          <w:lang w:val="en-US"/>
        </w:rPr>
        <w:t>Kuja-Halkola</w:t>
      </w:r>
      <w:proofErr w:type="spellEnd"/>
      <w:r w:rsidRPr="00F31118">
        <w:rPr>
          <w:color w:val="000000" w:themeColor="text1"/>
          <w:lang w:val="en-US"/>
        </w:rPr>
        <w:t xml:space="preserve">, PhD, Johan </w:t>
      </w:r>
      <w:proofErr w:type="spellStart"/>
      <w:r w:rsidRPr="00F31118">
        <w:rPr>
          <w:color w:val="000000" w:themeColor="text1"/>
          <w:lang w:val="en-US"/>
        </w:rPr>
        <w:t>Bjureberg</w:t>
      </w:r>
      <w:proofErr w:type="spellEnd"/>
      <w:r w:rsidRPr="00F31118">
        <w:rPr>
          <w:color w:val="000000" w:themeColor="text1"/>
          <w:lang w:val="en-US"/>
        </w:rPr>
        <w:t xml:space="preserve">, PhD, Anna </w:t>
      </w:r>
      <w:proofErr w:type="spellStart"/>
      <w:r w:rsidRPr="00F31118">
        <w:rPr>
          <w:color w:val="000000" w:themeColor="text1"/>
          <w:lang w:val="en-US"/>
        </w:rPr>
        <w:t>Ohlis</w:t>
      </w:r>
      <w:proofErr w:type="spellEnd"/>
      <w:r w:rsidRPr="00F31118">
        <w:rPr>
          <w:color w:val="000000" w:themeColor="text1"/>
          <w:lang w:val="en-US"/>
        </w:rPr>
        <w:t xml:space="preserve">, MD, PhD, Martin </w:t>
      </w:r>
      <w:proofErr w:type="spellStart"/>
      <w:r w:rsidRPr="00F31118">
        <w:rPr>
          <w:color w:val="000000" w:themeColor="text1"/>
          <w:lang w:val="en-US"/>
        </w:rPr>
        <w:t>Cederlöf</w:t>
      </w:r>
      <w:proofErr w:type="spellEnd"/>
      <w:r w:rsidRPr="00F31118">
        <w:rPr>
          <w:color w:val="000000" w:themeColor="text1"/>
          <w:lang w:val="en-US"/>
        </w:rPr>
        <w:t xml:space="preserve">, PhD, Eva </w:t>
      </w:r>
      <w:proofErr w:type="spellStart"/>
      <w:r w:rsidRPr="00F31118">
        <w:rPr>
          <w:color w:val="000000" w:themeColor="text1"/>
          <w:lang w:val="en-US"/>
        </w:rPr>
        <w:t>Norén</w:t>
      </w:r>
      <w:proofErr w:type="spellEnd"/>
      <w:r w:rsidRPr="00F31118">
        <w:rPr>
          <w:color w:val="000000" w:themeColor="text1"/>
          <w:lang w:val="en-US"/>
        </w:rPr>
        <w:t xml:space="preserve"> </w:t>
      </w:r>
      <w:proofErr w:type="spellStart"/>
      <w:r w:rsidRPr="00F31118">
        <w:rPr>
          <w:color w:val="000000" w:themeColor="text1"/>
          <w:lang w:val="en-US"/>
        </w:rPr>
        <w:t>Selinus</w:t>
      </w:r>
      <w:proofErr w:type="spellEnd"/>
      <w:r w:rsidRPr="00F31118">
        <w:rPr>
          <w:color w:val="000000" w:themeColor="text1"/>
          <w:lang w:val="en-US"/>
        </w:rPr>
        <w:t xml:space="preserve">, MD, PhD, Paul Lichtenstein, PhD, Henrik Larsson, PhD, Sebastian Lundström, PhD, Clara </w:t>
      </w:r>
      <w:proofErr w:type="spellStart"/>
      <w:r w:rsidRPr="00F31118">
        <w:rPr>
          <w:color w:val="000000" w:themeColor="text1"/>
          <w:lang w:val="en-US"/>
        </w:rPr>
        <w:t>Hellner</w:t>
      </w:r>
      <w:proofErr w:type="spellEnd"/>
      <w:r w:rsidRPr="00F31118">
        <w:rPr>
          <w:color w:val="000000" w:themeColor="text1"/>
          <w:lang w:val="en-US"/>
        </w:rPr>
        <w:t>, MD, PhD</w:t>
      </w:r>
    </w:p>
    <w:p w14:paraId="50E19198" w14:textId="77777777" w:rsidR="001962EC" w:rsidRPr="00604ACB" w:rsidRDefault="001962EC" w:rsidP="00041D0F">
      <w:pPr>
        <w:spacing w:line="360" w:lineRule="auto"/>
        <w:rPr>
          <w:color w:val="000000" w:themeColor="text1"/>
          <w:lang w:val="en-US"/>
        </w:rPr>
      </w:pPr>
    </w:p>
    <w:p w14:paraId="789B4D3B" w14:textId="77777777" w:rsidR="001962EC" w:rsidRPr="00604ACB" w:rsidRDefault="001962EC" w:rsidP="00041D0F">
      <w:pPr>
        <w:pStyle w:val="Rubrik1"/>
        <w:spacing w:line="360" w:lineRule="auto"/>
      </w:pPr>
      <w:r w:rsidRPr="00604ACB">
        <w:t>Correspondence to:</w:t>
      </w:r>
    </w:p>
    <w:p w14:paraId="78EEC88A" w14:textId="77777777" w:rsidR="001962EC" w:rsidRPr="00604ACB" w:rsidRDefault="001962EC" w:rsidP="00041D0F">
      <w:pPr>
        <w:tabs>
          <w:tab w:val="center" w:pos="4680"/>
        </w:tabs>
        <w:spacing w:line="360" w:lineRule="auto"/>
        <w:rPr>
          <w:lang w:val="en-US"/>
        </w:rPr>
      </w:pPr>
      <w:r w:rsidRPr="00824C72">
        <w:rPr>
          <w:lang w:val="en-US"/>
        </w:rPr>
        <w:t xml:space="preserve">Olivia Ojala, </w:t>
      </w:r>
      <w:hyperlink r:id="rId6">
        <w:r w:rsidRPr="00824C72">
          <w:rPr>
            <w:rStyle w:val="Hyperlnk"/>
            <w:lang w:val="en-US"/>
          </w:rPr>
          <w:t>olivia.ojala@ki.se</w:t>
        </w:r>
      </w:hyperlink>
      <w:r>
        <w:rPr>
          <w:rStyle w:val="Hyperlnk"/>
          <w:lang w:val="en-US"/>
        </w:rPr>
        <w:t xml:space="preserve"> </w:t>
      </w:r>
      <w:r w:rsidRPr="00604ACB">
        <w:rPr>
          <w:lang w:val="en-US"/>
        </w:rPr>
        <w:t xml:space="preserve">Centre for Psychiatry Research, Department of Clinical Neuroscience, Karolinska </w:t>
      </w:r>
      <w:proofErr w:type="spellStart"/>
      <w:r w:rsidRPr="00604ACB">
        <w:rPr>
          <w:lang w:val="en-US"/>
        </w:rPr>
        <w:t>Institutet</w:t>
      </w:r>
      <w:proofErr w:type="spellEnd"/>
      <w:r w:rsidRPr="00604ACB">
        <w:rPr>
          <w:lang w:val="en-US"/>
        </w:rPr>
        <w:t>, &amp; Stockholm Health Care Services, Region Stockholm, Sweden</w:t>
      </w:r>
    </w:p>
    <w:p w14:paraId="7B905CED" w14:textId="77777777" w:rsidR="001962EC" w:rsidRPr="00824C72" w:rsidRDefault="001962EC" w:rsidP="001A6E7D">
      <w:pPr>
        <w:spacing w:line="276" w:lineRule="auto"/>
        <w:rPr>
          <w:rStyle w:val="Hyperlnk"/>
          <w:lang w:val="en-US"/>
        </w:rPr>
      </w:pPr>
    </w:p>
    <w:p w14:paraId="6C49E79B" w14:textId="77777777" w:rsidR="001962EC" w:rsidRPr="00824C72" w:rsidRDefault="001962EC" w:rsidP="00824C72">
      <w:pPr>
        <w:spacing w:line="480" w:lineRule="auto"/>
        <w:rPr>
          <w:b/>
          <w:bCs/>
          <w:i/>
          <w:iCs/>
          <w:lang w:val="en-US"/>
        </w:rPr>
      </w:pPr>
    </w:p>
    <w:p w14:paraId="6A471AB8" w14:textId="77777777" w:rsidR="001962EC" w:rsidRDefault="001962EC">
      <w:pPr>
        <w:spacing w:after="160" w:line="259" w:lineRule="auto"/>
        <w:rPr>
          <w:b/>
          <w:bCs/>
          <w:lang w:val="en-US"/>
        </w:rPr>
      </w:pPr>
      <w:r>
        <w:rPr>
          <w:b/>
          <w:bCs/>
          <w:lang w:val="en-US"/>
        </w:rPr>
        <w:br w:type="page"/>
      </w:r>
    </w:p>
    <w:p w14:paraId="44D8F6F6" w14:textId="77777777" w:rsidR="001962EC" w:rsidRDefault="001962EC" w:rsidP="005273E5">
      <w:pPr>
        <w:spacing w:after="160" w:line="360" w:lineRule="auto"/>
        <w:rPr>
          <w:b/>
          <w:bCs/>
          <w:lang w:val="en-US"/>
        </w:rPr>
      </w:pPr>
      <w:r w:rsidRPr="396E4712">
        <w:rPr>
          <w:b/>
          <w:bCs/>
          <w:lang w:val="en-US"/>
        </w:rPr>
        <w:lastRenderedPageBreak/>
        <w:t xml:space="preserve">Table </w:t>
      </w:r>
      <w:r w:rsidRPr="0008BFBC">
        <w:rPr>
          <w:b/>
          <w:bCs/>
          <w:lang w:val="en-US"/>
        </w:rPr>
        <w:t>S1</w:t>
      </w:r>
      <w:r w:rsidRPr="396E4712">
        <w:rPr>
          <w:b/>
          <w:bCs/>
          <w:lang w:val="en-US"/>
        </w:rPr>
        <w:t xml:space="preserve"> </w:t>
      </w:r>
    </w:p>
    <w:p w14:paraId="52870758" w14:textId="77777777" w:rsidR="001962EC" w:rsidRPr="000D4A30" w:rsidRDefault="001962EC" w:rsidP="005273E5">
      <w:pPr>
        <w:spacing w:line="360" w:lineRule="auto"/>
        <w:rPr>
          <w:i/>
          <w:iCs/>
          <w:lang w:val="en-US"/>
        </w:rPr>
      </w:pPr>
      <w:r w:rsidRPr="00D07B1D">
        <w:rPr>
          <w:i/>
          <w:iCs/>
          <w:lang w:val="en-US"/>
        </w:rPr>
        <w:t>Items to measure impulsivity, hyperactivity, and inattention from Autism–Tics, ADHD, and other Comorbidities inventory (A-TA</w:t>
      </w:r>
      <w:r>
        <w:rPr>
          <w:i/>
          <w:iCs/>
          <w:lang w:val="en-US"/>
        </w:rPr>
        <w:t xml:space="preserve">C </w:t>
      </w:r>
      <w:r>
        <w:rPr>
          <w:i/>
          <w:iCs/>
          <w:noProof/>
          <w:lang w:val="en-US"/>
        </w:rPr>
        <w:t>[1, 2]</w:t>
      </w:r>
      <w:r>
        <w:rPr>
          <w:i/>
          <w:iCs/>
          <w:lang w:val="en-US"/>
        </w:rPr>
        <w:t xml:space="preserve">). A-TAC can be downloaded here: </w:t>
      </w:r>
      <w:hyperlink r:id="rId7" w:history="1">
        <w:r w:rsidRPr="00FD4008">
          <w:rPr>
            <w:rStyle w:val="Hyperlnk"/>
            <w:i/>
            <w:iCs/>
            <w:lang w:val="en-US"/>
          </w:rPr>
          <w:t>https://www.gu.se/en/gnc/gncs-resources/screening-questionnaires/a-tac-screening-questionnaire</w:t>
        </w:r>
      </w:hyperlink>
    </w:p>
    <w:tbl>
      <w:tblPr>
        <w:tblStyle w:val="Tabellrutnt"/>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843"/>
        <w:gridCol w:w="851"/>
        <w:gridCol w:w="6945"/>
      </w:tblGrid>
      <w:tr w:rsidR="001962EC" w14:paraId="49094EB4" w14:textId="77777777" w:rsidTr="002E1629">
        <w:trPr>
          <w:trHeight w:val="170"/>
        </w:trPr>
        <w:tc>
          <w:tcPr>
            <w:tcW w:w="1843" w:type="dxa"/>
            <w:tcBorders>
              <w:top w:val="single" w:sz="4" w:space="0" w:color="auto"/>
            </w:tcBorders>
          </w:tcPr>
          <w:p w14:paraId="21319BDA" w14:textId="77777777" w:rsidR="001962EC" w:rsidRPr="5B60FF08" w:rsidRDefault="001962EC" w:rsidP="5B60FF08">
            <w:pPr>
              <w:rPr>
                <w:b/>
                <w:bCs/>
                <w:lang w:val="en-US"/>
              </w:rPr>
            </w:pPr>
          </w:p>
        </w:tc>
        <w:tc>
          <w:tcPr>
            <w:tcW w:w="851" w:type="dxa"/>
            <w:tcBorders>
              <w:top w:val="single" w:sz="4" w:space="0" w:color="auto"/>
            </w:tcBorders>
          </w:tcPr>
          <w:p w14:paraId="0734CEB8" w14:textId="77777777" w:rsidR="001962EC" w:rsidRDefault="001962EC" w:rsidP="5B60FF08">
            <w:pPr>
              <w:rPr>
                <w:b/>
                <w:bCs/>
                <w:lang w:val="en-US"/>
              </w:rPr>
            </w:pPr>
            <w:r>
              <w:rPr>
                <w:b/>
                <w:bCs/>
                <w:lang w:val="en-US"/>
              </w:rPr>
              <w:t>Item</w:t>
            </w:r>
          </w:p>
        </w:tc>
        <w:tc>
          <w:tcPr>
            <w:tcW w:w="6945" w:type="dxa"/>
            <w:tcBorders>
              <w:top w:val="single" w:sz="4" w:space="0" w:color="auto"/>
            </w:tcBorders>
          </w:tcPr>
          <w:p w14:paraId="0FEB1820" w14:textId="77777777" w:rsidR="001962EC" w:rsidRDefault="001962EC" w:rsidP="5B60FF08">
            <w:pPr>
              <w:rPr>
                <w:b/>
                <w:bCs/>
                <w:lang w:val="en-US"/>
              </w:rPr>
            </w:pPr>
          </w:p>
        </w:tc>
      </w:tr>
      <w:tr w:rsidR="001962EC" w14:paraId="7E2EC228" w14:textId="77777777" w:rsidTr="002E1629">
        <w:trPr>
          <w:trHeight w:val="170"/>
        </w:trPr>
        <w:tc>
          <w:tcPr>
            <w:tcW w:w="1843" w:type="dxa"/>
            <w:tcBorders>
              <w:top w:val="single" w:sz="4" w:space="0" w:color="auto"/>
            </w:tcBorders>
          </w:tcPr>
          <w:p w14:paraId="051D2962" w14:textId="77777777" w:rsidR="001962EC" w:rsidRDefault="001962EC" w:rsidP="5B60FF08">
            <w:pPr>
              <w:rPr>
                <w:b/>
                <w:bCs/>
                <w:lang w:val="en-US"/>
              </w:rPr>
            </w:pPr>
            <w:r w:rsidRPr="5B60FF08">
              <w:rPr>
                <w:b/>
                <w:bCs/>
                <w:lang w:val="en-US"/>
              </w:rPr>
              <w:t>Impulsivity</w:t>
            </w:r>
          </w:p>
        </w:tc>
        <w:tc>
          <w:tcPr>
            <w:tcW w:w="851" w:type="dxa"/>
            <w:tcBorders>
              <w:top w:val="single" w:sz="4" w:space="0" w:color="auto"/>
            </w:tcBorders>
          </w:tcPr>
          <w:p w14:paraId="4AC94DD9" w14:textId="77777777" w:rsidR="001962EC" w:rsidRDefault="001962EC" w:rsidP="5B60FF08">
            <w:pPr>
              <w:rPr>
                <w:b/>
                <w:bCs/>
                <w:lang w:val="en-US"/>
              </w:rPr>
            </w:pPr>
          </w:p>
        </w:tc>
        <w:tc>
          <w:tcPr>
            <w:tcW w:w="6945" w:type="dxa"/>
            <w:tcBorders>
              <w:top w:val="single" w:sz="4" w:space="0" w:color="auto"/>
            </w:tcBorders>
          </w:tcPr>
          <w:p w14:paraId="27BC4EFB" w14:textId="77777777" w:rsidR="001962EC" w:rsidRDefault="001962EC" w:rsidP="5B60FF08">
            <w:pPr>
              <w:rPr>
                <w:b/>
                <w:bCs/>
                <w:lang w:val="en-US"/>
              </w:rPr>
            </w:pPr>
          </w:p>
        </w:tc>
      </w:tr>
      <w:tr w:rsidR="001962EC" w:rsidRPr="00632526" w14:paraId="59F387FB" w14:textId="77777777" w:rsidTr="002E1629">
        <w:trPr>
          <w:trHeight w:val="170"/>
        </w:trPr>
        <w:tc>
          <w:tcPr>
            <w:tcW w:w="1843" w:type="dxa"/>
          </w:tcPr>
          <w:p w14:paraId="62DB639A" w14:textId="77777777" w:rsidR="001962EC" w:rsidRDefault="001962EC" w:rsidP="5B60FF08">
            <w:pPr>
              <w:rPr>
                <w:b/>
                <w:bCs/>
                <w:lang w:val="en-US"/>
              </w:rPr>
            </w:pPr>
          </w:p>
        </w:tc>
        <w:tc>
          <w:tcPr>
            <w:tcW w:w="851" w:type="dxa"/>
          </w:tcPr>
          <w:p w14:paraId="1588FA84" w14:textId="77777777" w:rsidR="001962EC" w:rsidRPr="00E91296" w:rsidRDefault="001962EC" w:rsidP="00BB57A1">
            <w:pPr>
              <w:jc w:val="center"/>
              <w:rPr>
                <w:lang w:val="en-US"/>
              </w:rPr>
            </w:pPr>
            <w:r>
              <w:rPr>
                <w:lang w:val="en-US"/>
              </w:rPr>
              <w:t>21</w:t>
            </w:r>
          </w:p>
        </w:tc>
        <w:tc>
          <w:tcPr>
            <w:tcW w:w="6945" w:type="dxa"/>
          </w:tcPr>
          <w:p w14:paraId="42FF5F30" w14:textId="77777777" w:rsidR="001962EC" w:rsidRPr="00E91296" w:rsidRDefault="001962EC" w:rsidP="5B60FF08">
            <w:pPr>
              <w:rPr>
                <w:lang w:val="en-US"/>
              </w:rPr>
            </w:pPr>
            <w:r w:rsidRPr="00E91296">
              <w:rPr>
                <w:lang w:val="en-US"/>
              </w:rPr>
              <w:t>Does s/he talk excessively?</w:t>
            </w:r>
          </w:p>
        </w:tc>
      </w:tr>
      <w:tr w:rsidR="001962EC" w:rsidRPr="00632526" w14:paraId="76063C89" w14:textId="77777777" w:rsidTr="002E1629">
        <w:trPr>
          <w:trHeight w:val="170"/>
        </w:trPr>
        <w:tc>
          <w:tcPr>
            <w:tcW w:w="1843" w:type="dxa"/>
          </w:tcPr>
          <w:p w14:paraId="6EB49653" w14:textId="77777777" w:rsidR="001962EC" w:rsidRDefault="001962EC" w:rsidP="5B60FF08">
            <w:pPr>
              <w:rPr>
                <w:b/>
                <w:bCs/>
                <w:lang w:val="en-US"/>
              </w:rPr>
            </w:pPr>
          </w:p>
        </w:tc>
        <w:tc>
          <w:tcPr>
            <w:tcW w:w="851" w:type="dxa"/>
          </w:tcPr>
          <w:p w14:paraId="20F7EECE" w14:textId="77777777" w:rsidR="001962EC" w:rsidRPr="00E91296" w:rsidRDefault="001962EC" w:rsidP="00BB57A1">
            <w:pPr>
              <w:jc w:val="center"/>
              <w:rPr>
                <w:lang w:val="en-US"/>
              </w:rPr>
            </w:pPr>
            <w:r>
              <w:rPr>
                <w:lang w:val="en-US"/>
              </w:rPr>
              <w:t>22</w:t>
            </w:r>
          </w:p>
        </w:tc>
        <w:tc>
          <w:tcPr>
            <w:tcW w:w="6945" w:type="dxa"/>
          </w:tcPr>
          <w:p w14:paraId="62912A07" w14:textId="77777777" w:rsidR="001962EC" w:rsidRPr="00E91296" w:rsidRDefault="001962EC" w:rsidP="5B60FF08">
            <w:pPr>
              <w:rPr>
                <w:lang w:val="en-US"/>
              </w:rPr>
            </w:pPr>
            <w:r w:rsidRPr="00E91296">
              <w:rPr>
                <w:lang w:val="en-US"/>
              </w:rPr>
              <w:t>Does s/he often blurt out answers before the question has been completed?</w:t>
            </w:r>
          </w:p>
        </w:tc>
      </w:tr>
      <w:tr w:rsidR="001962EC" w:rsidRPr="00632526" w14:paraId="48236D01" w14:textId="77777777" w:rsidTr="002E1629">
        <w:trPr>
          <w:trHeight w:val="170"/>
        </w:trPr>
        <w:tc>
          <w:tcPr>
            <w:tcW w:w="1843" w:type="dxa"/>
          </w:tcPr>
          <w:p w14:paraId="684D467C" w14:textId="77777777" w:rsidR="001962EC" w:rsidRDefault="001962EC" w:rsidP="5B60FF08">
            <w:pPr>
              <w:rPr>
                <w:b/>
                <w:bCs/>
                <w:lang w:val="en-US"/>
              </w:rPr>
            </w:pPr>
          </w:p>
        </w:tc>
        <w:tc>
          <w:tcPr>
            <w:tcW w:w="851" w:type="dxa"/>
          </w:tcPr>
          <w:p w14:paraId="7795E07B" w14:textId="77777777" w:rsidR="001962EC" w:rsidRPr="00E91296" w:rsidRDefault="001962EC" w:rsidP="00BB57A1">
            <w:pPr>
              <w:jc w:val="center"/>
              <w:rPr>
                <w:lang w:val="en-US"/>
              </w:rPr>
            </w:pPr>
            <w:r>
              <w:rPr>
                <w:lang w:val="en-US"/>
              </w:rPr>
              <w:t>23</w:t>
            </w:r>
          </w:p>
        </w:tc>
        <w:tc>
          <w:tcPr>
            <w:tcW w:w="6945" w:type="dxa"/>
          </w:tcPr>
          <w:p w14:paraId="4BD1BBEE" w14:textId="77777777" w:rsidR="001962EC" w:rsidRPr="00E91296" w:rsidRDefault="001962EC" w:rsidP="5B60FF08">
            <w:pPr>
              <w:rPr>
                <w:lang w:val="en-US"/>
              </w:rPr>
            </w:pPr>
            <w:r w:rsidRPr="00E91296">
              <w:rPr>
                <w:lang w:val="en-US"/>
              </w:rPr>
              <w:t>Does s/he have difficulty awaiting turns?</w:t>
            </w:r>
          </w:p>
        </w:tc>
      </w:tr>
      <w:tr w:rsidR="001962EC" w:rsidRPr="00632526" w14:paraId="6402C090" w14:textId="77777777" w:rsidTr="002E1629">
        <w:trPr>
          <w:trHeight w:val="170"/>
        </w:trPr>
        <w:tc>
          <w:tcPr>
            <w:tcW w:w="1843" w:type="dxa"/>
            <w:tcBorders>
              <w:bottom w:val="single" w:sz="4" w:space="0" w:color="auto"/>
            </w:tcBorders>
          </w:tcPr>
          <w:p w14:paraId="1219AD83" w14:textId="77777777" w:rsidR="001962EC" w:rsidRDefault="001962EC" w:rsidP="5B60FF08">
            <w:pPr>
              <w:rPr>
                <w:b/>
                <w:bCs/>
                <w:lang w:val="en-US"/>
              </w:rPr>
            </w:pPr>
          </w:p>
        </w:tc>
        <w:tc>
          <w:tcPr>
            <w:tcW w:w="851" w:type="dxa"/>
            <w:tcBorders>
              <w:bottom w:val="single" w:sz="4" w:space="0" w:color="auto"/>
            </w:tcBorders>
          </w:tcPr>
          <w:p w14:paraId="7E222E83" w14:textId="77777777" w:rsidR="001962EC" w:rsidRPr="00E91296" w:rsidRDefault="001962EC" w:rsidP="00BB57A1">
            <w:pPr>
              <w:jc w:val="center"/>
              <w:rPr>
                <w:lang w:val="en-US"/>
              </w:rPr>
            </w:pPr>
            <w:r>
              <w:rPr>
                <w:lang w:val="en-US"/>
              </w:rPr>
              <w:t>24</w:t>
            </w:r>
          </w:p>
        </w:tc>
        <w:tc>
          <w:tcPr>
            <w:tcW w:w="6945" w:type="dxa"/>
            <w:tcBorders>
              <w:bottom w:val="single" w:sz="4" w:space="0" w:color="auto"/>
            </w:tcBorders>
          </w:tcPr>
          <w:p w14:paraId="005F5313" w14:textId="77777777" w:rsidR="001962EC" w:rsidRPr="00E91296" w:rsidRDefault="001962EC" w:rsidP="5B60FF08">
            <w:pPr>
              <w:rPr>
                <w:lang w:val="en-US"/>
              </w:rPr>
            </w:pPr>
            <w:r w:rsidRPr="00E91296">
              <w:rPr>
                <w:lang w:val="en-US"/>
              </w:rPr>
              <w:t>Does s/he often interrupt or intrude on others?</w:t>
            </w:r>
          </w:p>
        </w:tc>
      </w:tr>
      <w:tr w:rsidR="001962EC" w14:paraId="54B843D7" w14:textId="77777777" w:rsidTr="002E1629">
        <w:trPr>
          <w:trHeight w:val="170"/>
        </w:trPr>
        <w:tc>
          <w:tcPr>
            <w:tcW w:w="1843" w:type="dxa"/>
            <w:tcBorders>
              <w:top w:val="single" w:sz="4" w:space="0" w:color="auto"/>
            </w:tcBorders>
          </w:tcPr>
          <w:p w14:paraId="58A24B26" w14:textId="77777777" w:rsidR="001962EC" w:rsidRDefault="001962EC" w:rsidP="5B60FF08">
            <w:pPr>
              <w:rPr>
                <w:b/>
                <w:bCs/>
                <w:lang w:val="en-US"/>
              </w:rPr>
            </w:pPr>
            <w:r w:rsidRPr="5B60FF08">
              <w:rPr>
                <w:b/>
                <w:bCs/>
                <w:lang w:val="en-US"/>
              </w:rPr>
              <w:t>Hyperactivity</w:t>
            </w:r>
          </w:p>
        </w:tc>
        <w:tc>
          <w:tcPr>
            <w:tcW w:w="851" w:type="dxa"/>
            <w:tcBorders>
              <w:top w:val="single" w:sz="4" w:space="0" w:color="auto"/>
            </w:tcBorders>
          </w:tcPr>
          <w:p w14:paraId="6529DC2D" w14:textId="77777777" w:rsidR="001962EC" w:rsidRPr="00E91296" w:rsidRDefault="001962EC" w:rsidP="00BB57A1">
            <w:pPr>
              <w:jc w:val="center"/>
              <w:rPr>
                <w:lang w:val="en-US"/>
              </w:rPr>
            </w:pPr>
          </w:p>
        </w:tc>
        <w:tc>
          <w:tcPr>
            <w:tcW w:w="6945" w:type="dxa"/>
            <w:tcBorders>
              <w:top w:val="single" w:sz="4" w:space="0" w:color="auto"/>
            </w:tcBorders>
          </w:tcPr>
          <w:p w14:paraId="11F08F5B" w14:textId="77777777" w:rsidR="001962EC" w:rsidRPr="00E91296" w:rsidRDefault="001962EC" w:rsidP="5B60FF08">
            <w:pPr>
              <w:rPr>
                <w:lang w:val="en-US"/>
              </w:rPr>
            </w:pPr>
          </w:p>
        </w:tc>
      </w:tr>
      <w:tr w:rsidR="001962EC" w:rsidRPr="00632526" w14:paraId="463E8680" w14:textId="77777777" w:rsidTr="002E1629">
        <w:trPr>
          <w:trHeight w:val="170"/>
        </w:trPr>
        <w:tc>
          <w:tcPr>
            <w:tcW w:w="1843" w:type="dxa"/>
          </w:tcPr>
          <w:p w14:paraId="3C0F6845" w14:textId="77777777" w:rsidR="001962EC" w:rsidRDefault="001962EC" w:rsidP="5B60FF08">
            <w:pPr>
              <w:rPr>
                <w:b/>
                <w:bCs/>
                <w:lang w:val="en-US"/>
              </w:rPr>
            </w:pPr>
          </w:p>
        </w:tc>
        <w:tc>
          <w:tcPr>
            <w:tcW w:w="851" w:type="dxa"/>
          </w:tcPr>
          <w:p w14:paraId="361FFEC0" w14:textId="77777777" w:rsidR="001962EC" w:rsidRPr="00E91296" w:rsidRDefault="001962EC" w:rsidP="00BB57A1">
            <w:pPr>
              <w:jc w:val="center"/>
              <w:rPr>
                <w:lang w:val="en-US"/>
              </w:rPr>
            </w:pPr>
            <w:r>
              <w:rPr>
                <w:lang w:val="en-US"/>
              </w:rPr>
              <w:t>16</w:t>
            </w:r>
          </w:p>
        </w:tc>
        <w:tc>
          <w:tcPr>
            <w:tcW w:w="6945" w:type="dxa"/>
          </w:tcPr>
          <w:p w14:paraId="047CE3DF" w14:textId="77777777" w:rsidR="001962EC" w:rsidRPr="00E91296" w:rsidRDefault="001962EC" w:rsidP="5B60FF08">
            <w:pPr>
              <w:rPr>
                <w:lang w:val="en-US"/>
              </w:rPr>
            </w:pPr>
            <w:r w:rsidRPr="00E91296">
              <w:rPr>
                <w:lang w:val="en-US"/>
              </w:rPr>
              <w:t>Does s/he have difficulties holding his/her hands and feet still or can s/he not stay seated?</w:t>
            </w:r>
          </w:p>
        </w:tc>
      </w:tr>
      <w:tr w:rsidR="001962EC" w:rsidRPr="00632526" w14:paraId="200962F4" w14:textId="77777777" w:rsidTr="002E1629">
        <w:trPr>
          <w:trHeight w:val="170"/>
        </w:trPr>
        <w:tc>
          <w:tcPr>
            <w:tcW w:w="1843" w:type="dxa"/>
          </w:tcPr>
          <w:p w14:paraId="67BAC7F2" w14:textId="77777777" w:rsidR="001962EC" w:rsidRDefault="001962EC" w:rsidP="5B60FF08">
            <w:pPr>
              <w:rPr>
                <w:b/>
                <w:bCs/>
                <w:lang w:val="en-US"/>
              </w:rPr>
            </w:pPr>
          </w:p>
        </w:tc>
        <w:tc>
          <w:tcPr>
            <w:tcW w:w="851" w:type="dxa"/>
          </w:tcPr>
          <w:p w14:paraId="03957AE4" w14:textId="77777777" w:rsidR="001962EC" w:rsidRPr="00E91296" w:rsidRDefault="001962EC" w:rsidP="00BB57A1">
            <w:pPr>
              <w:jc w:val="center"/>
              <w:rPr>
                <w:lang w:val="en-US"/>
              </w:rPr>
            </w:pPr>
            <w:r>
              <w:rPr>
                <w:lang w:val="en-US"/>
              </w:rPr>
              <w:t>17</w:t>
            </w:r>
          </w:p>
        </w:tc>
        <w:tc>
          <w:tcPr>
            <w:tcW w:w="6945" w:type="dxa"/>
          </w:tcPr>
          <w:p w14:paraId="1898267E" w14:textId="77777777" w:rsidR="001962EC" w:rsidRPr="00E91296" w:rsidRDefault="001962EC" w:rsidP="5B60FF08">
            <w:pPr>
              <w:rPr>
                <w:lang w:val="en-US"/>
              </w:rPr>
            </w:pPr>
            <w:r w:rsidRPr="00E91296">
              <w:rPr>
                <w:lang w:val="en-US"/>
              </w:rPr>
              <w:t>Does s/he get up and move about in school or in other situations when s/he is supposed to remain seated?</w:t>
            </w:r>
          </w:p>
        </w:tc>
      </w:tr>
      <w:tr w:rsidR="001962EC" w:rsidRPr="001A1786" w14:paraId="7C69B878" w14:textId="77777777" w:rsidTr="002E1629">
        <w:trPr>
          <w:trHeight w:val="170"/>
        </w:trPr>
        <w:tc>
          <w:tcPr>
            <w:tcW w:w="1843" w:type="dxa"/>
          </w:tcPr>
          <w:p w14:paraId="2325E071" w14:textId="77777777" w:rsidR="001962EC" w:rsidRDefault="001962EC" w:rsidP="5B60FF08">
            <w:pPr>
              <w:rPr>
                <w:b/>
                <w:bCs/>
                <w:lang w:val="en-US"/>
              </w:rPr>
            </w:pPr>
          </w:p>
        </w:tc>
        <w:tc>
          <w:tcPr>
            <w:tcW w:w="851" w:type="dxa"/>
          </w:tcPr>
          <w:p w14:paraId="7F20128F" w14:textId="77777777" w:rsidR="001962EC" w:rsidRPr="00E91296" w:rsidRDefault="001962EC" w:rsidP="00BB57A1">
            <w:pPr>
              <w:jc w:val="center"/>
              <w:rPr>
                <w:lang w:val="en-US"/>
              </w:rPr>
            </w:pPr>
            <w:r>
              <w:rPr>
                <w:lang w:val="en-US"/>
              </w:rPr>
              <w:t>18</w:t>
            </w:r>
          </w:p>
        </w:tc>
        <w:tc>
          <w:tcPr>
            <w:tcW w:w="6945" w:type="dxa"/>
          </w:tcPr>
          <w:p w14:paraId="0C74EB0B" w14:textId="77777777" w:rsidR="001962EC" w:rsidRPr="00E91296" w:rsidRDefault="001962EC" w:rsidP="5B60FF08">
            <w:pPr>
              <w:rPr>
                <w:lang w:val="en-US"/>
              </w:rPr>
            </w:pPr>
            <w:r w:rsidRPr="00E91296">
              <w:rPr>
                <w:lang w:val="en-US"/>
              </w:rPr>
              <w:t>Does s/he often run around and climbs more than his/</w:t>
            </w:r>
            <w:proofErr w:type="gramStart"/>
            <w:r w:rsidRPr="00E91296">
              <w:rPr>
                <w:lang w:val="en-US"/>
              </w:rPr>
              <w:t>hers</w:t>
            </w:r>
            <w:proofErr w:type="gramEnd"/>
            <w:r w:rsidRPr="00E91296">
              <w:rPr>
                <w:lang w:val="en-US"/>
              </w:rPr>
              <w:t xml:space="preserve"> peers?</w:t>
            </w:r>
          </w:p>
        </w:tc>
      </w:tr>
      <w:tr w:rsidR="001962EC" w:rsidRPr="001A1786" w14:paraId="3C0C4C23" w14:textId="77777777" w:rsidTr="002E1629">
        <w:trPr>
          <w:trHeight w:val="170"/>
        </w:trPr>
        <w:tc>
          <w:tcPr>
            <w:tcW w:w="1843" w:type="dxa"/>
          </w:tcPr>
          <w:p w14:paraId="7ED6CBA0" w14:textId="77777777" w:rsidR="001962EC" w:rsidRDefault="001962EC" w:rsidP="5B60FF08">
            <w:pPr>
              <w:rPr>
                <w:b/>
                <w:bCs/>
                <w:lang w:val="en-US"/>
              </w:rPr>
            </w:pPr>
          </w:p>
        </w:tc>
        <w:tc>
          <w:tcPr>
            <w:tcW w:w="851" w:type="dxa"/>
          </w:tcPr>
          <w:p w14:paraId="114EB908" w14:textId="77777777" w:rsidR="001962EC" w:rsidRPr="00E91296" w:rsidRDefault="001962EC" w:rsidP="00BB57A1">
            <w:pPr>
              <w:jc w:val="center"/>
              <w:rPr>
                <w:lang w:val="en-US"/>
              </w:rPr>
            </w:pPr>
            <w:r>
              <w:rPr>
                <w:lang w:val="en-US"/>
              </w:rPr>
              <w:t>19</w:t>
            </w:r>
          </w:p>
        </w:tc>
        <w:tc>
          <w:tcPr>
            <w:tcW w:w="6945" w:type="dxa"/>
          </w:tcPr>
          <w:p w14:paraId="141D1DC8" w14:textId="77777777" w:rsidR="001962EC" w:rsidRPr="00E91296" w:rsidRDefault="001962EC" w:rsidP="5B60FF08">
            <w:pPr>
              <w:rPr>
                <w:lang w:val="en-US"/>
              </w:rPr>
            </w:pPr>
            <w:r w:rsidRPr="00E91296">
              <w:rPr>
                <w:lang w:val="en-US"/>
              </w:rPr>
              <w:t>Does s/he have difficulty playing calmly and quietly?</w:t>
            </w:r>
          </w:p>
        </w:tc>
      </w:tr>
      <w:tr w:rsidR="001962EC" w:rsidRPr="001A1786" w14:paraId="67CEA3BC" w14:textId="77777777" w:rsidTr="002E1629">
        <w:trPr>
          <w:trHeight w:val="170"/>
        </w:trPr>
        <w:tc>
          <w:tcPr>
            <w:tcW w:w="1843" w:type="dxa"/>
            <w:tcBorders>
              <w:bottom w:val="single" w:sz="4" w:space="0" w:color="auto"/>
            </w:tcBorders>
          </w:tcPr>
          <w:p w14:paraId="3ED1A352" w14:textId="77777777" w:rsidR="001962EC" w:rsidRDefault="001962EC" w:rsidP="5B60FF08">
            <w:pPr>
              <w:rPr>
                <w:b/>
                <w:bCs/>
                <w:lang w:val="en-US"/>
              </w:rPr>
            </w:pPr>
          </w:p>
        </w:tc>
        <w:tc>
          <w:tcPr>
            <w:tcW w:w="851" w:type="dxa"/>
            <w:tcBorders>
              <w:bottom w:val="single" w:sz="4" w:space="0" w:color="auto"/>
            </w:tcBorders>
          </w:tcPr>
          <w:p w14:paraId="0B735B02" w14:textId="77777777" w:rsidR="001962EC" w:rsidRPr="00E91296" w:rsidRDefault="001962EC" w:rsidP="00BB57A1">
            <w:pPr>
              <w:jc w:val="center"/>
              <w:rPr>
                <w:lang w:val="en-US"/>
              </w:rPr>
            </w:pPr>
            <w:r>
              <w:rPr>
                <w:lang w:val="en-US"/>
              </w:rPr>
              <w:t>20</w:t>
            </w:r>
          </w:p>
        </w:tc>
        <w:tc>
          <w:tcPr>
            <w:tcW w:w="6945" w:type="dxa"/>
            <w:tcBorders>
              <w:bottom w:val="single" w:sz="4" w:space="0" w:color="auto"/>
            </w:tcBorders>
          </w:tcPr>
          <w:p w14:paraId="63770383" w14:textId="77777777" w:rsidR="001962EC" w:rsidRPr="00E91296" w:rsidRDefault="001962EC" w:rsidP="5B60FF08">
            <w:pPr>
              <w:rPr>
                <w:lang w:val="en-US"/>
              </w:rPr>
            </w:pPr>
            <w:r w:rsidRPr="00E91296">
              <w:rPr>
                <w:lang w:val="en-US"/>
              </w:rPr>
              <w:t xml:space="preserve">Is s/he </w:t>
            </w:r>
            <w:proofErr w:type="gramStart"/>
            <w:r w:rsidRPr="00E91296">
              <w:rPr>
                <w:lang w:val="en-US"/>
              </w:rPr>
              <w:t>often</w:t>
            </w:r>
            <w:r>
              <w:rPr>
                <w:lang w:val="en-US"/>
              </w:rPr>
              <w:t xml:space="preserve"> </w:t>
            </w:r>
            <w:r w:rsidRPr="00E91296">
              <w:rPr>
                <w:lang w:val="en-US"/>
              </w:rPr>
              <w:t>”on</w:t>
            </w:r>
            <w:proofErr w:type="gramEnd"/>
            <w:r w:rsidRPr="00E91296">
              <w:rPr>
                <w:lang w:val="en-US"/>
              </w:rPr>
              <w:t xml:space="preserve"> the go” or does s/he often act as if ”driven by a motor”?</w:t>
            </w:r>
          </w:p>
        </w:tc>
      </w:tr>
      <w:tr w:rsidR="001962EC" w14:paraId="4CC672BD" w14:textId="77777777" w:rsidTr="002E1629">
        <w:trPr>
          <w:trHeight w:val="170"/>
        </w:trPr>
        <w:tc>
          <w:tcPr>
            <w:tcW w:w="1843" w:type="dxa"/>
            <w:tcBorders>
              <w:top w:val="single" w:sz="4" w:space="0" w:color="auto"/>
            </w:tcBorders>
          </w:tcPr>
          <w:p w14:paraId="7D6C59C1" w14:textId="77777777" w:rsidR="001962EC" w:rsidRDefault="001962EC" w:rsidP="5B60FF08">
            <w:pPr>
              <w:rPr>
                <w:b/>
                <w:bCs/>
                <w:lang w:val="en-US"/>
              </w:rPr>
            </w:pPr>
            <w:r w:rsidRPr="5B60FF08">
              <w:rPr>
                <w:b/>
                <w:bCs/>
                <w:lang w:val="en-US"/>
              </w:rPr>
              <w:t>Inattention</w:t>
            </w:r>
          </w:p>
        </w:tc>
        <w:tc>
          <w:tcPr>
            <w:tcW w:w="851" w:type="dxa"/>
            <w:tcBorders>
              <w:top w:val="single" w:sz="4" w:space="0" w:color="auto"/>
            </w:tcBorders>
          </w:tcPr>
          <w:p w14:paraId="40BC47FC" w14:textId="77777777" w:rsidR="001962EC" w:rsidRPr="00E91296" w:rsidRDefault="001962EC" w:rsidP="00BB57A1">
            <w:pPr>
              <w:jc w:val="center"/>
              <w:rPr>
                <w:lang w:val="en-US"/>
              </w:rPr>
            </w:pPr>
          </w:p>
        </w:tc>
        <w:tc>
          <w:tcPr>
            <w:tcW w:w="6945" w:type="dxa"/>
            <w:tcBorders>
              <w:top w:val="single" w:sz="4" w:space="0" w:color="auto"/>
            </w:tcBorders>
          </w:tcPr>
          <w:p w14:paraId="12226697" w14:textId="77777777" w:rsidR="001962EC" w:rsidRPr="00E91296" w:rsidRDefault="001962EC" w:rsidP="5B60FF08">
            <w:pPr>
              <w:rPr>
                <w:lang w:val="en-US"/>
              </w:rPr>
            </w:pPr>
          </w:p>
        </w:tc>
      </w:tr>
      <w:tr w:rsidR="001962EC" w:rsidRPr="001A1786" w14:paraId="389306FA" w14:textId="77777777" w:rsidTr="002E1629">
        <w:trPr>
          <w:trHeight w:val="170"/>
        </w:trPr>
        <w:tc>
          <w:tcPr>
            <w:tcW w:w="1843" w:type="dxa"/>
          </w:tcPr>
          <w:p w14:paraId="742CAC3A" w14:textId="77777777" w:rsidR="001962EC" w:rsidRDefault="001962EC" w:rsidP="5B60FF08">
            <w:pPr>
              <w:rPr>
                <w:b/>
                <w:bCs/>
                <w:lang w:val="en-US"/>
              </w:rPr>
            </w:pPr>
          </w:p>
        </w:tc>
        <w:tc>
          <w:tcPr>
            <w:tcW w:w="851" w:type="dxa"/>
          </w:tcPr>
          <w:p w14:paraId="70D818AA" w14:textId="77777777" w:rsidR="001962EC" w:rsidRPr="00E91296" w:rsidRDefault="001962EC" w:rsidP="00BB57A1">
            <w:pPr>
              <w:jc w:val="center"/>
              <w:rPr>
                <w:lang w:val="en-US"/>
              </w:rPr>
            </w:pPr>
            <w:r>
              <w:rPr>
                <w:lang w:val="en-US"/>
              </w:rPr>
              <w:t>7</w:t>
            </w:r>
          </w:p>
        </w:tc>
        <w:tc>
          <w:tcPr>
            <w:tcW w:w="6945" w:type="dxa"/>
          </w:tcPr>
          <w:p w14:paraId="2D372BAB" w14:textId="77777777" w:rsidR="001962EC" w:rsidRPr="00E91296" w:rsidRDefault="001962EC" w:rsidP="5B60FF08">
            <w:pPr>
              <w:rPr>
                <w:lang w:val="en-US"/>
              </w:rPr>
            </w:pPr>
            <w:r w:rsidRPr="00E91296">
              <w:rPr>
                <w:lang w:val="en-US"/>
              </w:rPr>
              <w:t>Does s/he often fail to pay close attention to details or make careless mistakes in schoolwork, or other activities?</w:t>
            </w:r>
          </w:p>
        </w:tc>
      </w:tr>
      <w:tr w:rsidR="001962EC" w:rsidRPr="001A1786" w14:paraId="726FA0D8" w14:textId="77777777" w:rsidTr="002E1629">
        <w:trPr>
          <w:trHeight w:val="170"/>
        </w:trPr>
        <w:tc>
          <w:tcPr>
            <w:tcW w:w="1843" w:type="dxa"/>
          </w:tcPr>
          <w:p w14:paraId="7B7F8613" w14:textId="77777777" w:rsidR="001962EC" w:rsidRDefault="001962EC" w:rsidP="5B60FF08">
            <w:pPr>
              <w:rPr>
                <w:b/>
                <w:bCs/>
                <w:lang w:val="en-US"/>
              </w:rPr>
            </w:pPr>
          </w:p>
        </w:tc>
        <w:tc>
          <w:tcPr>
            <w:tcW w:w="851" w:type="dxa"/>
          </w:tcPr>
          <w:p w14:paraId="66477E43" w14:textId="77777777" w:rsidR="001962EC" w:rsidRPr="00E91296" w:rsidRDefault="001962EC" w:rsidP="00BB57A1">
            <w:pPr>
              <w:jc w:val="center"/>
              <w:rPr>
                <w:color w:val="000000"/>
                <w:lang w:val="en-US"/>
              </w:rPr>
            </w:pPr>
            <w:r>
              <w:rPr>
                <w:color w:val="000000"/>
                <w:lang w:val="en-US"/>
              </w:rPr>
              <w:t>8</w:t>
            </w:r>
          </w:p>
        </w:tc>
        <w:tc>
          <w:tcPr>
            <w:tcW w:w="6945" w:type="dxa"/>
          </w:tcPr>
          <w:p w14:paraId="5FC3B7D0" w14:textId="77777777" w:rsidR="001962EC" w:rsidRPr="00E91296" w:rsidRDefault="001962EC" w:rsidP="5B60FF08">
            <w:pPr>
              <w:rPr>
                <w:color w:val="000000"/>
                <w:lang w:val="en-US"/>
              </w:rPr>
            </w:pPr>
            <w:r w:rsidRPr="00E91296">
              <w:rPr>
                <w:color w:val="000000"/>
                <w:lang w:val="en-US"/>
              </w:rPr>
              <w:t>Does s/he often have difficulty sustaining attention in tasks or play activities?</w:t>
            </w:r>
          </w:p>
        </w:tc>
      </w:tr>
      <w:tr w:rsidR="001962EC" w:rsidRPr="001A1786" w14:paraId="76B84473" w14:textId="77777777" w:rsidTr="002E1629">
        <w:trPr>
          <w:trHeight w:val="170"/>
        </w:trPr>
        <w:tc>
          <w:tcPr>
            <w:tcW w:w="1843" w:type="dxa"/>
          </w:tcPr>
          <w:p w14:paraId="3F7A6918" w14:textId="77777777" w:rsidR="001962EC" w:rsidRDefault="001962EC" w:rsidP="5B60FF08">
            <w:pPr>
              <w:rPr>
                <w:b/>
                <w:bCs/>
                <w:lang w:val="en-US"/>
              </w:rPr>
            </w:pPr>
          </w:p>
        </w:tc>
        <w:tc>
          <w:tcPr>
            <w:tcW w:w="851" w:type="dxa"/>
          </w:tcPr>
          <w:p w14:paraId="561E837A" w14:textId="77777777" w:rsidR="001962EC" w:rsidRPr="00E91296" w:rsidRDefault="001962EC" w:rsidP="00BB57A1">
            <w:pPr>
              <w:jc w:val="center"/>
              <w:rPr>
                <w:color w:val="000000"/>
                <w:lang w:val="en-US"/>
              </w:rPr>
            </w:pPr>
            <w:r>
              <w:rPr>
                <w:color w:val="000000"/>
                <w:lang w:val="en-US"/>
              </w:rPr>
              <w:t>9</w:t>
            </w:r>
          </w:p>
        </w:tc>
        <w:tc>
          <w:tcPr>
            <w:tcW w:w="6945" w:type="dxa"/>
          </w:tcPr>
          <w:p w14:paraId="6BA6BD47" w14:textId="77777777" w:rsidR="001962EC" w:rsidRPr="00E91296" w:rsidRDefault="001962EC" w:rsidP="5B60FF08">
            <w:pPr>
              <w:rPr>
                <w:color w:val="000000"/>
                <w:lang w:val="en-US"/>
              </w:rPr>
            </w:pPr>
            <w:r w:rsidRPr="00E91296">
              <w:rPr>
                <w:color w:val="000000"/>
                <w:lang w:val="en-US"/>
              </w:rPr>
              <w:t>Does s/he often seem not to listen when spoken to directly?</w:t>
            </w:r>
          </w:p>
        </w:tc>
      </w:tr>
      <w:tr w:rsidR="001962EC" w:rsidRPr="001A1786" w14:paraId="391895E9" w14:textId="77777777" w:rsidTr="002E1629">
        <w:trPr>
          <w:trHeight w:val="170"/>
        </w:trPr>
        <w:tc>
          <w:tcPr>
            <w:tcW w:w="1843" w:type="dxa"/>
          </w:tcPr>
          <w:p w14:paraId="1626F321" w14:textId="77777777" w:rsidR="001962EC" w:rsidRDefault="001962EC" w:rsidP="5B60FF08">
            <w:pPr>
              <w:rPr>
                <w:b/>
                <w:bCs/>
                <w:lang w:val="en-US"/>
              </w:rPr>
            </w:pPr>
          </w:p>
        </w:tc>
        <w:tc>
          <w:tcPr>
            <w:tcW w:w="851" w:type="dxa"/>
          </w:tcPr>
          <w:p w14:paraId="6F49FC7F" w14:textId="77777777" w:rsidR="001962EC" w:rsidRPr="00E91296" w:rsidRDefault="001962EC" w:rsidP="00BB57A1">
            <w:pPr>
              <w:jc w:val="center"/>
              <w:rPr>
                <w:color w:val="000000"/>
                <w:lang w:val="en-US"/>
              </w:rPr>
            </w:pPr>
            <w:r>
              <w:rPr>
                <w:color w:val="000000"/>
                <w:lang w:val="en-US"/>
              </w:rPr>
              <w:t>10</w:t>
            </w:r>
          </w:p>
        </w:tc>
        <w:tc>
          <w:tcPr>
            <w:tcW w:w="6945" w:type="dxa"/>
          </w:tcPr>
          <w:p w14:paraId="0468873B" w14:textId="77777777" w:rsidR="001962EC" w:rsidRPr="00E91296" w:rsidRDefault="001962EC" w:rsidP="5B60FF08">
            <w:pPr>
              <w:rPr>
                <w:color w:val="000000"/>
                <w:lang w:val="en-US"/>
              </w:rPr>
            </w:pPr>
            <w:r w:rsidRPr="00E91296">
              <w:rPr>
                <w:color w:val="000000"/>
                <w:lang w:val="en-US"/>
              </w:rPr>
              <w:t>Does s/he have difficulty following instructions and to finish tasks?</w:t>
            </w:r>
          </w:p>
        </w:tc>
      </w:tr>
      <w:tr w:rsidR="001962EC" w:rsidRPr="001A1786" w14:paraId="2B5A50CB" w14:textId="77777777" w:rsidTr="002E1629">
        <w:trPr>
          <w:trHeight w:val="170"/>
        </w:trPr>
        <w:tc>
          <w:tcPr>
            <w:tcW w:w="1843" w:type="dxa"/>
          </w:tcPr>
          <w:p w14:paraId="7F3BDD50" w14:textId="77777777" w:rsidR="001962EC" w:rsidRDefault="001962EC" w:rsidP="5B60FF08">
            <w:pPr>
              <w:rPr>
                <w:b/>
                <w:bCs/>
                <w:lang w:val="en-US"/>
              </w:rPr>
            </w:pPr>
          </w:p>
        </w:tc>
        <w:tc>
          <w:tcPr>
            <w:tcW w:w="851" w:type="dxa"/>
          </w:tcPr>
          <w:p w14:paraId="36A645D1" w14:textId="77777777" w:rsidR="001962EC" w:rsidRPr="00E91296" w:rsidRDefault="001962EC" w:rsidP="00BB57A1">
            <w:pPr>
              <w:jc w:val="center"/>
              <w:rPr>
                <w:color w:val="000000"/>
                <w:lang w:val="en-US"/>
              </w:rPr>
            </w:pPr>
            <w:r>
              <w:rPr>
                <w:color w:val="000000"/>
                <w:lang w:val="en-US"/>
              </w:rPr>
              <w:t>11</w:t>
            </w:r>
          </w:p>
        </w:tc>
        <w:tc>
          <w:tcPr>
            <w:tcW w:w="6945" w:type="dxa"/>
          </w:tcPr>
          <w:p w14:paraId="23D1313A" w14:textId="77777777" w:rsidR="001962EC" w:rsidRPr="00E91296" w:rsidRDefault="001962EC" w:rsidP="5B60FF08">
            <w:pPr>
              <w:rPr>
                <w:color w:val="000000"/>
                <w:lang w:val="en-US"/>
              </w:rPr>
            </w:pPr>
            <w:r w:rsidRPr="00E91296">
              <w:rPr>
                <w:color w:val="000000"/>
                <w:lang w:val="en-US"/>
              </w:rPr>
              <w:t>Does s/he often have difficulty organizing tasks and activities?</w:t>
            </w:r>
          </w:p>
        </w:tc>
      </w:tr>
      <w:tr w:rsidR="001962EC" w:rsidRPr="001A1786" w14:paraId="3264E6DE" w14:textId="77777777" w:rsidTr="002E1629">
        <w:trPr>
          <w:trHeight w:val="170"/>
        </w:trPr>
        <w:tc>
          <w:tcPr>
            <w:tcW w:w="1843" w:type="dxa"/>
          </w:tcPr>
          <w:p w14:paraId="42DA439A" w14:textId="77777777" w:rsidR="001962EC" w:rsidRDefault="001962EC" w:rsidP="5B60FF08">
            <w:pPr>
              <w:rPr>
                <w:b/>
                <w:bCs/>
                <w:lang w:val="en-US"/>
              </w:rPr>
            </w:pPr>
          </w:p>
        </w:tc>
        <w:tc>
          <w:tcPr>
            <w:tcW w:w="851" w:type="dxa"/>
          </w:tcPr>
          <w:p w14:paraId="4A604C34" w14:textId="77777777" w:rsidR="001962EC" w:rsidRPr="00E91296" w:rsidRDefault="001962EC" w:rsidP="00BB57A1">
            <w:pPr>
              <w:jc w:val="center"/>
              <w:rPr>
                <w:color w:val="000000"/>
                <w:lang w:val="en-US"/>
              </w:rPr>
            </w:pPr>
            <w:r>
              <w:rPr>
                <w:color w:val="000000"/>
                <w:lang w:val="en-US"/>
              </w:rPr>
              <w:t>12</w:t>
            </w:r>
          </w:p>
        </w:tc>
        <w:tc>
          <w:tcPr>
            <w:tcW w:w="6945" w:type="dxa"/>
          </w:tcPr>
          <w:p w14:paraId="6B5837E3" w14:textId="77777777" w:rsidR="001962EC" w:rsidRPr="00E91296" w:rsidRDefault="001962EC" w:rsidP="5B60FF08">
            <w:pPr>
              <w:rPr>
                <w:color w:val="000000"/>
                <w:lang w:val="en-US"/>
              </w:rPr>
            </w:pPr>
            <w:r w:rsidRPr="00E91296">
              <w:rPr>
                <w:color w:val="000000"/>
                <w:lang w:val="en-US"/>
              </w:rPr>
              <w:t>Does s/he often avoid tasks that require sustained mental effort (such as homework)?</w:t>
            </w:r>
          </w:p>
        </w:tc>
      </w:tr>
      <w:tr w:rsidR="001962EC" w:rsidRPr="001A1786" w14:paraId="28905F3E" w14:textId="77777777" w:rsidTr="002E1629">
        <w:trPr>
          <w:trHeight w:val="170"/>
        </w:trPr>
        <w:tc>
          <w:tcPr>
            <w:tcW w:w="1843" w:type="dxa"/>
          </w:tcPr>
          <w:p w14:paraId="63F99F99" w14:textId="77777777" w:rsidR="001962EC" w:rsidRDefault="001962EC" w:rsidP="5B60FF08">
            <w:pPr>
              <w:rPr>
                <w:b/>
                <w:bCs/>
                <w:lang w:val="en-US"/>
              </w:rPr>
            </w:pPr>
          </w:p>
        </w:tc>
        <w:tc>
          <w:tcPr>
            <w:tcW w:w="851" w:type="dxa"/>
          </w:tcPr>
          <w:p w14:paraId="7A6C9F53" w14:textId="77777777" w:rsidR="001962EC" w:rsidRPr="00E91296" w:rsidRDefault="001962EC" w:rsidP="00BB57A1">
            <w:pPr>
              <w:jc w:val="center"/>
              <w:rPr>
                <w:color w:val="000000"/>
                <w:lang w:val="en-US"/>
              </w:rPr>
            </w:pPr>
            <w:r>
              <w:rPr>
                <w:color w:val="000000"/>
                <w:lang w:val="en-US"/>
              </w:rPr>
              <w:t>13</w:t>
            </w:r>
          </w:p>
        </w:tc>
        <w:tc>
          <w:tcPr>
            <w:tcW w:w="6945" w:type="dxa"/>
          </w:tcPr>
          <w:p w14:paraId="34291ED3" w14:textId="77777777" w:rsidR="001962EC" w:rsidRPr="00E91296" w:rsidRDefault="001962EC" w:rsidP="5B60FF08">
            <w:pPr>
              <w:rPr>
                <w:color w:val="000000"/>
                <w:lang w:val="en-US"/>
              </w:rPr>
            </w:pPr>
            <w:r w:rsidRPr="00E91296">
              <w:rPr>
                <w:color w:val="000000"/>
                <w:lang w:val="en-US"/>
              </w:rPr>
              <w:t>Does s/he often lose things?</w:t>
            </w:r>
          </w:p>
        </w:tc>
      </w:tr>
      <w:tr w:rsidR="001962EC" w:rsidRPr="001A1786" w14:paraId="753E8F41" w14:textId="77777777" w:rsidTr="002E1629">
        <w:trPr>
          <w:trHeight w:val="170"/>
        </w:trPr>
        <w:tc>
          <w:tcPr>
            <w:tcW w:w="1843" w:type="dxa"/>
          </w:tcPr>
          <w:p w14:paraId="45A29827" w14:textId="77777777" w:rsidR="001962EC" w:rsidRDefault="001962EC" w:rsidP="5B60FF08">
            <w:pPr>
              <w:rPr>
                <w:b/>
                <w:bCs/>
                <w:lang w:val="en-US"/>
              </w:rPr>
            </w:pPr>
          </w:p>
        </w:tc>
        <w:tc>
          <w:tcPr>
            <w:tcW w:w="851" w:type="dxa"/>
          </w:tcPr>
          <w:p w14:paraId="09B3E6B7" w14:textId="77777777" w:rsidR="001962EC" w:rsidRPr="00E91296" w:rsidRDefault="001962EC" w:rsidP="00BB57A1">
            <w:pPr>
              <w:jc w:val="center"/>
              <w:rPr>
                <w:color w:val="000000"/>
                <w:lang w:val="en-US"/>
              </w:rPr>
            </w:pPr>
            <w:r>
              <w:rPr>
                <w:color w:val="000000"/>
                <w:lang w:val="en-US"/>
              </w:rPr>
              <w:t>14</w:t>
            </w:r>
          </w:p>
        </w:tc>
        <w:tc>
          <w:tcPr>
            <w:tcW w:w="6945" w:type="dxa"/>
          </w:tcPr>
          <w:p w14:paraId="55A6A616" w14:textId="77777777" w:rsidR="001962EC" w:rsidRPr="00E91296" w:rsidRDefault="001962EC" w:rsidP="5B60FF08">
            <w:pPr>
              <w:rPr>
                <w:color w:val="000000"/>
                <w:lang w:val="en-US"/>
              </w:rPr>
            </w:pPr>
            <w:r w:rsidRPr="00E91296">
              <w:rPr>
                <w:color w:val="000000"/>
                <w:lang w:val="en-US"/>
              </w:rPr>
              <w:t>Is s/he often easily distracted or disturbed?</w:t>
            </w:r>
          </w:p>
        </w:tc>
      </w:tr>
      <w:tr w:rsidR="001962EC" w:rsidRPr="001A1786" w14:paraId="50025B84" w14:textId="77777777" w:rsidTr="002E1629">
        <w:trPr>
          <w:trHeight w:val="170"/>
        </w:trPr>
        <w:tc>
          <w:tcPr>
            <w:tcW w:w="1843" w:type="dxa"/>
            <w:tcBorders>
              <w:bottom w:val="single" w:sz="4" w:space="0" w:color="auto"/>
            </w:tcBorders>
          </w:tcPr>
          <w:p w14:paraId="7C0A94B7" w14:textId="77777777" w:rsidR="001962EC" w:rsidRDefault="001962EC" w:rsidP="5B60FF08">
            <w:pPr>
              <w:rPr>
                <w:b/>
                <w:bCs/>
                <w:lang w:val="en-US"/>
              </w:rPr>
            </w:pPr>
          </w:p>
        </w:tc>
        <w:tc>
          <w:tcPr>
            <w:tcW w:w="851" w:type="dxa"/>
            <w:tcBorders>
              <w:bottom w:val="single" w:sz="4" w:space="0" w:color="auto"/>
            </w:tcBorders>
          </w:tcPr>
          <w:p w14:paraId="3CF82418" w14:textId="77777777" w:rsidR="001962EC" w:rsidRPr="00E91296" w:rsidRDefault="001962EC" w:rsidP="00BB57A1">
            <w:pPr>
              <w:jc w:val="center"/>
              <w:rPr>
                <w:color w:val="000000"/>
                <w:lang w:val="en-US"/>
              </w:rPr>
            </w:pPr>
            <w:r>
              <w:rPr>
                <w:color w:val="000000"/>
                <w:lang w:val="en-US"/>
              </w:rPr>
              <w:t>15</w:t>
            </w:r>
          </w:p>
        </w:tc>
        <w:tc>
          <w:tcPr>
            <w:tcW w:w="6945" w:type="dxa"/>
            <w:tcBorders>
              <w:bottom w:val="single" w:sz="4" w:space="0" w:color="auto"/>
            </w:tcBorders>
          </w:tcPr>
          <w:p w14:paraId="168D910D" w14:textId="77777777" w:rsidR="001962EC" w:rsidRPr="00E91296" w:rsidRDefault="001962EC" w:rsidP="5B60FF08">
            <w:pPr>
              <w:rPr>
                <w:color w:val="000000"/>
                <w:lang w:val="en-US"/>
              </w:rPr>
            </w:pPr>
            <w:r w:rsidRPr="00E91296">
              <w:rPr>
                <w:color w:val="000000"/>
                <w:lang w:val="en-US"/>
              </w:rPr>
              <w:t>Is s/he often forgetful in daily activities?</w:t>
            </w:r>
          </w:p>
        </w:tc>
      </w:tr>
    </w:tbl>
    <w:p w14:paraId="057DAED9" w14:textId="77777777" w:rsidR="001962EC" w:rsidRPr="0095132B" w:rsidRDefault="001962EC" w:rsidP="00F37ACA">
      <w:pPr>
        <w:spacing w:line="360" w:lineRule="auto"/>
        <w:rPr>
          <w:lang w:val="en-US"/>
        </w:rPr>
      </w:pPr>
      <w:r w:rsidRPr="000C0AF0">
        <w:rPr>
          <w:i/>
          <w:iCs/>
          <w:lang w:val="en-US"/>
        </w:rPr>
        <w:t xml:space="preserve">Note. </w:t>
      </w:r>
      <w:r>
        <w:rPr>
          <w:lang w:val="en-US"/>
        </w:rPr>
        <w:t xml:space="preserve">The grouping of questions to subdimension is according to </w:t>
      </w:r>
      <w:r w:rsidRPr="005216EA">
        <w:rPr>
          <w:lang w:val="en-US"/>
        </w:rPr>
        <w:t xml:space="preserve">the </w:t>
      </w:r>
      <w:r>
        <w:rPr>
          <w:lang w:val="en-US"/>
        </w:rPr>
        <w:t xml:space="preserve">criteria </w:t>
      </w:r>
      <w:r w:rsidRPr="005216EA">
        <w:rPr>
          <w:lang w:val="en-US"/>
        </w:rPr>
        <w:t>of ADHD in ICD-10</w:t>
      </w:r>
      <w:r>
        <w:rPr>
          <w:lang w:val="en-US"/>
        </w:rPr>
        <w:t xml:space="preserve"> </w:t>
      </w:r>
      <w:r>
        <w:rPr>
          <w:noProof/>
          <w:lang w:val="en-US"/>
        </w:rPr>
        <w:t>[3]</w:t>
      </w:r>
      <w:r>
        <w:rPr>
          <w:lang w:val="en-US"/>
        </w:rPr>
        <w:t xml:space="preserve">. </w:t>
      </w:r>
      <w:r>
        <w:rPr>
          <w:b/>
          <w:bCs/>
          <w:lang w:val="en-US"/>
        </w:rPr>
        <w:br w:type="page"/>
      </w:r>
    </w:p>
    <w:p w14:paraId="41A970C8" w14:textId="77777777" w:rsidR="001962EC" w:rsidRPr="005C4DA4" w:rsidRDefault="001962EC" w:rsidP="002D0E55">
      <w:pPr>
        <w:spacing w:line="480" w:lineRule="auto"/>
        <w:rPr>
          <w:b/>
          <w:bCs/>
          <w:lang w:val="en-US"/>
        </w:rPr>
      </w:pPr>
      <w:r w:rsidRPr="0008BFBC">
        <w:rPr>
          <w:b/>
          <w:bCs/>
          <w:lang w:val="en-US"/>
        </w:rPr>
        <w:lastRenderedPageBreak/>
        <w:t xml:space="preserve">Table </w:t>
      </w:r>
      <w:r>
        <w:rPr>
          <w:b/>
          <w:bCs/>
          <w:lang w:val="en-US"/>
        </w:rPr>
        <w:t>S2</w:t>
      </w:r>
    </w:p>
    <w:p w14:paraId="1C587A1B" w14:textId="77777777" w:rsidR="001962EC" w:rsidRPr="00D41A40" w:rsidRDefault="001962EC" w:rsidP="00F37ACA">
      <w:pPr>
        <w:spacing w:line="360" w:lineRule="auto"/>
        <w:rPr>
          <w:i/>
          <w:iCs/>
          <w:lang w:val="en-US"/>
        </w:rPr>
      </w:pPr>
      <w:r w:rsidRPr="00D41A40">
        <w:rPr>
          <w:i/>
          <w:iCs/>
          <w:lang w:val="en-US"/>
        </w:rPr>
        <w:t>Factor loadings and uniqueness generated by</w:t>
      </w:r>
      <w:r>
        <w:rPr>
          <w:i/>
          <w:iCs/>
          <w:lang w:val="en-US"/>
        </w:rPr>
        <w:t xml:space="preserve"> confirmatory maximum-likelihood facto</w:t>
      </w:r>
      <w:r w:rsidRPr="00D41A40">
        <w:rPr>
          <w:i/>
          <w:iCs/>
          <w:lang w:val="en-US"/>
        </w:rPr>
        <w:t>r analysis</w:t>
      </w:r>
      <w:r>
        <w:rPr>
          <w:i/>
          <w:iCs/>
          <w:lang w:val="en-US"/>
        </w:rPr>
        <w:t xml:space="preserve"> </w:t>
      </w:r>
      <w:r w:rsidRPr="0040585C">
        <w:rPr>
          <w:i/>
          <w:iCs/>
          <w:lang w:val="en-US"/>
        </w:rPr>
        <w:t xml:space="preserve">with one fitted factor and varimax rotation </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2126"/>
        <w:gridCol w:w="2126"/>
      </w:tblGrid>
      <w:tr w:rsidR="001962EC" w14:paraId="5FB6C30E" w14:textId="77777777" w:rsidTr="00051319">
        <w:tc>
          <w:tcPr>
            <w:tcW w:w="2410" w:type="dxa"/>
            <w:tcBorders>
              <w:top w:val="single" w:sz="4" w:space="0" w:color="auto"/>
              <w:bottom w:val="single" w:sz="4" w:space="0" w:color="auto"/>
            </w:tcBorders>
            <w:vAlign w:val="center"/>
          </w:tcPr>
          <w:p w14:paraId="0951224C" w14:textId="77777777" w:rsidR="001962EC" w:rsidRPr="00256DDF" w:rsidRDefault="001962EC" w:rsidP="00FB4CBA">
            <w:pPr>
              <w:spacing w:before="120" w:line="480" w:lineRule="auto"/>
              <w:jc w:val="center"/>
              <w:rPr>
                <w:b/>
                <w:bCs/>
                <w:lang w:val="en-US"/>
              </w:rPr>
            </w:pPr>
            <w:r w:rsidRPr="00256DDF">
              <w:rPr>
                <w:b/>
                <w:bCs/>
                <w:lang w:val="en-US"/>
              </w:rPr>
              <w:t>Module</w:t>
            </w:r>
          </w:p>
        </w:tc>
        <w:tc>
          <w:tcPr>
            <w:tcW w:w="1985" w:type="dxa"/>
            <w:tcBorders>
              <w:top w:val="single" w:sz="4" w:space="0" w:color="auto"/>
              <w:bottom w:val="single" w:sz="4" w:space="0" w:color="auto"/>
            </w:tcBorders>
            <w:vAlign w:val="center"/>
          </w:tcPr>
          <w:p w14:paraId="089D71D7" w14:textId="77777777" w:rsidR="001962EC" w:rsidRPr="00256DDF" w:rsidRDefault="001962EC" w:rsidP="00FB4CBA">
            <w:pPr>
              <w:spacing w:before="120" w:line="480" w:lineRule="auto"/>
              <w:jc w:val="center"/>
              <w:rPr>
                <w:b/>
                <w:bCs/>
                <w:lang w:val="en-US"/>
              </w:rPr>
            </w:pPr>
            <w:r w:rsidRPr="00256DDF">
              <w:rPr>
                <w:b/>
                <w:bCs/>
                <w:lang w:val="en-US"/>
              </w:rPr>
              <w:t>Number of items</w:t>
            </w:r>
          </w:p>
        </w:tc>
        <w:tc>
          <w:tcPr>
            <w:tcW w:w="2126" w:type="dxa"/>
            <w:tcBorders>
              <w:top w:val="single" w:sz="4" w:space="0" w:color="auto"/>
              <w:bottom w:val="single" w:sz="4" w:space="0" w:color="auto"/>
            </w:tcBorders>
            <w:vAlign w:val="center"/>
          </w:tcPr>
          <w:p w14:paraId="1B24E960" w14:textId="77777777" w:rsidR="001962EC" w:rsidRPr="00256DDF" w:rsidRDefault="001962EC" w:rsidP="00FB4CBA">
            <w:pPr>
              <w:spacing w:before="120" w:line="480" w:lineRule="auto"/>
              <w:jc w:val="center"/>
              <w:rPr>
                <w:b/>
                <w:bCs/>
                <w:lang w:val="en-US"/>
              </w:rPr>
            </w:pPr>
            <w:r w:rsidRPr="00256DDF">
              <w:rPr>
                <w:b/>
                <w:bCs/>
                <w:lang w:val="en-US"/>
              </w:rPr>
              <w:t>Factor loadings</w:t>
            </w:r>
          </w:p>
        </w:tc>
        <w:tc>
          <w:tcPr>
            <w:tcW w:w="2126" w:type="dxa"/>
            <w:tcBorders>
              <w:top w:val="single" w:sz="4" w:space="0" w:color="auto"/>
              <w:bottom w:val="single" w:sz="4" w:space="0" w:color="auto"/>
            </w:tcBorders>
            <w:vAlign w:val="center"/>
          </w:tcPr>
          <w:p w14:paraId="7219B80D" w14:textId="77777777" w:rsidR="001962EC" w:rsidRPr="00256DDF" w:rsidRDefault="001962EC" w:rsidP="00FB4CBA">
            <w:pPr>
              <w:spacing w:before="120" w:line="480" w:lineRule="auto"/>
              <w:jc w:val="center"/>
              <w:rPr>
                <w:b/>
                <w:bCs/>
                <w:lang w:val="en-US"/>
              </w:rPr>
            </w:pPr>
            <w:r w:rsidRPr="00256DDF">
              <w:rPr>
                <w:b/>
                <w:bCs/>
                <w:lang w:val="en-US"/>
              </w:rPr>
              <w:t>Uniqueness</w:t>
            </w:r>
          </w:p>
        </w:tc>
      </w:tr>
      <w:tr w:rsidR="001962EC" w14:paraId="2DB9E831" w14:textId="77777777" w:rsidTr="00051319">
        <w:tc>
          <w:tcPr>
            <w:tcW w:w="2410" w:type="dxa"/>
            <w:tcBorders>
              <w:top w:val="single" w:sz="4" w:space="0" w:color="auto"/>
            </w:tcBorders>
          </w:tcPr>
          <w:p w14:paraId="0165E581" w14:textId="77777777" w:rsidR="001962EC" w:rsidRPr="00920E17" w:rsidRDefault="001962EC" w:rsidP="00051319">
            <w:pPr>
              <w:spacing w:before="120" w:line="480" w:lineRule="auto"/>
              <w:rPr>
                <w:lang w:val="en-US"/>
              </w:rPr>
            </w:pPr>
            <w:r w:rsidRPr="00920E17">
              <w:rPr>
                <w:lang w:val="en-US"/>
              </w:rPr>
              <w:t>Tics</w:t>
            </w:r>
          </w:p>
        </w:tc>
        <w:tc>
          <w:tcPr>
            <w:tcW w:w="1985" w:type="dxa"/>
            <w:tcBorders>
              <w:top w:val="single" w:sz="4" w:space="0" w:color="auto"/>
            </w:tcBorders>
          </w:tcPr>
          <w:p w14:paraId="3D222B2E" w14:textId="77777777" w:rsidR="001962EC" w:rsidRPr="00920E17" w:rsidRDefault="001962EC" w:rsidP="00FB4CBA">
            <w:pPr>
              <w:spacing w:before="120" w:line="480" w:lineRule="auto"/>
              <w:jc w:val="center"/>
              <w:rPr>
                <w:lang w:val="en-US"/>
              </w:rPr>
            </w:pPr>
            <w:r w:rsidRPr="00920E17">
              <w:rPr>
                <w:lang w:val="en-US"/>
              </w:rPr>
              <w:t>3</w:t>
            </w:r>
          </w:p>
        </w:tc>
        <w:tc>
          <w:tcPr>
            <w:tcW w:w="2126" w:type="dxa"/>
            <w:tcBorders>
              <w:top w:val="single" w:sz="4" w:space="0" w:color="auto"/>
            </w:tcBorders>
          </w:tcPr>
          <w:p w14:paraId="62DF48B8" w14:textId="77777777" w:rsidR="001962EC" w:rsidRPr="00920E17" w:rsidRDefault="001962EC" w:rsidP="00FB4CBA">
            <w:pPr>
              <w:spacing w:before="120" w:line="480" w:lineRule="auto"/>
              <w:jc w:val="center"/>
              <w:rPr>
                <w:lang w:val="en-US"/>
              </w:rPr>
            </w:pPr>
            <w:r w:rsidRPr="00920E17">
              <w:rPr>
                <w:lang w:val="en-US"/>
              </w:rPr>
              <w:t>0.</w:t>
            </w:r>
            <w:r>
              <w:rPr>
                <w:lang w:val="en-US"/>
              </w:rPr>
              <w:t>384</w:t>
            </w:r>
          </w:p>
        </w:tc>
        <w:tc>
          <w:tcPr>
            <w:tcW w:w="2126" w:type="dxa"/>
            <w:tcBorders>
              <w:top w:val="single" w:sz="4" w:space="0" w:color="auto"/>
            </w:tcBorders>
          </w:tcPr>
          <w:p w14:paraId="2AF5AB50" w14:textId="77777777" w:rsidR="001962EC" w:rsidRPr="00920E17" w:rsidRDefault="001962EC" w:rsidP="00FB4CBA">
            <w:pPr>
              <w:spacing w:before="120" w:line="480" w:lineRule="auto"/>
              <w:jc w:val="center"/>
              <w:rPr>
                <w:lang w:val="en-US"/>
              </w:rPr>
            </w:pPr>
            <w:r w:rsidRPr="00920E17">
              <w:rPr>
                <w:lang w:val="en-US"/>
              </w:rPr>
              <w:t>0.8</w:t>
            </w:r>
            <w:r>
              <w:rPr>
                <w:lang w:val="en-US"/>
              </w:rPr>
              <w:t>53</w:t>
            </w:r>
          </w:p>
        </w:tc>
      </w:tr>
      <w:tr w:rsidR="001962EC" w14:paraId="4C026BFB" w14:textId="77777777" w:rsidTr="00051319">
        <w:tc>
          <w:tcPr>
            <w:tcW w:w="2410" w:type="dxa"/>
          </w:tcPr>
          <w:p w14:paraId="500D6841" w14:textId="77777777" w:rsidR="001962EC" w:rsidRPr="00920E17" w:rsidRDefault="001962EC" w:rsidP="00051319">
            <w:pPr>
              <w:spacing w:line="480" w:lineRule="auto"/>
              <w:rPr>
                <w:lang w:val="en-US"/>
              </w:rPr>
            </w:pPr>
            <w:r w:rsidRPr="00920E17">
              <w:rPr>
                <w:lang w:val="en-US"/>
              </w:rPr>
              <w:t>Flexibility</w:t>
            </w:r>
          </w:p>
        </w:tc>
        <w:tc>
          <w:tcPr>
            <w:tcW w:w="1985" w:type="dxa"/>
          </w:tcPr>
          <w:p w14:paraId="2D657841" w14:textId="77777777" w:rsidR="001962EC" w:rsidRPr="00920E17" w:rsidRDefault="001962EC" w:rsidP="00FB4CBA">
            <w:pPr>
              <w:spacing w:line="480" w:lineRule="auto"/>
              <w:jc w:val="center"/>
              <w:rPr>
                <w:lang w:val="en-US"/>
              </w:rPr>
            </w:pPr>
            <w:r w:rsidRPr="00920E17">
              <w:rPr>
                <w:lang w:val="en-US"/>
              </w:rPr>
              <w:t>5</w:t>
            </w:r>
          </w:p>
        </w:tc>
        <w:tc>
          <w:tcPr>
            <w:tcW w:w="2126" w:type="dxa"/>
          </w:tcPr>
          <w:p w14:paraId="28C32C02" w14:textId="77777777" w:rsidR="001962EC" w:rsidRPr="00920E17" w:rsidRDefault="001962EC" w:rsidP="00FB4CBA">
            <w:pPr>
              <w:spacing w:line="480" w:lineRule="auto"/>
              <w:jc w:val="center"/>
              <w:rPr>
                <w:lang w:val="en-US"/>
              </w:rPr>
            </w:pPr>
            <w:r w:rsidRPr="00920E17">
              <w:rPr>
                <w:lang w:val="en-US"/>
              </w:rPr>
              <w:t>0.7</w:t>
            </w:r>
            <w:r>
              <w:rPr>
                <w:lang w:val="en-US"/>
              </w:rPr>
              <w:t>77</w:t>
            </w:r>
          </w:p>
        </w:tc>
        <w:tc>
          <w:tcPr>
            <w:tcW w:w="2126" w:type="dxa"/>
          </w:tcPr>
          <w:p w14:paraId="627C0CC2" w14:textId="77777777" w:rsidR="001962EC" w:rsidRPr="00920E17" w:rsidRDefault="001962EC" w:rsidP="00FB4CBA">
            <w:pPr>
              <w:spacing w:line="480" w:lineRule="auto"/>
              <w:jc w:val="center"/>
              <w:rPr>
                <w:lang w:val="en-US"/>
              </w:rPr>
            </w:pPr>
            <w:r w:rsidRPr="00920E17">
              <w:rPr>
                <w:lang w:val="en-US"/>
              </w:rPr>
              <w:t>0.3</w:t>
            </w:r>
            <w:r>
              <w:rPr>
                <w:lang w:val="en-US"/>
              </w:rPr>
              <w:t>96</w:t>
            </w:r>
          </w:p>
        </w:tc>
      </w:tr>
      <w:tr w:rsidR="001962EC" w14:paraId="3EC6CB76" w14:textId="77777777" w:rsidTr="00051319">
        <w:tc>
          <w:tcPr>
            <w:tcW w:w="2410" w:type="dxa"/>
          </w:tcPr>
          <w:p w14:paraId="13F55F8B" w14:textId="77777777" w:rsidR="001962EC" w:rsidRPr="00920E17" w:rsidRDefault="001962EC" w:rsidP="00051319">
            <w:pPr>
              <w:spacing w:line="480" w:lineRule="auto"/>
              <w:rPr>
                <w:lang w:val="en-US"/>
              </w:rPr>
            </w:pPr>
            <w:r w:rsidRPr="00920E17">
              <w:rPr>
                <w:lang w:val="en-US"/>
              </w:rPr>
              <w:t>Motor control</w:t>
            </w:r>
          </w:p>
        </w:tc>
        <w:tc>
          <w:tcPr>
            <w:tcW w:w="1985" w:type="dxa"/>
          </w:tcPr>
          <w:p w14:paraId="475F056D" w14:textId="77777777" w:rsidR="001962EC" w:rsidRPr="00920E17" w:rsidRDefault="001962EC" w:rsidP="00FB4CBA">
            <w:pPr>
              <w:spacing w:line="480" w:lineRule="auto"/>
              <w:jc w:val="center"/>
              <w:rPr>
                <w:lang w:val="en-US"/>
              </w:rPr>
            </w:pPr>
            <w:r w:rsidRPr="00920E17">
              <w:rPr>
                <w:lang w:val="en-US"/>
              </w:rPr>
              <w:t>1</w:t>
            </w:r>
          </w:p>
        </w:tc>
        <w:tc>
          <w:tcPr>
            <w:tcW w:w="2126" w:type="dxa"/>
          </w:tcPr>
          <w:p w14:paraId="23600DB3" w14:textId="77777777" w:rsidR="001962EC" w:rsidRPr="00920E17" w:rsidRDefault="001962EC" w:rsidP="00FB4CBA">
            <w:pPr>
              <w:spacing w:line="480" w:lineRule="auto"/>
              <w:jc w:val="center"/>
              <w:rPr>
                <w:lang w:val="en-US"/>
              </w:rPr>
            </w:pPr>
            <w:r w:rsidRPr="00920E17">
              <w:rPr>
                <w:lang w:val="en-US"/>
              </w:rPr>
              <w:t>0.2</w:t>
            </w:r>
            <w:r>
              <w:rPr>
                <w:lang w:val="en-US"/>
              </w:rPr>
              <w:t>69</w:t>
            </w:r>
          </w:p>
        </w:tc>
        <w:tc>
          <w:tcPr>
            <w:tcW w:w="2126" w:type="dxa"/>
          </w:tcPr>
          <w:p w14:paraId="36FA6378" w14:textId="77777777" w:rsidR="001962EC" w:rsidRPr="00920E17" w:rsidRDefault="001962EC" w:rsidP="00FB4CBA">
            <w:pPr>
              <w:spacing w:line="480" w:lineRule="auto"/>
              <w:jc w:val="center"/>
              <w:rPr>
                <w:lang w:val="en-US"/>
              </w:rPr>
            </w:pPr>
            <w:r w:rsidRPr="00920E17">
              <w:rPr>
                <w:lang w:val="en-US"/>
              </w:rPr>
              <w:t>0.9</w:t>
            </w:r>
            <w:r>
              <w:rPr>
                <w:lang w:val="en-US"/>
              </w:rPr>
              <w:t>28</w:t>
            </w:r>
          </w:p>
        </w:tc>
      </w:tr>
      <w:tr w:rsidR="001962EC" w14:paraId="6ECC35DA" w14:textId="77777777" w:rsidTr="00051319">
        <w:tc>
          <w:tcPr>
            <w:tcW w:w="2410" w:type="dxa"/>
          </w:tcPr>
          <w:p w14:paraId="6B7831AD" w14:textId="77777777" w:rsidR="001962EC" w:rsidRPr="00920E17" w:rsidRDefault="001962EC" w:rsidP="00051319">
            <w:pPr>
              <w:spacing w:line="480" w:lineRule="auto"/>
              <w:rPr>
                <w:lang w:val="en-US"/>
              </w:rPr>
            </w:pPr>
            <w:r w:rsidRPr="00920E17">
              <w:rPr>
                <w:lang w:val="en-US"/>
              </w:rPr>
              <w:t>Social interaction</w:t>
            </w:r>
          </w:p>
        </w:tc>
        <w:tc>
          <w:tcPr>
            <w:tcW w:w="1985" w:type="dxa"/>
          </w:tcPr>
          <w:p w14:paraId="7D16A272" w14:textId="77777777" w:rsidR="001962EC" w:rsidRPr="00920E17" w:rsidRDefault="001962EC" w:rsidP="00FB4CBA">
            <w:pPr>
              <w:spacing w:line="480" w:lineRule="auto"/>
              <w:jc w:val="center"/>
              <w:rPr>
                <w:lang w:val="en-US"/>
              </w:rPr>
            </w:pPr>
            <w:r w:rsidRPr="00920E17">
              <w:rPr>
                <w:lang w:val="en-US"/>
              </w:rPr>
              <w:t>6</w:t>
            </w:r>
          </w:p>
        </w:tc>
        <w:tc>
          <w:tcPr>
            <w:tcW w:w="2126" w:type="dxa"/>
          </w:tcPr>
          <w:p w14:paraId="6862DF21" w14:textId="77777777" w:rsidR="001962EC" w:rsidRPr="00920E17" w:rsidRDefault="001962EC" w:rsidP="00FB4CBA">
            <w:pPr>
              <w:spacing w:line="480" w:lineRule="auto"/>
              <w:jc w:val="center"/>
              <w:rPr>
                <w:lang w:val="en-US"/>
              </w:rPr>
            </w:pPr>
            <w:r w:rsidRPr="00920E17">
              <w:rPr>
                <w:lang w:val="en-US"/>
              </w:rPr>
              <w:t>0.7</w:t>
            </w:r>
            <w:r>
              <w:rPr>
                <w:lang w:val="en-US"/>
              </w:rPr>
              <w:t>74</w:t>
            </w:r>
          </w:p>
        </w:tc>
        <w:tc>
          <w:tcPr>
            <w:tcW w:w="2126" w:type="dxa"/>
          </w:tcPr>
          <w:p w14:paraId="3416EE99" w14:textId="77777777" w:rsidR="001962EC" w:rsidRPr="00920E17" w:rsidRDefault="001962EC" w:rsidP="00FB4CBA">
            <w:pPr>
              <w:spacing w:line="480" w:lineRule="auto"/>
              <w:jc w:val="center"/>
              <w:rPr>
                <w:lang w:val="en-US"/>
              </w:rPr>
            </w:pPr>
            <w:r w:rsidRPr="00920E17">
              <w:rPr>
                <w:lang w:val="en-US"/>
              </w:rPr>
              <w:t>0.</w:t>
            </w:r>
            <w:r>
              <w:rPr>
                <w:lang w:val="en-US"/>
              </w:rPr>
              <w:t>401</w:t>
            </w:r>
          </w:p>
        </w:tc>
      </w:tr>
      <w:tr w:rsidR="001962EC" w14:paraId="0BE80CB8" w14:textId="77777777" w:rsidTr="00051319">
        <w:tc>
          <w:tcPr>
            <w:tcW w:w="2410" w:type="dxa"/>
          </w:tcPr>
          <w:p w14:paraId="2B3AD6F8" w14:textId="77777777" w:rsidR="001962EC" w:rsidRPr="00920E17" w:rsidRDefault="001962EC" w:rsidP="00051319">
            <w:pPr>
              <w:spacing w:line="480" w:lineRule="auto"/>
              <w:rPr>
                <w:lang w:val="en-US"/>
              </w:rPr>
            </w:pPr>
            <w:r w:rsidRPr="00920E17">
              <w:rPr>
                <w:lang w:val="en-US"/>
              </w:rPr>
              <w:t>Learning</w:t>
            </w:r>
          </w:p>
        </w:tc>
        <w:tc>
          <w:tcPr>
            <w:tcW w:w="1985" w:type="dxa"/>
          </w:tcPr>
          <w:p w14:paraId="0B55BBCB" w14:textId="77777777" w:rsidR="001962EC" w:rsidRPr="00920E17" w:rsidRDefault="001962EC" w:rsidP="00FB4CBA">
            <w:pPr>
              <w:spacing w:line="480" w:lineRule="auto"/>
              <w:jc w:val="center"/>
              <w:rPr>
                <w:lang w:val="en-US"/>
              </w:rPr>
            </w:pPr>
            <w:r w:rsidRPr="00920E17">
              <w:rPr>
                <w:lang w:val="en-US"/>
              </w:rPr>
              <w:t>3</w:t>
            </w:r>
          </w:p>
        </w:tc>
        <w:tc>
          <w:tcPr>
            <w:tcW w:w="2126" w:type="dxa"/>
          </w:tcPr>
          <w:p w14:paraId="73120A19" w14:textId="77777777" w:rsidR="001962EC" w:rsidRPr="00920E17" w:rsidRDefault="001962EC" w:rsidP="00FB4CBA">
            <w:pPr>
              <w:spacing w:line="480" w:lineRule="auto"/>
              <w:jc w:val="center"/>
              <w:rPr>
                <w:lang w:val="en-US"/>
              </w:rPr>
            </w:pPr>
            <w:r w:rsidRPr="00920E17">
              <w:rPr>
                <w:lang w:val="en-US"/>
              </w:rPr>
              <w:t>0.</w:t>
            </w:r>
            <w:r>
              <w:rPr>
                <w:lang w:val="en-US"/>
              </w:rPr>
              <w:t>375</w:t>
            </w:r>
          </w:p>
        </w:tc>
        <w:tc>
          <w:tcPr>
            <w:tcW w:w="2126" w:type="dxa"/>
          </w:tcPr>
          <w:p w14:paraId="161A597F" w14:textId="77777777" w:rsidR="001962EC" w:rsidRPr="00920E17" w:rsidRDefault="001962EC" w:rsidP="00FB4CBA">
            <w:pPr>
              <w:spacing w:line="480" w:lineRule="auto"/>
              <w:jc w:val="center"/>
              <w:rPr>
                <w:lang w:val="en-US"/>
              </w:rPr>
            </w:pPr>
            <w:r w:rsidRPr="00920E17">
              <w:rPr>
                <w:lang w:val="en-US"/>
              </w:rPr>
              <w:t>0.8</w:t>
            </w:r>
            <w:r>
              <w:rPr>
                <w:lang w:val="en-US"/>
              </w:rPr>
              <w:t>59</w:t>
            </w:r>
          </w:p>
        </w:tc>
      </w:tr>
      <w:tr w:rsidR="001962EC" w14:paraId="42570B38" w14:textId="77777777" w:rsidTr="00051319">
        <w:tc>
          <w:tcPr>
            <w:tcW w:w="2410" w:type="dxa"/>
          </w:tcPr>
          <w:p w14:paraId="603CAF6E" w14:textId="77777777" w:rsidR="001962EC" w:rsidRPr="00920E17" w:rsidRDefault="001962EC" w:rsidP="00051319">
            <w:pPr>
              <w:spacing w:line="480" w:lineRule="auto"/>
              <w:rPr>
                <w:lang w:val="en-US"/>
              </w:rPr>
            </w:pPr>
            <w:r w:rsidRPr="00920E17">
              <w:rPr>
                <w:lang w:val="en-US"/>
              </w:rPr>
              <w:t>Language</w:t>
            </w:r>
          </w:p>
        </w:tc>
        <w:tc>
          <w:tcPr>
            <w:tcW w:w="1985" w:type="dxa"/>
          </w:tcPr>
          <w:p w14:paraId="1322FED5" w14:textId="77777777" w:rsidR="001962EC" w:rsidRPr="00920E17" w:rsidRDefault="001962EC" w:rsidP="00FB4CBA">
            <w:pPr>
              <w:spacing w:line="480" w:lineRule="auto"/>
              <w:jc w:val="center"/>
              <w:rPr>
                <w:lang w:val="en-US"/>
              </w:rPr>
            </w:pPr>
            <w:r w:rsidRPr="00920E17">
              <w:rPr>
                <w:lang w:val="en-US"/>
              </w:rPr>
              <w:t>6</w:t>
            </w:r>
          </w:p>
        </w:tc>
        <w:tc>
          <w:tcPr>
            <w:tcW w:w="2126" w:type="dxa"/>
          </w:tcPr>
          <w:p w14:paraId="4096EC1F" w14:textId="77777777" w:rsidR="001962EC" w:rsidRPr="00920E17" w:rsidRDefault="001962EC" w:rsidP="00FB4CBA">
            <w:pPr>
              <w:spacing w:line="480" w:lineRule="auto"/>
              <w:jc w:val="center"/>
              <w:rPr>
                <w:lang w:val="en-US"/>
              </w:rPr>
            </w:pPr>
            <w:r w:rsidRPr="00920E17">
              <w:rPr>
                <w:lang w:val="en-US"/>
              </w:rPr>
              <w:t>0.</w:t>
            </w:r>
            <w:r>
              <w:rPr>
                <w:lang w:val="en-US"/>
              </w:rPr>
              <w:t>698</w:t>
            </w:r>
          </w:p>
        </w:tc>
        <w:tc>
          <w:tcPr>
            <w:tcW w:w="2126" w:type="dxa"/>
          </w:tcPr>
          <w:p w14:paraId="78ED4AAF" w14:textId="77777777" w:rsidR="001962EC" w:rsidRPr="00920E17" w:rsidRDefault="001962EC" w:rsidP="00FB4CBA">
            <w:pPr>
              <w:spacing w:line="480" w:lineRule="auto"/>
              <w:jc w:val="center"/>
              <w:rPr>
                <w:lang w:val="en-US"/>
              </w:rPr>
            </w:pPr>
            <w:r w:rsidRPr="00920E17">
              <w:rPr>
                <w:lang w:val="en-US"/>
              </w:rPr>
              <w:t>0.5</w:t>
            </w:r>
            <w:r>
              <w:rPr>
                <w:lang w:val="en-US"/>
              </w:rPr>
              <w:t>13</w:t>
            </w:r>
          </w:p>
        </w:tc>
      </w:tr>
      <w:tr w:rsidR="001962EC" w14:paraId="35A2BCA7" w14:textId="77777777" w:rsidTr="00051319">
        <w:tc>
          <w:tcPr>
            <w:tcW w:w="2410" w:type="dxa"/>
          </w:tcPr>
          <w:p w14:paraId="20562FB3" w14:textId="77777777" w:rsidR="001962EC" w:rsidRPr="00920E17" w:rsidRDefault="001962EC" w:rsidP="00051319">
            <w:pPr>
              <w:spacing w:line="480" w:lineRule="auto"/>
              <w:rPr>
                <w:lang w:val="en-US"/>
              </w:rPr>
            </w:pPr>
            <w:r w:rsidRPr="00920E17">
              <w:rPr>
                <w:lang w:val="en-US"/>
              </w:rPr>
              <w:t>Memory</w:t>
            </w:r>
          </w:p>
        </w:tc>
        <w:tc>
          <w:tcPr>
            <w:tcW w:w="1985" w:type="dxa"/>
          </w:tcPr>
          <w:p w14:paraId="25709D07" w14:textId="77777777" w:rsidR="001962EC" w:rsidRPr="00920E17" w:rsidRDefault="001962EC" w:rsidP="00FB4CBA">
            <w:pPr>
              <w:spacing w:line="480" w:lineRule="auto"/>
              <w:jc w:val="center"/>
              <w:rPr>
                <w:lang w:val="en-US"/>
              </w:rPr>
            </w:pPr>
            <w:r w:rsidRPr="00920E17">
              <w:rPr>
                <w:lang w:val="en-US"/>
              </w:rPr>
              <w:t>3</w:t>
            </w:r>
          </w:p>
        </w:tc>
        <w:tc>
          <w:tcPr>
            <w:tcW w:w="2126" w:type="dxa"/>
          </w:tcPr>
          <w:p w14:paraId="6C44D574" w14:textId="77777777" w:rsidR="001962EC" w:rsidRPr="00920E17" w:rsidRDefault="001962EC" w:rsidP="00FB4CBA">
            <w:pPr>
              <w:spacing w:line="480" w:lineRule="auto"/>
              <w:jc w:val="center"/>
              <w:rPr>
                <w:lang w:val="en-US"/>
              </w:rPr>
            </w:pPr>
            <w:r w:rsidRPr="00920E17">
              <w:rPr>
                <w:lang w:val="en-US"/>
              </w:rPr>
              <w:t>0.5</w:t>
            </w:r>
            <w:r>
              <w:rPr>
                <w:lang w:val="en-US"/>
              </w:rPr>
              <w:t>53</w:t>
            </w:r>
          </w:p>
        </w:tc>
        <w:tc>
          <w:tcPr>
            <w:tcW w:w="2126" w:type="dxa"/>
          </w:tcPr>
          <w:p w14:paraId="27BDC106" w14:textId="77777777" w:rsidR="001962EC" w:rsidRPr="00920E17" w:rsidRDefault="001962EC" w:rsidP="00FB4CBA">
            <w:pPr>
              <w:spacing w:line="480" w:lineRule="auto"/>
              <w:jc w:val="center"/>
              <w:rPr>
                <w:lang w:val="en-US"/>
              </w:rPr>
            </w:pPr>
            <w:r w:rsidRPr="00920E17">
              <w:rPr>
                <w:lang w:val="en-US"/>
              </w:rPr>
              <w:t>0.6</w:t>
            </w:r>
            <w:r>
              <w:rPr>
                <w:lang w:val="en-US"/>
              </w:rPr>
              <w:t>95</w:t>
            </w:r>
          </w:p>
        </w:tc>
      </w:tr>
      <w:tr w:rsidR="001962EC" w14:paraId="71475720" w14:textId="77777777" w:rsidTr="00051319">
        <w:tc>
          <w:tcPr>
            <w:tcW w:w="2410" w:type="dxa"/>
          </w:tcPr>
          <w:p w14:paraId="3F2C125B" w14:textId="77777777" w:rsidR="001962EC" w:rsidRPr="00920E17" w:rsidRDefault="001962EC" w:rsidP="00051319">
            <w:pPr>
              <w:spacing w:line="480" w:lineRule="auto"/>
              <w:rPr>
                <w:lang w:val="en-US"/>
              </w:rPr>
            </w:pPr>
            <w:r w:rsidRPr="00920E17">
              <w:rPr>
                <w:lang w:val="en-US"/>
              </w:rPr>
              <w:t>Perception</w:t>
            </w:r>
          </w:p>
        </w:tc>
        <w:tc>
          <w:tcPr>
            <w:tcW w:w="1985" w:type="dxa"/>
          </w:tcPr>
          <w:p w14:paraId="18C91609" w14:textId="77777777" w:rsidR="001962EC" w:rsidRPr="00920E17" w:rsidRDefault="001962EC" w:rsidP="00FB4CBA">
            <w:pPr>
              <w:spacing w:line="480" w:lineRule="auto"/>
              <w:jc w:val="center"/>
              <w:rPr>
                <w:lang w:val="en-US"/>
              </w:rPr>
            </w:pPr>
            <w:r w:rsidRPr="00920E17">
              <w:rPr>
                <w:lang w:val="en-US"/>
              </w:rPr>
              <w:t>5</w:t>
            </w:r>
          </w:p>
        </w:tc>
        <w:tc>
          <w:tcPr>
            <w:tcW w:w="2126" w:type="dxa"/>
          </w:tcPr>
          <w:p w14:paraId="755F1D1A" w14:textId="77777777" w:rsidR="001962EC" w:rsidRPr="00920E17" w:rsidRDefault="001962EC" w:rsidP="00FB4CBA">
            <w:pPr>
              <w:spacing w:line="480" w:lineRule="auto"/>
              <w:jc w:val="center"/>
              <w:rPr>
                <w:lang w:val="en-US"/>
              </w:rPr>
            </w:pPr>
            <w:r w:rsidRPr="00920E17">
              <w:rPr>
                <w:lang w:val="en-US"/>
              </w:rPr>
              <w:t>0.646</w:t>
            </w:r>
          </w:p>
        </w:tc>
        <w:tc>
          <w:tcPr>
            <w:tcW w:w="2126" w:type="dxa"/>
          </w:tcPr>
          <w:p w14:paraId="5CEC535F" w14:textId="77777777" w:rsidR="001962EC" w:rsidRPr="00920E17" w:rsidRDefault="001962EC" w:rsidP="00FB4CBA">
            <w:pPr>
              <w:spacing w:line="480" w:lineRule="auto"/>
              <w:jc w:val="center"/>
              <w:rPr>
                <w:lang w:val="en-US"/>
              </w:rPr>
            </w:pPr>
            <w:r w:rsidRPr="00920E17">
              <w:rPr>
                <w:lang w:val="en-US"/>
              </w:rPr>
              <w:t>0.58</w:t>
            </w:r>
            <w:r>
              <w:rPr>
                <w:lang w:val="en-US"/>
              </w:rPr>
              <w:t>3</w:t>
            </w:r>
          </w:p>
        </w:tc>
      </w:tr>
      <w:tr w:rsidR="001962EC" w14:paraId="6A8C619E" w14:textId="77777777" w:rsidTr="00051319">
        <w:tc>
          <w:tcPr>
            <w:tcW w:w="2410" w:type="dxa"/>
            <w:tcBorders>
              <w:bottom w:val="single" w:sz="4" w:space="0" w:color="auto"/>
            </w:tcBorders>
          </w:tcPr>
          <w:p w14:paraId="58E64AE1" w14:textId="77777777" w:rsidR="001962EC" w:rsidRPr="00920E17" w:rsidRDefault="001962EC" w:rsidP="00051319">
            <w:pPr>
              <w:spacing w:line="480" w:lineRule="auto"/>
              <w:rPr>
                <w:lang w:val="en-US"/>
              </w:rPr>
            </w:pPr>
            <w:r w:rsidRPr="00920E17">
              <w:rPr>
                <w:lang w:val="en-US"/>
              </w:rPr>
              <w:t>Planning &amp; organizing</w:t>
            </w:r>
          </w:p>
        </w:tc>
        <w:tc>
          <w:tcPr>
            <w:tcW w:w="1985" w:type="dxa"/>
            <w:tcBorders>
              <w:bottom w:val="single" w:sz="4" w:space="0" w:color="auto"/>
            </w:tcBorders>
          </w:tcPr>
          <w:p w14:paraId="15D37514" w14:textId="77777777" w:rsidR="001962EC" w:rsidRPr="00920E17" w:rsidRDefault="001962EC" w:rsidP="00FB4CBA">
            <w:pPr>
              <w:spacing w:line="480" w:lineRule="auto"/>
              <w:jc w:val="center"/>
              <w:rPr>
                <w:lang w:val="en-US"/>
              </w:rPr>
            </w:pPr>
            <w:r w:rsidRPr="00920E17">
              <w:rPr>
                <w:lang w:val="en-US"/>
              </w:rPr>
              <w:t>2</w:t>
            </w:r>
          </w:p>
        </w:tc>
        <w:tc>
          <w:tcPr>
            <w:tcW w:w="2126" w:type="dxa"/>
            <w:tcBorders>
              <w:bottom w:val="single" w:sz="4" w:space="0" w:color="auto"/>
            </w:tcBorders>
          </w:tcPr>
          <w:p w14:paraId="6C3F43D9" w14:textId="77777777" w:rsidR="001962EC" w:rsidRPr="00920E17" w:rsidRDefault="001962EC" w:rsidP="00FB4CBA">
            <w:pPr>
              <w:spacing w:line="480" w:lineRule="auto"/>
              <w:jc w:val="center"/>
              <w:rPr>
                <w:lang w:val="en-US"/>
              </w:rPr>
            </w:pPr>
            <w:r w:rsidRPr="00920E17">
              <w:rPr>
                <w:lang w:val="en-US"/>
              </w:rPr>
              <w:t>0.7</w:t>
            </w:r>
            <w:r>
              <w:rPr>
                <w:lang w:val="en-US"/>
              </w:rPr>
              <w:t>30</w:t>
            </w:r>
          </w:p>
        </w:tc>
        <w:tc>
          <w:tcPr>
            <w:tcW w:w="2126" w:type="dxa"/>
            <w:tcBorders>
              <w:bottom w:val="single" w:sz="4" w:space="0" w:color="auto"/>
            </w:tcBorders>
          </w:tcPr>
          <w:p w14:paraId="521AD5E4" w14:textId="77777777" w:rsidR="001962EC" w:rsidRPr="00920E17" w:rsidRDefault="001962EC" w:rsidP="00FB4CBA">
            <w:pPr>
              <w:spacing w:line="480" w:lineRule="auto"/>
              <w:jc w:val="center"/>
              <w:rPr>
                <w:lang w:val="en-US"/>
              </w:rPr>
            </w:pPr>
            <w:r w:rsidRPr="00920E17">
              <w:rPr>
                <w:lang w:val="en-US"/>
              </w:rPr>
              <w:t>0.4</w:t>
            </w:r>
            <w:r>
              <w:rPr>
                <w:lang w:val="en-US"/>
              </w:rPr>
              <w:t>68</w:t>
            </w:r>
          </w:p>
        </w:tc>
      </w:tr>
    </w:tbl>
    <w:p w14:paraId="2689E9C7" w14:textId="77777777" w:rsidR="001962EC" w:rsidRDefault="001962EC" w:rsidP="00F37ACA">
      <w:pPr>
        <w:spacing w:line="360" w:lineRule="auto"/>
        <w:rPr>
          <w:lang w:val="en-US"/>
        </w:rPr>
      </w:pPr>
      <w:r>
        <w:rPr>
          <w:i/>
          <w:iCs/>
          <w:lang w:val="en-US"/>
        </w:rPr>
        <w:t xml:space="preserve">Note. </w:t>
      </w:r>
      <w:r>
        <w:rPr>
          <w:lang w:val="en-US"/>
        </w:rPr>
        <w:t xml:space="preserve">Module refers to the theoretically defined problem areas from the A-TAC interview. Number of items refers to the number of items in that module which is included in the factor analysis. Uniqueness refers to variance that is unique and not shared with the other variables. A maximum-likelihood factor analysis with one fitted factor and varimax rotation was used. </w:t>
      </w:r>
    </w:p>
    <w:p w14:paraId="13DA490B" w14:textId="77777777" w:rsidR="001962EC" w:rsidRDefault="001962EC" w:rsidP="00F37ACA">
      <w:pPr>
        <w:spacing w:line="360" w:lineRule="auto"/>
        <w:rPr>
          <w:b/>
          <w:bCs/>
          <w:lang w:val="en-US"/>
        </w:rPr>
      </w:pPr>
      <w:r>
        <w:rPr>
          <w:lang w:val="en-US"/>
        </w:rPr>
        <w:br w:type="page"/>
      </w:r>
      <w:r w:rsidRPr="5B60FF08">
        <w:rPr>
          <w:b/>
          <w:bCs/>
          <w:lang w:val="en-US"/>
        </w:rPr>
        <w:lastRenderedPageBreak/>
        <w:t xml:space="preserve">Appendix </w:t>
      </w:r>
      <w:r>
        <w:rPr>
          <w:b/>
          <w:bCs/>
          <w:lang w:val="en-US"/>
        </w:rPr>
        <w:t>S</w:t>
      </w:r>
      <w:r w:rsidRPr="396E4712">
        <w:rPr>
          <w:b/>
          <w:bCs/>
          <w:lang w:val="en-US"/>
        </w:rPr>
        <w:t>1</w:t>
      </w:r>
    </w:p>
    <w:p w14:paraId="3830E4FE" w14:textId="77777777" w:rsidR="001962EC" w:rsidRPr="00F37ACA" w:rsidRDefault="001962EC" w:rsidP="00F37ACA">
      <w:pPr>
        <w:spacing w:line="360" w:lineRule="auto"/>
        <w:rPr>
          <w:b/>
          <w:bCs/>
          <w:lang w:val="en-US"/>
        </w:rPr>
      </w:pPr>
    </w:p>
    <w:p w14:paraId="46CDAE61" w14:textId="77777777" w:rsidR="001962EC" w:rsidRDefault="001962EC" w:rsidP="00F37ACA">
      <w:pPr>
        <w:spacing w:line="360" w:lineRule="auto"/>
        <w:rPr>
          <w:i/>
          <w:iCs/>
          <w:lang w:val="en-US"/>
        </w:rPr>
      </w:pPr>
      <w:r>
        <w:rPr>
          <w:i/>
          <w:iCs/>
          <w:lang w:val="en-US"/>
        </w:rPr>
        <w:t>Power analysis</w:t>
      </w:r>
    </w:p>
    <w:p w14:paraId="5BA78B5D" w14:textId="77777777" w:rsidR="001962EC" w:rsidRDefault="001962EC" w:rsidP="00F37ACA">
      <w:pPr>
        <w:spacing w:line="360" w:lineRule="auto"/>
        <w:rPr>
          <w:lang w:val="en-US"/>
        </w:rPr>
      </w:pPr>
      <w:r>
        <w:rPr>
          <w:lang w:val="en-US"/>
        </w:rPr>
        <w:t>Two sensitivity</w:t>
      </w:r>
      <w:r w:rsidRPr="31BC6930">
        <w:rPr>
          <w:lang w:val="en-US"/>
        </w:rPr>
        <w:t xml:space="preserve"> power analys</w:t>
      </w:r>
      <w:r>
        <w:rPr>
          <w:lang w:val="en-US"/>
        </w:rPr>
        <w:t>e</w:t>
      </w:r>
      <w:r w:rsidRPr="31BC6930">
        <w:rPr>
          <w:lang w:val="en-US"/>
        </w:rPr>
        <w:t>s</w:t>
      </w:r>
      <w:r>
        <w:rPr>
          <w:lang w:val="en-US"/>
        </w:rPr>
        <w:t xml:space="preserve"> (i.e., stating the sample size, desired power, and alpha level) </w:t>
      </w:r>
      <w:r w:rsidRPr="31BC6930">
        <w:rPr>
          <w:lang w:val="en-US"/>
        </w:rPr>
        <w:t>w</w:t>
      </w:r>
      <w:r>
        <w:rPr>
          <w:lang w:val="en-US"/>
        </w:rPr>
        <w:t>ere</w:t>
      </w:r>
      <w:r w:rsidRPr="31BC6930">
        <w:rPr>
          <w:lang w:val="en-US"/>
        </w:rPr>
        <w:t xml:space="preserve"> conducted after data collection was complete</w:t>
      </w:r>
      <w:r>
        <w:rPr>
          <w:lang w:val="en-US"/>
        </w:rPr>
        <w:t xml:space="preserve"> and at the start of planning the current study (before data analysis)</w:t>
      </w:r>
      <w:r w:rsidRPr="31BC6930">
        <w:rPr>
          <w:lang w:val="en-US"/>
        </w:rPr>
        <w:t>.</w:t>
      </w:r>
      <w:r>
        <w:rPr>
          <w:lang w:val="en-US"/>
        </w:rPr>
        <w:t xml:space="preserve"> The sensitivity power analyses were conducted before specifying the specific sample of this current study, and hence conducted on the full </w:t>
      </w:r>
      <w:proofErr w:type="spellStart"/>
      <w:r>
        <w:rPr>
          <w:lang w:val="en-US"/>
        </w:rPr>
        <w:t>DOGSS</w:t>
      </w:r>
      <w:proofErr w:type="spellEnd"/>
      <w:r>
        <w:rPr>
          <w:lang w:val="en-US"/>
        </w:rPr>
        <w:t xml:space="preserve"> sample.</w:t>
      </w:r>
      <w:r w:rsidRPr="31BC6930">
        <w:rPr>
          <w:i/>
          <w:iCs/>
          <w:lang w:val="en-US"/>
        </w:rPr>
        <w:t xml:space="preserve"> </w:t>
      </w:r>
      <w:r w:rsidRPr="31BC6930">
        <w:rPr>
          <w:lang w:val="en-US"/>
        </w:rPr>
        <w:t>With a sample size of 450 participants the study had at least 80% power with an alpha level of 0.05 and using a continuous standard normally distributed exposure, to detect an odds ratio (OR) of at least 1.66 per standard deviation in exposure in relation to NSSI, given a 7.0%</w:t>
      </w:r>
      <w:r w:rsidRPr="31BC6930">
        <w:rPr>
          <w:vertAlign w:val="superscript"/>
          <w:lang w:val="en-US"/>
        </w:rPr>
        <w:t xml:space="preserve"> </w:t>
      </w:r>
      <w:r w:rsidRPr="31BC6930">
        <w:rPr>
          <w:lang w:val="en-US"/>
        </w:rPr>
        <w:t>prevalence of NSSI. The corresponding number for SB was an OR of at least 1.96, given a prevalence of 3.5% of SB</w:t>
      </w:r>
      <w:r>
        <w:rPr>
          <w:lang w:val="en-US"/>
        </w:rPr>
        <w:t xml:space="preserve">. The sensitivity power analyses were conducted in G*Power </w:t>
      </w:r>
      <w:r>
        <w:rPr>
          <w:noProof/>
          <w:lang w:val="en-US"/>
        </w:rPr>
        <w:t>[4]</w:t>
      </w:r>
      <w:r w:rsidRPr="31BC6930">
        <w:rPr>
          <w:lang w:val="en-US"/>
        </w:rPr>
        <w:t xml:space="preserve">. In </w:t>
      </w:r>
      <w:r>
        <w:rPr>
          <w:lang w:val="en-US"/>
        </w:rPr>
        <w:t>a</w:t>
      </w:r>
      <w:r w:rsidRPr="31BC6930">
        <w:rPr>
          <w:lang w:val="en-US"/>
        </w:rPr>
        <w:t xml:space="preserve"> previous study</w:t>
      </w:r>
      <w:r>
        <w:rPr>
          <w:lang w:val="en-US"/>
        </w:rPr>
        <w:t xml:space="preserve"> comparing girls with and without ADHD,</w:t>
      </w:r>
      <w:r w:rsidRPr="31BC6930">
        <w:rPr>
          <w:lang w:val="en-US"/>
        </w:rPr>
        <w:t xml:space="preserve"> OR</w:t>
      </w:r>
      <w:r>
        <w:rPr>
          <w:lang w:val="en-US"/>
        </w:rPr>
        <w:t>s between 2.5 and 4.5 were</w:t>
      </w:r>
      <w:r w:rsidRPr="31BC6930">
        <w:rPr>
          <w:lang w:val="en-US"/>
        </w:rPr>
        <w:t xml:space="preserve"> found (e.g., </w:t>
      </w:r>
      <w:r>
        <w:rPr>
          <w:noProof/>
          <w:lang w:val="en-US"/>
        </w:rPr>
        <w:t>[5]</w:t>
      </w:r>
      <w:r>
        <w:rPr>
          <w:lang w:val="en-US"/>
        </w:rPr>
        <w:t xml:space="preserve">). Although there are differences between this prior study and the present (e.g., population and the measure of exposure), detection of ORs of at least 1.66 and 1.96 was deemed reasonable and the planning of the study continued. No post hoc power analyses were performed as this is not advised </w:t>
      </w:r>
      <w:r>
        <w:rPr>
          <w:noProof/>
          <w:lang w:val="en-US"/>
        </w:rPr>
        <w:t>[6]</w:t>
      </w:r>
      <w:r>
        <w:rPr>
          <w:lang w:val="en-US"/>
        </w:rPr>
        <w:t xml:space="preserve">. </w:t>
      </w:r>
    </w:p>
    <w:p w14:paraId="459A5D9B" w14:textId="77777777" w:rsidR="001962EC" w:rsidRPr="00604ACB" w:rsidRDefault="001962EC" w:rsidP="00750EF4">
      <w:pPr>
        <w:spacing w:line="480" w:lineRule="auto"/>
        <w:rPr>
          <w:lang w:val="en-US"/>
        </w:rPr>
      </w:pPr>
    </w:p>
    <w:p w14:paraId="4E05CF96" w14:textId="77777777" w:rsidR="001962EC" w:rsidRPr="00194579" w:rsidRDefault="001962EC" w:rsidP="00194579">
      <w:pPr>
        <w:spacing w:line="480" w:lineRule="auto"/>
        <w:rPr>
          <w:lang w:val="en-US"/>
        </w:rPr>
      </w:pPr>
    </w:p>
    <w:p w14:paraId="4FF983E2" w14:textId="77777777" w:rsidR="001962EC" w:rsidRDefault="001962EC" w:rsidP="002D0E55">
      <w:pPr>
        <w:spacing w:line="480" w:lineRule="auto"/>
        <w:rPr>
          <w:lang w:val="en-US"/>
        </w:rPr>
      </w:pPr>
    </w:p>
    <w:p w14:paraId="32455F80" w14:textId="77777777" w:rsidR="001962EC" w:rsidRDefault="001962EC" w:rsidP="00C9549E">
      <w:pPr>
        <w:spacing w:line="480" w:lineRule="auto"/>
        <w:rPr>
          <w:b/>
          <w:bCs/>
          <w:lang w:val="en-US"/>
        </w:rPr>
      </w:pPr>
    </w:p>
    <w:p w14:paraId="2A6D88A5" w14:textId="77777777" w:rsidR="001962EC" w:rsidRDefault="001962EC">
      <w:pPr>
        <w:spacing w:after="160" w:line="259" w:lineRule="auto"/>
        <w:rPr>
          <w:b/>
          <w:bCs/>
          <w:lang w:val="en-US"/>
        </w:rPr>
      </w:pPr>
      <w:r>
        <w:rPr>
          <w:b/>
          <w:bCs/>
          <w:lang w:val="en-US"/>
        </w:rPr>
        <w:br w:type="page"/>
      </w:r>
    </w:p>
    <w:p w14:paraId="471FDEEF" w14:textId="77777777" w:rsidR="001962EC" w:rsidRDefault="001962EC" w:rsidP="00F37ACA">
      <w:pPr>
        <w:spacing w:line="360" w:lineRule="auto"/>
        <w:rPr>
          <w:b/>
          <w:bCs/>
          <w:lang w:val="en-US"/>
        </w:rPr>
      </w:pPr>
      <w:r w:rsidRPr="5B60FF08">
        <w:rPr>
          <w:b/>
          <w:bCs/>
          <w:lang w:val="en-US"/>
        </w:rPr>
        <w:lastRenderedPageBreak/>
        <w:t xml:space="preserve">Appendix </w:t>
      </w:r>
      <w:r>
        <w:rPr>
          <w:b/>
          <w:bCs/>
          <w:lang w:val="en-US"/>
        </w:rPr>
        <w:t>S2</w:t>
      </w:r>
    </w:p>
    <w:p w14:paraId="2CB84B1F" w14:textId="77777777" w:rsidR="001962EC" w:rsidRPr="00F73557" w:rsidRDefault="001962EC" w:rsidP="00F37ACA">
      <w:pPr>
        <w:spacing w:line="360" w:lineRule="auto"/>
        <w:rPr>
          <w:i/>
          <w:iCs/>
          <w:lang w:val="en-US"/>
        </w:rPr>
      </w:pPr>
      <w:r w:rsidRPr="00F73557">
        <w:rPr>
          <w:i/>
          <w:iCs/>
          <w:lang w:val="en-US"/>
        </w:rPr>
        <w:t>Info about sensitivity analysis</w:t>
      </w:r>
    </w:p>
    <w:p w14:paraId="3526A500" w14:textId="5C3A041D" w:rsidR="001962EC" w:rsidRDefault="001962EC" w:rsidP="00F37ACA">
      <w:pPr>
        <w:spacing w:line="360" w:lineRule="auto"/>
        <w:rPr>
          <w:lang w:val="en-US"/>
        </w:rPr>
      </w:pPr>
      <w:r w:rsidRPr="000F4398">
        <w:rPr>
          <w:lang w:val="en-US"/>
        </w:rPr>
        <w:t xml:space="preserve">As a sensitivity measure, </w:t>
      </w:r>
      <w:r>
        <w:rPr>
          <w:lang w:val="en-US"/>
        </w:rPr>
        <w:t xml:space="preserve">life-time </w:t>
      </w:r>
      <w:r w:rsidRPr="000F4398">
        <w:rPr>
          <w:lang w:val="en-US"/>
        </w:rPr>
        <w:t>suicide attempts (SA)</w:t>
      </w:r>
      <w:r>
        <w:rPr>
          <w:lang w:val="en-US"/>
        </w:rPr>
        <w:t xml:space="preserve"> were assessed as an outcome,</w:t>
      </w:r>
      <w:r w:rsidRPr="000F4398">
        <w:rPr>
          <w:lang w:val="en-US"/>
        </w:rPr>
        <w:t xml:space="preserve"> </w:t>
      </w:r>
      <w:r w:rsidRPr="005216EA">
        <w:rPr>
          <w:lang w:val="en-US"/>
        </w:rPr>
        <w:t>through the semi-structured clinical interview Schedule for Affective Disorders and Schizophrenia for School-Age Children-Present and Lifetime Version (K-</w:t>
      </w:r>
      <w:proofErr w:type="spellStart"/>
      <w:r w:rsidRPr="005216EA">
        <w:rPr>
          <w:lang w:val="en-US"/>
        </w:rPr>
        <w:t>SADS</w:t>
      </w:r>
      <w:proofErr w:type="spellEnd"/>
      <w:r w:rsidRPr="005216EA">
        <w:rPr>
          <w:lang w:val="en-US"/>
        </w:rPr>
        <w:t xml:space="preserve">-PL) </w:t>
      </w:r>
      <w:r>
        <w:rPr>
          <w:noProof/>
          <w:lang w:val="en-US"/>
        </w:rPr>
        <w:t>[7]</w:t>
      </w:r>
      <w:r w:rsidRPr="005216EA">
        <w:rPr>
          <w:lang w:val="en-US"/>
        </w:rPr>
        <w:t xml:space="preserve">, the second version from 2009 </w:t>
      </w:r>
      <w:r>
        <w:rPr>
          <w:noProof/>
          <w:lang w:val="en-US"/>
        </w:rPr>
        <w:t>[8]</w:t>
      </w:r>
      <w:r w:rsidRPr="005216EA">
        <w:rPr>
          <w:lang w:val="en-US"/>
        </w:rPr>
        <w:t>. The clinician ask</w:t>
      </w:r>
      <w:r>
        <w:rPr>
          <w:lang w:val="en-US"/>
        </w:rPr>
        <w:t>ed</w:t>
      </w:r>
      <w:r w:rsidRPr="005216EA">
        <w:rPr>
          <w:lang w:val="en-US"/>
        </w:rPr>
        <w:t xml:space="preserve"> several questions (e.g., engagement in different methods, intention) to both adolescent and caregiver separately</w:t>
      </w:r>
      <w:r>
        <w:rPr>
          <w:lang w:val="en-US"/>
        </w:rPr>
        <w:t xml:space="preserve">. </w:t>
      </w:r>
      <w:r w:rsidRPr="009C12BE">
        <w:rPr>
          <w:lang w:val="en-US"/>
        </w:rPr>
        <w:t>To measure S</w:t>
      </w:r>
      <w:r>
        <w:rPr>
          <w:lang w:val="en-US"/>
        </w:rPr>
        <w:t>A</w:t>
      </w:r>
      <w:r w:rsidRPr="009C12BE">
        <w:rPr>
          <w:lang w:val="en-US"/>
        </w:rPr>
        <w:t xml:space="preserve"> in this study, clinician-ratings on item</w:t>
      </w:r>
      <w:r>
        <w:rPr>
          <w:lang w:val="en-US"/>
        </w:rPr>
        <w:t>s</w:t>
      </w:r>
      <w:r w:rsidRPr="009C12BE">
        <w:rPr>
          <w:lang w:val="en-US"/>
        </w:rPr>
        <w:t xml:space="preserve"> 4c “Suicidal Acts – Intent”</w:t>
      </w:r>
      <w:r>
        <w:rPr>
          <w:lang w:val="en-US"/>
        </w:rPr>
        <w:t xml:space="preserve"> (also including assessment of life-time suicide attempt)</w:t>
      </w:r>
      <w:r w:rsidRPr="009C12BE">
        <w:rPr>
          <w:lang w:val="en-US"/>
        </w:rPr>
        <w:t>,</w:t>
      </w:r>
      <w:r>
        <w:rPr>
          <w:lang w:val="en-US"/>
        </w:rPr>
        <w:t xml:space="preserve"> and</w:t>
      </w:r>
      <w:r w:rsidRPr="009C12BE">
        <w:rPr>
          <w:lang w:val="en-US"/>
        </w:rPr>
        <w:t xml:space="preserve"> 4d “Suicidal Acts – Medical Lethality”</w:t>
      </w:r>
      <w:r>
        <w:rPr>
          <w:lang w:val="en-US"/>
        </w:rPr>
        <w:t xml:space="preserve"> were used.</w:t>
      </w:r>
      <w:r w:rsidR="00861731">
        <w:rPr>
          <w:lang w:val="en-US"/>
        </w:rPr>
        <w:t xml:space="preserve"> This entails that </w:t>
      </w:r>
      <w:r w:rsidR="00DA03BC">
        <w:rPr>
          <w:lang w:val="en-US"/>
        </w:rPr>
        <w:t xml:space="preserve">SA is operationalized </w:t>
      </w:r>
      <w:r w:rsidR="00223A20">
        <w:rPr>
          <w:lang w:val="en-US"/>
        </w:rPr>
        <w:t xml:space="preserve">in this study </w:t>
      </w:r>
      <w:r w:rsidR="00DA03BC">
        <w:rPr>
          <w:lang w:val="en-US"/>
        </w:rPr>
        <w:t xml:space="preserve">as </w:t>
      </w:r>
      <w:r w:rsidR="00223A20">
        <w:rPr>
          <w:lang w:val="en-US"/>
        </w:rPr>
        <w:t>excluding preparations for or interrupted SA.</w:t>
      </w:r>
      <w:r>
        <w:rPr>
          <w:lang w:val="en-US"/>
        </w:rPr>
        <w:t xml:space="preserve"> Presence of life-time</w:t>
      </w:r>
      <w:r w:rsidRPr="009C12BE">
        <w:rPr>
          <w:lang w:val="en-US"/>
        </w:rPr>
        <w:t xml:space="preserve"> suicide attempt</w:t>
      </w:r>
      <w:r>
        <w:rPr>
          <w:lang w:val="en-US"/>
        </w:rPr>
        <w:t xml:space="preserve"> was</w:t>
      </w:r>
      <w:r w:rsidRPr="009C12BE">
        <w:rPr>
          <w:lang w:val="en-US"/>
        </w:rPr>
        <w:t xml:space="preserve"> used to </w:t>
      </w:r>
      <w:r>
        <w:rPr>
          <w:lang w:val="en-US"/>
        </w:rPr>
        <w:t xml:space="preserve">assess </w:t>
      </w:r>
      <w:r w:rsidRPr="009C12BE">
        <w:rPr>
          <w:lang w:val="en-US"/>
        </w:rPr>
        <w:t>presence of S</w:t>
      </w:r>
      <w:r>
        <w:rPr>
          <w:lang w:val="en-US"/>
        </w:rPr>
        <w:t xml:space="preserve">A (coded 0 or 1). In total, 14 (3.6%) participants out of the sample of 391 had the outcome of SA. </w:t>
      </w:r>
    </w:p>
    <w:p w14:paraId="2694C871" w14:textId="77777777" w:rsidR="001962EC" w:rsidRDefault="001962EC">
      <w:pPr>
        <w:spacing w:after="160" w:line="259" w:lineRule="auto"/>
        <w:rPr>
          <w:lang w:val="en-US"/>
        </w:rPr>
      </w:pPr>
      <w:r>
        <w:rPr>
          <w:lang w:val="en-US"/>
        </w:rPr>
        <w:br w:type="page"/>
      </w:r>
    </w:p>
    <w:p w14:paraId="34DA6FEB" w14:textId="77777777" w:rsidR="001962EC" w:rsidRDefault="001962EC" w:rsidP="00F37ACA">
      <w:pPr>
        <w:spacing w:line="360" w:lineRule="auto"/>
        <w:rPr>
          <w:b/>
          <w:bCs/>
          <w:lang w:val="en-US"/>
        </w:rPr>
      </w:pPr>
      <w:r w:rsidRPr="396E4712">
        <w:rPr>
          <w:b/>
          <w:bCs/>
          <w:lang w:val="en-US"/>
        </w:rPr>
        <w:lastRenderedPageBreak/>
        <w:t xml:space="preserve">Figure </w:t>
      </w:r>
      <w:r>
        <w:rPr>
          <w:b/>
          <w:bCs/>
          <w:lang w:val="en-US"/>
        </w:rPr>
        <w:t>S</w:t>
      </w:r>
      <w:r w:rsidRPr="396E4712">
        <w:rPr>
          <w:b/>
          <w:bCs/>
          <w:lang w:val="en-US"/>
        </w:rPr>
        <w:t>1</w:t>
      </w:r>
    </w:p>
    <w:p w14:paraId="3B044E2F" w14:textId="77777777" w:rsidR="001962EC" w:rsidRPr="00AE4150" w:rsidRDefault="001962EC" w:rsidP="00F37ACA">
      <w:pPr>
        <w:spacing w:line="360" w:lineRule="auto"/>
        <w:rPr>
          <w:b/>
          <w:bCs/>
          <w:lang w:val="en-US"/>
        </w:rPr>
      </w:pPr>
      <w:r>
        <w:rPr>
          <w:i/>
          <w:iCs/>
          <w:lang w:val="en-US"/>
        </w:rPr>
        <w:t>Information of missing variables.</w:t>
      </w:r>
    </w:p>
    <w:p w14:paraId="2F382350" w14:textId="77777777" w:rsidR="001962EC" w:rsidRDefault="001962EC" w:rsidP="00576654">
      <w:pPr>
        <w:spacing w:line="480" w:lineRule="auto"/>
        <w:rPr>
          <w:lang w:val="en-US"/>
        </w:rPr>
      </w:pPr>
      <w:r>
        <w:rPr>
          <w:noProof/>
          <w:lang w:val="en-US"/>
        </w:rPr>
        <w:drawing>
          <wp:inline distT="0" distB="0" distL="0" distR="0" wp14:anchorId="4205B589" wp14:editId="70121EB6">
            <wp:extent cx="5729061" cy="5421808"/>
            <wp:effectExtent l="0" t="0" r="0" b="127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8">
                      <a:extLst>
                        <a:ext uri="{28A0092B-C50C-407E-A947-70E740481C1C}">
                          <a14:useLocalDpi xmlns:a14="http://schemas.microsoft.com/office/drawing/2010/main" val="0"/>
                        </a:ext>
                      </a:extLst>
                    </a:blip>
                    <a:stretch>
                      <a:fillRect/>
                    </a:stretch>
                  </pic:blipFill>
                  <pic:spPr>
                    <a:xfrm>
                      <a:off x="0" y="0"/>
                      <a:ext cx="5744578" cy="5436492"/>
                    </a:xfrm>
                    <a:prstGeom prst="rect">
                      <a:avLst/>
                    </a:prstGeom>
                  </pic:spPr>
                </pic:pic>
              </a:graphicData>
            </a:graphic>
          </wp:inline>
        </w:drawing>
      </w:r>
    </w:p>
    <w:p w14:paraId="17AF7D6C" w14:textId="77777777" w:rsidR="001962EC" w:rsidRDefault="001962EC" w:rsidP="00F37ACA">
      <w:pPr>
        <w:spacing w:line="360" w:lineRule="auto"/>
        <w:rPr>
          <w:lang w:val="en-US"/>
        </w:rPr>
      </w:pPr>
      <w:r w:rsidRPr="00F7481C">
        <w:rPr>
          <w:i/>
          <w:iCs/>
          <w:lang w:val="en-US"/>
        </w:rPr>
        <w:t xml:space="preserve">Note. </w:t>
      </w:r>
      <w:r>
        <w:rPr>
          <w:lang w:val="en-US"/>
        </w:rPr>
        <w:t xml:space="preserve">Figure illustrates patterns of missingness on the variables with any missing. </w:t>
      </w:r>
      <w:r w:rsidRPr="001130E7">
        <w:rPr>
          <w:i/>
          <w:iCs/>
          <w:lang w:val="en-US"/>
        </w:rPr>
        <w:t xml:space="preserve">Interaction Size </w:t>
      </w:r>
      <w:r>
        <w:rPr>
          <w:lang w:val="en-US"/>
        </w:rPr>
        <w:t xml:space="preserve">illustrates the number </w:t>
      </w:r>
      <w:r w:rsidRPr="55B95F47">
        <w:rPr>
          <w:lang w:val="en-US"/>
        </w:rPr>
        <w:t xml:space="preserve">of participants </w:t>
      </w:r>
      <w:r>
        <w:rPr>
          <w:lang w:val="en-US"/>
        </w:rPr>
        <w:t xml:space="preserve">with that missing value or combination of missing values. </w:t>
      </w:r>
      <w:r w:rsidRPr="001130E7">
        <w:rPr>
          <w:i/>
          <w:iCs/>
          <w:lang w:val="en-US"/>
        </w:rPr>
        <w:t>Set size</w:t>
      </w:r>
      <w:r>
        <w:rPr>
          <w:lang w:val="en-US"/>
        </w:rPr>
        <w:t xml:space="preserve"> illustrates the total number of missing </w:t>
      </w:r>
      <w:r w:rsidRPr="55B95F47">
        <w:rPr>
          <w:lang w:val="en-US"/>
        </w:rPr>
        <w:t xml:space="preserve">values </w:t>
      </w:r>
      <w:r>
        <w:rPr>
          <w:lang w:val="en-US"/>
        </w:rPr>
        <w:t xml:space="preserve">on that </w:t>
      </w:r>
      <w:r w:rsidRPr="55B95F47">
        <w:rPr>
          <w:lang w:val="en-US"/>
        </w:rPr>
        <w:t>variable.</w:t>
      </w:r>
      <w:r>
        <w:rPr>
          <w:lang w:val="en-US"/>
        </w:rPr>
        <w:t xml:space="preserve"> ATAC_19</w:t>
      </w:r>
      <w:r w:rsidRPr="55B95F47">
        <w:rPr>
          <w:lang w:val="en-US"/>
        </w:rPr>
        <w:t>_NA = Missing on f</w:t>
      </w:r>
      <w:r>
        <w:rPr>
          <w:lang w:val="en-US"/>
        </w:rPr>
        <w:t>ourth</w:t>
      </w:r>
      <w:r w:rsidRPr="55B95F47">
        <w:rPr>
          <w:lang w:val="en-US"/>
        </w:rPr>
        <w:t xml:space="preserve"> hyperactivity item; </w:t>
      </w:r>
      <w:r>
        <w:rPr>
          <w:lang w:val="en-US"/>
        </w:rPr>
        <w:t>ATAC</w:t>
      </w:r>
      <w:r w:rsidRPr="55B95F47">
        <w:rPr>
          <w:lang w:val="en-US"/>
        </w:rPr>
        <w:t>_</w:t>
      </w:r>
      <w:r>
        <w:rPr>
          <w:lang w:val="en-US"/>
        </w:rPr>
        <w:t>22</w:t>
      </w:r>
      <w:r w:rsidRPr="55B95F47">
        <w:rPr>
          <w:lang w:val="en-US"/>
        </w:rPr>
        <w:t xml:space="preserve">_NA = Missing on </w:t>
      </w:r>
      <w:r>
        <w:rPr>
          <w:lang w:val="en-US"/>
        </w:rPr>
        <w:t>second</w:t>
      </w:r>
      <w:r w:rsidRPr="55B95F47">
        <w:rPr>
          <w:lang w:val="en-US"/>
        </w:rPr>
        <w:t xml:space="preserve"> impulsivity item; </w:t>
      </w:r>
      <w:r>
        <w:rPr>
          <w:lang w:val="en-US"/>
        </w:rPr>
        <w:t>ATAC_23</w:t>
      </w:r>
      <w:r w:rsidRPr="55B95F47">
        <w:rPr>
          <w:lang w:val="en-US"/>
        </w:rPr>
        <w:t xml:space="preserve">_NA = Missing on </w:t>
      </w:r>
      <w:r>
        <w:rPr>
          <w:lang w:val="en-US"/>
        </w:rPr>
        <w:t>third</w:t>
      </w:r>
      <w:r w:rsidRPr="55B95F47">
        <w:rPr>
          <w:lang w:val="en-US"/>
        </w:rPr>
        <w:t xml:space="preserve"> impulsivity item; </w:t>
      </w:r>
      <w:r>
        <w:rPr>
          <w:lang w:val="en-US"/>
        </w:rPr>
        <w:t>ATAC_24</w:t>
      </w:r>
      <w:r w:rsidRPr="55B95F47">
        <w:rPr>
          <w:lang w:val="en-US"/>
        </w:rPr>
        <w:t xml:space="preserve">_NA = Missing on </w:t>
      </w:r>
      <w:r>
        <w:rPr>
          <w:lang w:val="en-US"/>
        </w:rPr>
        <w:t>fourth</w:t>
      </w:r>
      <w:r w:rsidRPr="55B95F47">
        <w:rPr>
          <w:lang w:val="en-US"/>
        </w:rPr>
        <w:t xml:space="preserve"> impulsivity item; </w:t>
      </w:r>
      <w:proofErr w:type="spellStart"/>
      <w:r w:rsidRPr="55B95F47">
        <w:rPr>
          <w:lang w:val="en-US"/>
        </w:rPr>
        <w:t>SB_NA</w:t>
      </w:r>
      <w:proofErr w:type="spellEnd"/>
      <w:r w:rsidRPr="55B95F47">
        <w:rPr>
          <w:lang w:val="en-US"/>
        </w:rPr>
        <w:t xml:space="preserve"> = Missing on the SB item;</w:t>
      </w:r>
      <w:r>
        <w:rPr>
          <w:lang w:val="en-US"/>
        </w:rPr>
        <w:t xml:space="preserve"> ATAC_2</w:t>
      </w:r>
      <w:r w:rsidRPr="55B95F47">
        <w:rPr>
          <w:lang w:val="en-US"/>
        </w:rPr>
        <w:t xml:space="preserve">_NA = Missing on first perception item; </w:t>
      </w:r>
      <w:r>
        <w:rPr>
          <w:lang w:val="en-US"/>
        </w:rPr>
        <w:t>ATAC_44</w:t>
      </w:r>
      <w:r w:rsidRPr="55B95F47">
        <w:rPr>
          <w:lang w:val="en-US"/>
        </w:rPr>
        <w:t>_NA = Missing on f</w:t>
      </w:r>
      <w:r>
        <w:rPr>
          <w:lang w:val="en-US"/>
        </w:rPr>
        <w:t>ifth</w:t>
      </w:r>
      <w:r w:rsidRPr="55B95F47">
        <w:rPr>
          <w:lang w:val="en-US"/>
        </w:rPr>
        <w:t xml:space="preserve"> social interaction item;</w:t>
      </w:r>
      <w:r>
        <w:rPr>
          <w:lang w:val="en-US"/>
        </w:rPr>
        <w:t xml:space="preserve"> </w:t>
      </w:r>
      <w:proofErr w:type="spellStart"/>
      <w:r w:rsidRPr="55B95F47">
        <w:rPr>
          <w:lang w:val="en-US"/>
        </w:rPr>
        <w:t>NSSI_NA</w:t>
      </w:r>
      <w:proofErr w:type="spellEnd"/>
      <w:r w:rsidRPr="55B95F47">
        <w:rPr>
          <w:lang w:val="en-US"/>
        </w:rPr>
        <w:t xml:space="preserve"> = Missing on the NSSI item; </w:t>
      </w:r>
      <w:r>
        <w:rPr>
          <w:lang w:val="en-US"/>
        </w:rPr>
        <w:t>ATAC_27_</w:t>
      </w:r>
      <w:r w:rsidRPr="55B95F47">
        <w:rPr>
          <w:lang w:val="en-US"/>
        </w:rPr>
        <w:t xml:space="preserve">NA = Missing on </w:t>
      </w:r>
      <w:r>
        <w:rPr>
          <w:lang w:val="en-US"/>
        </w:rPr>
        <w:t>second</w:t>
      </w:r>
      <w:r w:rsidRPr="55B95F47">
        <w:rPr>
          <w:lang w:val="en-US"/>
        </w:rPr>
        <w:t xml:space="preserve"> learning item; </w:t>
      </w:r>
      <w:r>
        <w:rPr>
          <w:lang w:val="en-US"/>
        </w:rPr>
        <w:t>ATAC_51</w:t>
      </w:r>
      <w:r w:rsidRPr="55B95F47">
        <w:rPr>
          <w:lang w:val="en-US"/>
        </w:rPr>
        <w:t xml:space="preserve">_NA = Missing on the </w:t>
      </w:r>
      <w:r>
        <w:rPr>
          <w:lang w:val="en-US"/>
        </w:rPr>
        <w:t>first</w:t>
      </w:r>
      <w:r w:rsidRPr="55B95F47">
        <w:rPr>
          <w:lang w:val="en-US"/>
        </w:rPr>
        <w:t xml:space="preserve"> tics item;</w:t>
      </w:r>
      <w:r>
        <w:rPr>
          <w:lang w:val="en-US"/>
        </w:rPr>
        <w:t xml:space="preserve"> ATAC_32</w:t>
      </w:r>
      <w:r w:rsidRPr="55B95F47">
        <w:rPr>
          <w:lang w:val="en-US"/>
        </w:rPr>
        <w:t xml:space="preserve">_NA = Missing on the </w:t>
      </w:r>
      <w:r>
        <w:rPr>
          <w:lang w:val="en-US"/>
        </w:rPr>
        <w:t>second</w:t>
      </w:r>
      <w:r w:rsidRPr="55B95F47">
        <w:rPr>
          <w:lang w:val="en-US"/>
        </w:rPr>
        <w:t xml:space="preserve"> </w:t>
      </w:r>
      <w:r w:rsidRPr="55B95F47">
        <w:rPr>
          <w:lang w:val="en-US"/>
        </w:rPr>
        <w:lastRenderedPageBreak/>
        <w:t xml:space="preserve">memory item; </w:t>
      </w:r>
      <w:r>
        <w:rPr>
          <w:lang w:val="en-US"/>
        </w:rPr>
        <w:t>ATAC_38</w:t>
      </w:r>
      <w:r w:rsidRPr="55B95F47">
        <w:rPr>
          <w:lang w:val="en-US"/>
        </w:rPr>
        <w:t>_NA = Missing on f</w:t>
      </w:r>
      <w:r>
        <w:rPr>
          <w:lang w:val="en-US"/>
        </w:rPr>
        <w:t>ifth</w:t>
      </w:r>
      <w:r w:rsidRPr="55B95F47">
        <w:rPr>
          <w:lang w:val="en-US"/>
        </w:rPr>
        <w:t xml:space="preserve"> language item; </w:t>
      </w:r>
      <w:r>
        <w:rPr>
          <w:lang w:val="en-US"/>
        </w:rPr>
        <w:t>ATAC_39</w:t>
      </w:r>
      <w:r w:rsidRPr="55B95F47">
        <w:rPr>
          <w:lang w:val="en-US"/>
        </w:rPr>
        <w:t>_NA = Missing on the s</w:t>
      </w:r>
      <w:r>
        <w:rPr>
          <w:lang w:val="en-US"/>
        </w:rPr>
        <w:t>ixth</w:t>
      </w:r>
      <w:r w:rsidRPr="55B95F47">
        <w:rPr>
          <w:lang w:val="en-US"/>
        </w:rPr>
        <w:t xml:space="preserve"> language item</w:t>
      </w:r>
    </w:p>
    <w:p w14:paraId="426B450B" w14:textId="77777777" w:rsidR="001962EC" w:rsidRDefault="001962EC">
      <w:pPr>
        <w:spacing w:after="160" w:line="259" w:lineRule="auto"/>
        <w:rPr>
          <w:lang w:val="en-US"/>
        </w:rPr>
      </w:pPr>
      <w:r>
        <w:rPr>
          <w:lang w:val="en-US"/>
        </w:rPr>
        <w:br w:type="page"/>
      </w:r>
    </w:p>
    <w:p w14:paraId="2844824D" w14:textId="77777777" w:rsidR="001962EC" w:rsidRDefault="001962EC" w:rsidP="00F37ACA">
      <w:pPr>
        <w:spacing w:line="360" w:lineRule="auto"/>
        <w:rPr>
          <w:b/>
          <w:bCs/>
          <w:lang w:val="en-US"/>
        </w:rPr>
      </w:pPr>
      <w:r w:rsidRPr="00695A2A">
        <w:rPr>
          <w:b/>
          <w:bCs/>
          <w:lang w:val="en-US"/>
        </w:rPr>
        <w:lastRenderedPageBreak/>
        <w:t>Table S</w:t>
      </w:r>
      <w:r>
        <w:rPr>
          <w:b/>
          <w:bCs/>
          <w:lang w:val="en-US"/>
        </w:rPr>
        <w:t>3</w:t>
      </w:r>
    </w:p>
    <w:p w14:paraId="67478C80" w14:textId="77777777" w:rsidR="001962EC" w:rsidRPr="00157D1B" w:rsidRDefault="001962EC" w:rsidP="00F37ACA">
      <w:pPr>
        <w:spacing w:line="360" w:lineRule="auto"/>
        <w:rPr>
          <w:i/>
          <w:iCs/>
          <w:lang w:val="en-US"/>
        </w:rPr>
      </w:pPr>
      <w:r w:rsidRPr="2BDD8161">
        <w:rPr>
          <w:i/>
          <w:iCs/>
          <w:lang w:val="en-US"/>
        </w:rPr>
        <w:t>Frequency of</w:t>
      </w:r>
      <w:r>
        <w:rPr>
          <w:i/>
          <w:iCs/>
          <w:lang w:val="en-US"/>
        </w:rPr>
        <w:t xml:space="preserve"> common psychiatric and neurodevelopmental </w:t>
      </w:r>
      <w:r w:rsidRPr="2BDD8161">
        <w:rPr>
          <w:i/>
          <w:iCs/>
          <w:lang w:val="en-US"/>
        </w:rPr>
        <w:t>disorders</w:t>
      </w:r>
      <w:r>
        <w:rPr>
          <w:i/>
          <w:iCs/>
          <w:lang w:val="en-US"/>
        </w:rPr>
        <w:t xml:space="preserve"> assessed by clinician and clinical expert at age 15 from the </w:t>
      </w:r>
      <w:r w:rsidRPr="2BDD8161">
        <w:rPr>
          <w:i/>
          <w:iCs/>
          <w:lang w:val="en-US"/>
        </w:rPr>
        <w:t>Schedule for Affective Disorders and Schizophrenia for School-Age Children-Present and Lifetime Version (K-</w:t>
      </w:r>
      <w:proofErr w:type="spellStart"/>
      <w:r w:rsidRPr="2BDD8161">
        <w:rPr>
          <w:i/>
          <w:iCs/>
          <w:lang w:val="en-US"/>
        </w:rPr>
        <w:t>SADS</w:t>
      </w:r>
      <w:proofErr w:type="spellEnd"/>
      <w:r w:rsidRPr="2BDD8161">
        <w:rPr>
          <w:i/>
          <w:iCs/>
          <w:lang w:val="en-US"/>
        </w:rPr>
        <w:t>-PL)</w:t>
      </w:r>
      <w:r>
        <w:rPr>
          <w:i/>
          <w:iCs/>
          <w:lang w:val="en-US"/>
        </w:rPr>
        <w:t xml:space="preserve"> interview</w:t>
      </w:r>
      <w:r>
        <w:rPr>
          <w:rStyle w:val="Fotnotsreferens"/>
          <w:i/>
          <w:iCs/>
          <w:lang w:val="en-US"/>
        </w:rPr>
        <w:footnoteReference w:id="1"/>
      </w:r>
      <w:r>
        <w:rPr>
          <w:i/>
          <w:iCs/>
          <w:lang w:val="en-US"/>
        </w:rPr>
        <w:t xml:space="preserve">. </w:t>
      </w:r>
    </w:p>
    <w:tbl>
      <w:tblPr>
        <w:tblStyle w:val="Oformateradtabell2"/>
        <w:tblW w:w="9639" w:type="dxa"/>
        <w:tblBorders>
          <w:top w:val="none" w:sz="0" w:space="0" w:color="auto"/>
          <w:bottom w:val="none" w:sz="0" w:space="0" w:color="auto"/>
        </w:tblBorders>
        <w:tblLayout w:type="fixed"/>
        <w:tblLook w:val="04A0" w:firstRow="1" w:lastRow="0" w:firstColumn="1" w:lastColumn="0" w:noHBand="0" w:noVBand="1"/>
      </w:tblPr>
      <w:tblGrid>
        <w:gridCol w:w="2835"/>
        <w:gridCol w:w="1134"/>
        <w:gridCol w:w="1134"/>
        <w:gridCol w:w="1276"/>
        <w:gridCol w:w="1134"/>
        <w:gridCol w:w="992"/>
        <w:gridCol w:w="1134"/>
      </w:tblGrid>
      <w:tr w:rsidR="001962EC" w:rsidRPr="00C4214B" w14:paraId="51A76F2E" w14:textId="77777777" w:rsidTr="00C4214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tcPr>
          <w:p w14:paraId="3EE6041C" w14:textId="77777777" w:rsidR="001962EC" w:rsidRPr="00C4214B" w:rsidRDefault="001962EC" w:rsidP="00FB4CBA">
            <w:pPr>
              <w:jc w:val="center"/>
              <w:rPr>
                <w:rFonts w:eastAsia="Calibri Light"/>
                <w:lang w:val="en-US"/>
              </w:rPr>
            </w:pPr>
          </w:p>
        </w:tc>
        <w:tc>
          <w:tcPr>
            <w:tcW w:w="2268" w:type="dxa"/>
            <w:gridSpan w:val="2"/>
            <w:tcBorders>
              <w:top w:val="single" w:sz="4" w:space="0" w:color="auto"/>
            </w:tcBorders>
          </w:tcPr>
          <w:p w14:paraId="19387872" w14:textId="77777777" w:rsidR="001962EC" w:rsidRPr="00C4214B" w:rsidRDefault="001962EC" w:rsidP="00FB4CBA">
            <w:pPr>
              <w:ind w:firstLine="0"/>
              <w:jc w:val="center"/>
              <w:cnfStyle w:val="100000000000" w:firstRow="1" w:lastRow="0" w:firstColumn="0" w:lastColumn="0" w:oddVBand="0" w:evenVBand="0" w:oddHBand="0" w:evenHBand="0" w:firstRowFirstColumn="0" w:firstRowLastColumn="0" w:lastRowFirstColumn="0" w:lastRowLastColumn="0"/>
              <w:rPr>
                <w:i/>
                <w:iCs/>
                <w:u w:val="single"/>
                <w:lang w:val="en-US"/>
              </w:rPr>
            </w:pPr>
            <w:r w:rsidRPr="00C4214B">
              <w:rPr>
                <w:rFonts w:eastAsia="Calibri Light"/>
                <w:i/>
                <w:iCs/>
                <w:color w:val="000000" w:themeColor="text1"/>
                <w:u w:val="single"/>
                <w:lang w:val="en-US"/>
              </w:rPr>
              <w:t>No NSSI or SB (n=348)</w:t>
            </w:r>
          </w:p>
        </w:tc>
        <w:tc>
          <w:tcPr>
            <w:tcW w:w="2410" w:type="dxa"/>
            <w:gridSpan w:val="2"/>
            <w:tcBorders>
              <w:top w:val="single" w:sz="4" w:space="0" w:color="auto"/>
            </w:tcBorders>
          </w:tcPr>
          <w:p w14:paraId="267171D3" w14:textId="77777777" w:rsidR="001962EC" w:rsidRPr="00C4214B" w:rsidRDefault="001962EC" w:rsidP="00FB4CBA">
            <w:pPr>
              <w:ind w:firstLine="0"/>
              <w:jc w:val="center"/>
              <w:cnfStyle w:val="100000000000" w:firstRow="1" w:lastRow="0" w:firstColumn="0" w:lastColumn="0" w:oddVBand="0" w:evenVBand="0" w:oddHBand="0" w:evenHBand="0" w:firstRowFirstColumn="0" w:firstRowLastColumn="0" w:lastRowFirstColumn="0" w:lastRowLastColumn="0"/>
              <w:rPr>
                <w:i/>
                <w:iCs/>
                <w:u w:val="single"/>
                <w:lang w:val="en-US"/>
              </w:rPr>
            </w:pPr>
            <w:r w:rsidRPr="00C4214B">
              <w:rPr>
                <w:rFonts w:eastAsia="Calibri Light"/>
                <w:i/>
                <w:iCs/>
                <w:color w:val="000000" w:themeColor="text1"/>
                <w:u w:val="single"/>
                <w:lang w:val="en-US"/>
              </w:rPr>
              <w:t>NSSI and/or SB</w:t>
            </w:r>
            <w:r w:rsidRPr="00C4214B">
              <w:rPr>
                <w:i/>
                <w:iCs/>
                <w:u w:val="single"/>
                <w:lang w:val="en-US"/>
              </w:rPr>
              <w:t xml:space="preserve"> </w:t>
            </w:r>
            <w:r w:rsidRPr="00C4214B">
              <w:rPr>
                <w:rFonts w:eastAsia="Calibri Light"/>
                <w:i/>
                <w:iCs/>
                <w:color w:val="000000" w:themeColor="text1"/>
                <w:u w:val="single"/>
                <w:lang w:val="en-US"/>
              </w:rPr>
              <w:t>(n=43)</w:t>
            </w:r>
          </w:p>
        </w:tc>
        <w:tc>
          <w:tcPr>
            <w:tcW w:w="2126" w:type="dxa"/>
            <w:gridSpan w:val="2"/>
            <w:tcBorders>
              <w:top w:val="single" w:sz="4" w:space="0" w:color="auto"/>
            </w:tcBorders>
          </w:tcPr>
          <w:p w14:paraId="69287F45" w14:textId="77777777" w:rsidR="001962EC" w:rsidRPr="00C4214B" w:rsidRDefault="001962EC" w:rsidP="00FB4CBA">
            <w:pPr>
              <w:ind w:firstLine="0"/>
              <w:jc w:val="center"/>
              <w:cnfStyle w:val="100000000000" w:firstRow="1" w:lastRow="0" w:firstColumn="0" w:lastColumn="0" w:oddVBand="0" w:evenVBand="0" w:oddHBand="0" w:evenHBand="0" w:firstRowFirstColumn="0" w:firstRowLastColumn="0" w:lastRowFirstColumn="0" w:lastRowLastColumn="0"/>
              <w:rPr>
                <w:i/>
                <w:iCs/>
                <w:u w:val="single"/>
                <w:lang w:val="en-US"/>
              </w:rPr>
            </w:pPr>
            <w:r w:rsidRPr="00C4214B">
              <w:rPr>
                <w:rFonts w:eastAsia="Calibri Light"/>
                <w:i/>
                <w:iCs/>
                <w:color w:val="000000" w:themeColor="text1"/>
                <w:u w:val="single"/>
                <w:lang w:val="en-US"/>
              </w:rPr>
              <w:t>Total</w:t>
            </w:r>
            <w:r w:rsidRPr="00C4214B">
              <w:rPr>
                <w:i/>
                <w:iCs/>
                <w:u w:val="single"/>
                <w:lang w:val="en-US"/>
              </w:rPr>
              <w:t xml:space="preserve"> </w:t>
            </w:r>
            <w:r w:rsidRPr="00C4214B">
              <w:rPr>
                <w:rFonts w:eastAsia="Calibri Light"/>
                <w:i/>
                <w:iCs/>
                <w:color w:val="000000" w:themeColor="text1"/>
                <w:u w:val="single"/>
                <w:lang w:val="en-US"/>
              </w:rPr>
              <w:t>(n=391)</w:t>
            </w:r>
          </w:p>
        </w:tc>
      </w:tr>
      <w:tr w:rsidR="001962EC" w:rsidRPr="00C4214B" w14:paraId="5ED107BD" w14:textId="77777777" w:rsidTr="00F0679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tcPr>
          <w:p w14:paraId="1F610DE1" w14:textId="77777777" w:rsidR="001962EC" w:rsidRPr="00C4214B" w:rsidRDefault="001962EC" w:rsidP="00FB4CBA">
            <w:pPr>
              <w:rPr>
                <w:lang w:val="en-US"/>
              </w:rPr>
            </w:pPr>
            <w:r w:rsidRPr="00C4214B">
              <w:rPr>
                <w:rFonts w:eastAsia="Calibri Light"/>
                <w:lang w:val="en-US"/>
              </w:rPr>
              <w:t xml:space="preserve"> </w:t>
            </w:r>
          </w:p>
        </w:tc>
        <w:tc>
          <w:tcPr>
            <w:tcW w:w="1134" w:type="dxa"/>
            <w:tcBorders>
              <w:bottom w:val="single" w:sz="4" w:space="0" w:color="auto"/>
            </w:tcBorders>
          </w:tcPr>
          <w:p w14:paraId="695E463B" w14:textId="77777777" w:rsidR="001962EC" w:rsidRPr="00C4214B" w:rsidRDefault="001962EC" w:rsidP="00FB4CBA">
            <w:pPr>
              <w:jc w:val="center"/>
              <w:cnfStyle w:val="000000100000" w:firstRow="0" w:lastRow="0" w:firstColumn="0" w:lastColumn="0" w:oddVBand="0" w:evenVBand="0" w:oddHBand="1" w:evenHBand="0" w:firstRowFirstColumn="0" w:firstRowLastColumn="0" w:lastRowFirstColumn="0" w:lastRowLastColumn="0"/>
              <w:rPr>
                <w:i/>
                <w:iCs/>
                <w:lang w:val="en-US"/>
              </w:rPr>
            </w:pPr>
            <w:r w:rsidRPr="00C4214B">
              <w:rPr>
                <w:i/>
                <w:iCs/>
                <w:lang w:val="en-US"/>
              </w:rPr>
              <w:t>n</w:t>
            </w:r>
          </w:p>
        </w:tc>
        <w:tc>
          <w:tcPr>
            <w:tcW w:w="1134" w:type="dxa"/>
            <w:tcBorders>
              <w:bottom w:val="single" w:sz="4" w:space="0" w:color="auto"/>
            </w:tcBorders>
          </w:tcPr>
          <w:p w14:paraId="60B928F0" w14:textId="77777777" w:rsidR="001962EC" w:rsidRPr="00C4214B" w:rsidRDefault="001962EC" w:rsidP="00FB4CBA">
            <w:pPr>
              <w:jc w:val="right"/>
              <w:cnfStyle w:val="000000100000" w:firstRow="0" w:lastRow="0" w:firstColumn="0" w:lastColumn="0" w:oddVBand="0" w:evenVBand="0" w:oddHBand="1" w:evenHBand="0" w:firstRowFirstColumn="0" w:firstRowLastColumn="0" w:lastRowFirstColumn="0" w:lastRowLastColumn="0"/>
              <w:rPr>
                <w:i/>
                <w:iCs/>
                <w:lang w:val="en-US"/>
              </w:rPr>
            </w:pPr>
            <w:r w:rsidRPr="00C4214B">
              <w:rPr>
                <w:rFonts w:eastAsia="Calibri"/>
                <w:i/>
                <w:iCs/>
                <w:color w:val="000000" w:themeColor="text1"/>
                <w:lang w:val="en-US"/>
              </w:rPr>
              <w:t>%</w:t>
            </w:r>
          </w:p>
        </w:tc>
        <w:tc>
          <w:tcPr>
            <w:tcW w:w="1276" w:type="dxa"/>
            <w:tcBorders>
              <w:bottom w:val="single" w:sz="4" w:space="0" w:color="auto"/>
            </w:tcBorders>
          </w:tcPr>
          <w:p w14:paraId="3A64616B" w14:textId="77777777" w:rsidR="001962EC" w:rsidRPr="00C4214B" w:rsidRDefault="001962EC" w:rsidP="00FB4CBA">
            <w:pPr>
              <w:ind w:firstLine="0"/>
              <w:jc w:val="right"/>
              <w:cnfStyle w:val="000000100000" w:firstRow="0" w:lastRow="0" w:firstColumn="0" w:lastColumn="0" w:oddVBand="0" w:evenVBand="0" w:oddHBand="1" w:evenHBand="0" w:firstRowFirstColumn="0" w:firstRowLastColumn="0" w:lastRowFirstColumn="0" w:lastRowLastColumn="0"/>
              <w:rPr>
                <w:i/>
                <w:iCs/>
                <w:lang w:val="en-US"/>
              </w:rPr>
            </w:pPr>
            <w:r w:rsidRPr="00C4214B">
              <w:rPr>
                <w:i/>
                <w:iCs/>
                <w:lang w:val="en-US"/>
              </w:rPr>
              <w:t>n</w:t>
            </w:r>
          </w:p>
        </w:tc>
        <w:tc>
          <w:tcPr>
            <w:tcW w:w="1134" w:type="dxa"/>
            <w:tcBorders>
              <w:bottom w:val="single" w:sz="4" w:space="0" w:color="auto"/>
            </w:tcBorders>
          </w:tcPr>
          <w:p w14:paraId="37FA24BB" w14:textId="77777777" w:rsidR="001962EC" w:rsidRPr="00C4214B" w:rsidRDefault="001962EC" w:rsidP="00FB4CBA">
            <w:pPr>
              <w:jc w:val="right"/>
              <w:cnfStyle w:val="000000100000" w:firstRow="0" w:lastRow="0" w:firstColumn="0" w:lastColumn="0" w:oddVBand="0" w:evenVBand="0" w:oddHBand="1" w:evenHBand="0" w:firstRowFirstColumn="0" w:firstRowLastColumn="0" w:lastRowFirstColumn="0" w:lastRowLastColumn="0"/>
              <w:rPr>
                <w:i/>
                <w:iCs/>
                <w:lang w:val="en-US"/>
              </w:rPr>
            </w:pPr>
            <w:r w:rsidRPr="00C4214B">
              <w:rPr>
                <w:rFonts w:eastAsia="Calibri"/>
                <w:i/>
                <w:iCs/>
                <w:color w:val="000000" w:themeColor="text1"/>
                <w:lang w:val="en-US"/>
              </w:rPr>
              <w:t>%</w:t>
            </w:r>
          </w:p>
        </w:tc>
        <w:tc>
          <w:tcPr>
            <w:tcW w:w="992" w:type="dxa"/>
            <w:tcBorders>
              <w:bottom w:val="single" w:sz="4" w:space="0" w:color="auto"/>
            </w:tcBorders>
          </w:tcPr>
          <w:p w14:paraId="125FF221" w14:textId="77777777" w:rsidR="001962EC" w:rsidRPr="00C4214B" w:rsidRDefault="001962EC" w:rsidP="00FB4CBA">
            <w:pPr>
              <w:jc w:val="right"/>
              <w:cnfStyle w:val="000000100000" w:firstRow="0" w:lastRow="0" w:firstColumn="0" w:lastColumn="0" w:oddVBand="0" w:evenVBand="0" w:oddHBand="1" w:evenHBand="0" w:firstRowFirstColumn="0" w:firstRowLastColumn="0" w:lastRowFirstColumn="0" w:lastRowLastColumn="0"/>
              <w:rPr>
                <w:i/>
                <w:iCs/>
                <w:lang w:val="en-US"/>
              </w:rPr>
            </w:pPr>
            <w:r w:rsidRPr="00C4214B">
              <w:rPr>
                <w:rFonts w:eastAsia="Calibri"/>
                <w:i/>
                <w:iCs/>
                <w:color w:val="000000" w:themeColor="text1"/>
                <w:lang w:val="en-US"/>
              </w:rPr>
              <w:t>n</w:t>
            </w:r>
          </w:p>
        </w:tc>
        <w:tc>
          <w:tcPr>
            <w:tcW w:w="1134" w:type="dxa"/>
            <w:tcBorders>
              <w:bottom w:val="single" w:sz="4" w:space="0" w:color="auto"/>
            </w:tcBorders>
          </w:tcPr>
          <w:p w14:paraId="05D88773" w14:textId="77777777" w:rsidR="001962EC" w:rsidRPr="00C4214B" w:rsidRDefault="001962EC" w:rsidP="00FB4CBA">
            <w:pPr>
              <w:jc w:val="right"/>
              <w:cnfStyle w:val="000000100000" w:firstRow="0" w:lastRow="0" w:firstColumn="0" w:lastColumn="0" w:oddVBand="0" w:evenVBand="0" w:oddHBand="1" w:evenHBand="0" w:firstRowFirstColumn="0" w:firstRowLastColumn="0" w:lastRowFirstColumn="0" w:lastRowLastColumn="0"/>
              <w:rPr>
                <w:i/>
                <w:iCs/>
                <w:lang w:val="en-US"/>
              </w:rPr>
            </w:pPr>
            <w:r w:rsidRPr="00C4214B">
              <w:rPr>
                <w:rFonts w:eastAsia="Calibri"/>
                <w:i/>
                <w:iCs/>
                <w:color w:val="000000" w:themeColor="text1"/>
                <w:lang w:val="en-US"/>
              </w:rPr>
              <w:t>%</w:t>
            </w:r>
          </w:p>
        </w:tc>
      </w:tr>
      <w:tr w:rsidR="001962EC" w:rsidRPr="00C4214B" w14:paraId="638992E9" w14:textId="77777777" w:rsidTr="00F06799">
        <w:trPr>
          <w:trHeight w:val="28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tcBorders>
          </w:tcPr>
          <w:p w14:paraId="1422CA02" w14:textId="77777777" w:rsidR="001962EC" w:rsidRPr="00C4214B" w:rsidRDefault="001962EC" w:rsidP="00B24957">
            <w:pPr>
              <w:spacing w:line="276" w:lineRule="auto"/>
              <w:ind w:firstLine="0"/>
              <w:rPr>
                <w:rFonts w:eastAsia="Calibri Light"/>
                <w:color w:val="000000" w:themeColor="text1"/>
                <w:lang w:val="en-US"/>
              </w:rPr>
            </w:pPr>
            <w:r w:rsidRPr="00C4214B">
              <w:rPr>
                <w:rFonts w:eastAsia="Calibri Light"/>
                <w:color w:val="000000" w:themeColor="text1"/>
                <w:lang w:val="en-US"/>
              </w:rPr>
              <w:t>Disorder</w:t>
            </w:r>
          </w:p>
        </w:tc>
        <w:tc>
          <w:tcPr>
            <w:tcW w:w="1134" w:type="dxa"/>
            <w:tcBorders>
              <w:top w:val="single" w:sz="4" w:space="0" w:color="auto"/>
            </w:tcBorders>
          </w:tcPr>
          <w:p w14:paraId="15AC7B3B"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c>
          <w:tcPr>
            <w:tcW w:w="1134" w:type="dxa"/>
            <w:tcBorders>
              <w:top w:val="single" w:sz="4" w:space="0" w:color="auto"/>
            </w:tcBorders>
          </w:tcPr>
          <w:p w14:paraId="15004B5F"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c>
          <w:tcPr>
            <w:tcW w:w="1276" w:type="dxa"/>
            <w:tcBorders>
              <w:top w:val="single" w:sz="4" w:space="0" w:color="auto"/>
            </w:tcBorders>
          </w:tcPr>
          <w:p w14:paraId="4758332F"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c>
          <w:tcPr>
            <w:tcW w:w="1134" w:type="dxa"/>
            <w:tcBorders>
              <w:top w:val="single" w:sz="4" w:space="0" w:color="auto"/>
            </w:tcBorders>
          </w:tcPr>
          <w:p w14:paraId="1DB06A58"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c>
          <w:tcPr>
            <w:tcW w:w="992" w:type="dxa"/>
            <w:tcBorders>
              <w:top w:val="single" w:sz="4" w:space="0" w:color="auto"/>
            </w:tcBorders>
          </w:tcPr>
          <w:p w14:paraId="13EC6466"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c>
          <w:tcPr>
            <w:tcW w:w="1134" w:type="dxa"/>
            <w:tcBorders>
              <w:top w:val="single" w:sz="4" w:space="0" w:color="auto"/>
            </w:tcBorders>
          </w:tcPr>
          <w:p w14:paraId="6ED459E5" w14:textId="77777777" w:rsidR="001962EC" w:rsidRPr="00C4214B" w:rsidRDefault="001962EC" w:rsidP="00B24957">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p>
        </w:tc>
      </w:tr>
      <w:tr w:rsidR="001962EC" w:rsidRPr="00C4214B" w14:paraId="4CD4EB82" w14:textId="77777777" w:rsidTr="00C4214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Pr>
          <w:p w14:paraId="2FD5E410" w14:textId="77777777" w:rsidR="001962EC" w:rsidRPr="00C4214B" w:rsidRDefault="001962EC" w:rsidP="00B24957">
            <w:pPr>
              <w:spacing w:line="276" w:lineRule="auto"/>
              <w:ind w:firstLine="0"/>
              <w:rPr>
                <w:rFonts w:eastAsia="Calibri Light"/>
                <w:b w:val="0"/>
                <w:bCs w:val="0"/>
                <w:color w:val="000000" w:themeColor="text1"/>
                <w:lang w:val="en-US"/>
              </w:rPr>
            </w:pPr>
            <w:r w:rsidRPr="00C4214B">
              <w:rPr>
                <w:rFonts w:eastAsia="Calibri Light"/>
                <w:b w:val="0"/>
                <w:bCs w:val="0"/>
                <w:color w:val="000000" w:themeColor="text1"/>
                <w:lang w:val="en-US"/>
              </w:rPr>
              <w:t xml:space="preserve">  ADHD</w:t>
            </w:r>
          </w:p>
        </w:tc>
        <w:tc>
          <w:tcPr>
            <w:tcW w:w="1134" w:type="dxa"/>
          </w:tcPr>
          <w:p w14:paraId="3B9B1779"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69</w:t>
            </w:r>
          </w:p>
        </w:tc>
        <w:tc>
          <w:tcPr>
            <w:tcW w:w="1134" w:type="dxa"/>
          </w:tcPr>
          <w:p w14:paraId="47E058BE"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20.1</w:t>
            </w:r>
          </w:p>
        </w:tc>
        <w:tc>
          <w:tcPr>
            <w:tcW w:w="1276" w:type="dxa"/>
          </w:tcPr>
          <w:p w14:paraId="04B95E6C"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19</w:t>
            </w:r>
          </w:p>
        </w:tc>
        <w:tc>
          <w:tcPr>
            <w:tcW w:w="1134" w:type="dxa"/>
          </w:tcPr>
          <w:p w14:paraId="56681034"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44.2</w:t>
            </w:r>
          </w:p>
        </w:tc>
        <w:tc>
          <w:tcPr>
            <w:tcW w:w="992" w:type="dxa"/>
          </w:tcPr>
          <w:p w14:paraId="714272DB"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88</w:t>
            </w:r>
          </w:p>
        </w:tc>
        <w:tc>
          <w:tcPr>
            <w:tcW w:w="1134" w:type="dxa"/>
          </w:tcPr>
          <w:p w14:paraId="1D3D1ED7" w14:textId="77777777" w:rsidR="001962EC" w:rsidRPr="00C4214B" w:rsidRDefault="001962EC" w:rsidP="00B24957">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22.5</w:t>
            </w:r>
          </w:p>
        </w:tc>
      </w:tr>
      <w:tr w:rsidR="001962EC" w:rsidRPr="00C4214B" w14:paraId="2616C10D" w14:textId="77777777" w:rsidTr="00C4214B">
        <w:trPr>
          <w:trHeight w:val="284"/>
        </w:trPr>
        <w:tc>
          <w:tcPr>
            <w:cnfStyle w:val="001000000000" w:firstRow="0" w:lastRow="0" w:firstColumn="1" w:lastColumn="0" w:oddVBand="0" w:evenVBand="0" w:oddHBand="0" w:evenHBand="0" w:firstRowFirstColumn="0" w:firstRowLastColumn="0" w:lastRowFirstColumn="0" w:lastRowLastColumn="0"/>
            <w:tcW w:w="2835" w:type="dxa"/>
          </w:tcPr>
          <w:p w14:paraId="1F5BA60E" w14:textId="77777777" w:rsidR="001962EC" w:rsidRPr="00C4214B" w:rsidRDefault="001962EC" w:rsidP="00F06799">
            <w:pPr>
              <w:spacing w:line="276" w:lineRule="auto"/>
              <w:ind w:firstLine="0"/>
              <w:rPr>
                <w:rFonts w:eastAsia="Calibri Light"/>
                <w:color w:val="000000" w:themeColor="text1"/>
                <w:lang w:val="en-US"/>
              </w:rPr>
            </w:pPr>
            <w:r>
              <w:rPr>
                <w:rFonts w:eastAsia="Calibri Light"/>
                <w:b w:val="0"/>
                <w:bCs w:val="0"/>
                <w:color w:val="000000" w:themeColor="text1"/>
                <w:lang w:val="en-US"/>
              </w:rPr>
              <w:t xml:space="preserve">  </w:t>
            </w:r>
            <w:proofErr w:type="spellStart"/>
            <w:r w:rsidRPr="00C4214B">
              <w:rPr>
                <w:rFonts w:eastAsia="Calibri Light"/>
                <w:b w:val="0"/>
                <w:bCs w:val="0"/>
                <w:color w:val="000000" w:themeColor="text1"/>
                <w:lang w:val="en-US"/>
              </w:rPr>
              <w:t>Anxiety</w:t>
            </w:r>
            <w:r w:rsidRPr="00C4214B">
              <w:rPr>
                <w:rFonts w:eastAsia="Calibri Light"/>
                <w:b w:val="0"/>
                <w:bCs w:val="0"/>
                <w:color w:val="000000" w:themeColor="text1"/>
                <w:vertAlign w:val="superscript"/>
                <w:lang w:val="en-US"/>
              </w:rPr>
              <w:t>b</w:t>
            </w:r>
            <w:proofErr w:type="spellEnd"/>
          </w:p>
        </w:tc>
        <w:tc>
          <w:tcPr>
            <w:tcW w:w="1134" w:type="dxa"/>
          </w:tcPr>
          <w:p w14:paraId="19FE3A09"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58</w:t>
            </w:r>
          </w:p>
        </w:tc>
        <w:tc>
          <w:tcPr>
            <w:tcW w:w="1134" w:type="dxa"/>
          </w:tcPr>
          <w:p w14:paraId="490521AB"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17.2</w:t>
            </w:r>
          </w:p>
        </w:tc>
        <w:tc>
          <w:tcPr>
            <w:tcW w:w="1276" w:type="dxa"/>
          </w:tcPr>
          <w:p w14:paraId="64E97203"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15</w:t>
            </w:r>
          </w:p>
        </w:tc>
        <w:tc>
          <w:tcPr>
            <w:tcW w:w="1134" w:type="dxa"/>
          </w:tcPr>
          <w:p w14:paraId="6AC7D592"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34.9</w:t>
            </w:r>
          </w:p>
        </w:tc>
        <w:tc>
          <w:tcPr>
            <w:tcW w:w="992" w:type="dxa"/>
          </w:tcPr>
          <w:p w14:paraId="0F59453E"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73</w:t>
            </w:r>
          </w:p>
        </w:tc>
        <w:tc>
          <w:tcPr>
            <w:tcW w:w="1134" w:type="dxa"/>
          </w:tcPr>
          <w:p w14:paraId="6EC21118"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18.7</w:t>
            </w:r>
          </w:p>
        </w:tc>
      </w:tr>
      <w:tr w:rsidR="001962EC" w:rsidRPr="00C4214B" w14:paraId="62F71E93" w14:textId="77777777" w:rsidTr="00F0679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Pr>
          <w:p w14:paraId="51F8E8F6" w14:textId="77777777" w:rsidR="001962EC" w:rsidRPr="00C4214B" w:rsidRDefault="001962EC" w:rsidP="00F06799">
            <w:pPr>
              <w:spacing w:line="276" w:lineRule="auto"/>
              <w:ind w:firstLine="0"/>
              <w:rPr>
                <w:rFonts w:eastAsia="Calibri Light"/>
                <w:color w:val="000000" w:themeColor="text1"/>
                <w:lang w:val="en-US"/>
              </w:rPr>
            </w:pPr>
            <w:r w:rsidRPr="00C4214B">
              <w:rPr>
                <w:rFonts w:eastAsia="Calibri Light"/>
                <w:b w:val="0"/>
                <w:bCs w:val="0"/>
                <w:color w:val="000000" w:themeColor="text1"/>
                <w:lang w:val="en-US"/>
              </w:rPr>
              <w:t xml:space="preserve">  Tic </w:t>
            </w:r>
            <w:proofErr w:type="spellStart"/>
            <w:r w:rsidRPr="00C4214B">
              <w:rPr>
                <w:rFonts w:eastAsia="Calibri Light"/>
                <w:b w:val="0"/>
                <w:bCs w:val="0"/>
                <w:color w:val="000000" w:themeColor="text1"/>
                <w:lang w:val="en-US"/>
              </w:rPr>
              <w:t>disorder</w:t>
            </w:r>
            <w:r w:rsidRPr="00C4214B">
              <w:rPr>
                <w:rFonts w:eastAsia="Calibri Light"/>
                <w:b w:val="0"/>
                <w:bCs w:val="0"/>
                <w:color w:val="000000" w:themeColor="text1"/>
                <w:vertAlign w:val="superscript"/>
                <w:lang w:val="en-US"/>
              </w:rPr>
              <w:t>a</w:t>
            </w:r>
            <w:proofErr w:type="spellEnd"/>
          </w:p>
        </w:tc>
        <w:tc>
          <w:tcPr>
            <w:tcW w:w="1134" w:type="dxa"/>
          </w:tcPr>
          <w:p w14:paraId="550E0C05"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55</w:t>
            </w:r>
          </w:p>
        </w:tc>
        <w:tc>
          <w:tcPr>
            <w:tcW w:w="1134" w:type="dxa"/>
          </w:tcPr>
          <w:p w14:paraId="16EFEFD0"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16.0</w:t>
            </w:r>
          </w:p>
        </w:tc>
        <w:tc>
          <w:tcPr>
            <w:tcW w:w="1276" w:type="dxa"/>
          </w:tcPr>
          <w:p w14:paraId="0DCFC9CB"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5</w:t>
            </w:r>
          </w:p>
        </w:tc>
        <w:tc>
          <w:tcPr>
            <w:tcW w:w="1134" w:type="dxa"/>
          </w:tcPr>
          <w:p w14:paraId="777D324E"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11.9</w:t>
            </w:r>
          </w:p>
        </w:tc>
        <w:tc>
          <w:tcPr>
            <w:tcW w:w="992" w:type="dxa"/>
          </w:tcPr>
          <w:p w14:paraId="18FFD811"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60</w:t>
            </w:r>
          </w:p>
        </w:tc>
        <w:tc>
          <w:tcPr>
            <w:tcW w:w="1134" w:type="dxa"/>
          </w:tcPr>
          <w:p w14:paraId="2A10D639"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15.3</w:t>
            </w:r>
          </w:p>
        </w:tc>
      </w:tr>
      <w:tr w:rsidR="001962EC" w:rsidRPr="00C4214B" w14:paraId="1C0E0B30" w14:textId="77777777" w:rsidTr="00F06799">
        <w:trPr>
          <w:trHeight w:val="284"/>
        </w:trPr>
        <w:tc>
          <w:tcPr>
            <w:cnfStyle w:val="001000000000" w:firstRow="0" w:lastRow="0" w:firstColumn="1" w:lastColumn="0" w:oddVBand="0" w:evenVBand="0" w:oddHBand="0" w:evenHBand="0" w:firstRowFirstColumn="0" w:firstRowLastColumn="0" w:lastRowFirstColumn="0" w:lastRowLastColumn="0"/>
            <w:tcW w:w="2835" w:type="dxa"/>
          </w:tcPr>
          <w:p w14:paraId="3D5CCD63" w14:textId="77777777" w:rsidR="001962EC" w:rsidRPr="00C4214B" w:rsidRDefault="001962EC" w:rsidP="00F06799">
            <w:pPr>
              <w:spacing w:line="276" w:lineRule="auto"/>
              <w:ind w:firstLine="0"/>
              <w:jc w:val="both"/>
              <w:rPr>
                <w:rFonts w:eastAsia="Calibri Light"/>
                <w:b w:val="0"/>
                <w:bCs w:val="0"/>
                <w:color w:val="000000" w:themeColor="text1"/>
                <w:lang w:val="en-US"/>
              </w:rPr>
            </w:pPr>
            <w:r w:rsidRPr="00C4214B">
              <w:rPr>
                <w:rFonts w:eastAsia="Calibri Light"/>
                <w:b w:val="0"/>
                <w:bCs w:val="0"/>
                <w:color w:val="000000" w:themeColor="text1"/>
                <w:lang w:val="en-US"/>
              </w:rPr>
              <w:t xml:space="preserve">  </w:t>
            </w:r>
            <w:proofErr w:type="spellStart"/>
            <w:r w:rsidRPr="00C4214B">
              <w:rPr>
                <w:rFonts w:eastAsia="Calibri Light"/>
                <w:b w:val="0"/>
                <w:bCs w:val="0"/>
                <w:color w:val="000000" w:themeColor="text1"/>
                <w:lang w:val="en-US"/>
              </w:rPr>
              <w:t>Depression</w:t>
            </w:r>
            <w:r w:rsidRPr="00C4214B">
              <w:rPr>
                <w:rFonts w:eastAsia="Calibri Light"/>
                <w:b w:val="0"/>
                <w:bCs w:val="0"/>
                <w:color w:val="000000" w:themeColor="text1"/>
                <w:vertAlign w:val="superscript"/>
                <w:lang w:val="en-US"/>
              </w:rPr>
              <w:t>c</w:t>
            </w:r>
            <w:proofErr w:type="spellEnd"/>
          </w:p>
        </w:tc>
        <w:tc>
          <w:tcPr>
            <w:tcW w:w="1134" w:type="dxa"/>
          </w:tcPr>
          <w:p w14:paraId="2C401C98"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16</w:t>
            </w:r>
          </w:p>
        </w:tc>
        <w:tc>
          <w:tcPr>
            <w:tcW w:w="1134" w:type="dxa"/>
          </w:tcPr>
          <w:p w14:paraId="3295AD97"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4.7</w:t>
            </w:r>
          </w:p>
        </w:tc>
        <w:tc>
          <w:tcPr>
            <w:tcW w:w="1276" w:type="dxa"/>
          </w:tcPr>
          <w:p w14:paraId="33314070"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16</w:t>
            </w:r>
          </w:p>
        </w:tc>
        <w:tc>
          <w:tcPr>
            <w:tcW w:w="1134" w:type="dxa"/>
          </w:tcPr>
          <w:p w14:paraId="0381E694"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38.1</w:t>
            </w:r>
          </w:p>
        </w:tc>
        <w:tc>
          <w:tcPr>
            <w:tcW w:w="992" w:type="dxa"/>
          </w:tcPr>
          <w:p w14:paraId="29775FBC"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32</w:t>
            </w:r>
          </w:p>
        </w:tc>
        <w:tc>
          <w:tcPr>
            <w:tcW w:w="1134" w:type="dxa"/>
          </w:tcPr>
          <w:p w14:paraId="63A069F7"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8.2</w:t>
            </w:r>
          </w:p>
        </w:tc>
      </w:tr>
      <w:tr w:rsidR="001962EC" w:rsidRPr="00C4214B" w14:paraId="5E09DB1D" w14:textId="77777777" w:rsidTr="00C4214B">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Pr>
          <w:p w14:paraId="61CFFDD6" w14:textId="77777777" w:rsidR="001962EC" w:rsidRPr="00C4214B" w:rsidRDefault="001962EC" w:rsidP="00F06799">
            <w:pPr>
              <w:spacing w:line="276" w:lineRule="auto"/>
              <w:ind w:firstLine="0"/>
              <w:rPr>
                <w:rFonts w:eastAsia="Calibri Light"/>
                <w:color w:val="000000" w:themeColor="text1"/>
                <w:lang w:val="en-US"/>
              </w:rPr>
            </w:pPr>
            <w:r w:rsidRPr="00C4214B">
              <w:rPr>
                <w:rFonts w:eastAsia="Calibri Light"/>
                <w:b w:val="0"/>
                <w:bCs w:val="0"/>
                <w:color w:val="000000" w:themeColor="text1"/>
                <w:lang w:val="en-US"/>
              </w:rPr>
              <w:t xml:space="preserve">  ODD/CD</w:t>
            </w:r>
          </w:p>
        </w:tc>
        <w:tc>
          <w:tcPr>
            <w:tcW w:w="1134" w:type="dxa"/>
          </w:tcPr>
          <w:p w14:paraId="0349ECF0"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14</w:t>
            </w:r>
          </w:p>
        </w:tc>
        <w:tc>
          <w:tcPr>
            <w:tcW w:w="1134" w:type="dxa"/>
          </w:tcPr>
          <w:p w14:paraId="46135FC5"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4.1</w:t>
            </w:r>
          </w:p>
        </w:tc>
        <w:tc>
          <w:tcPr>
            <w:tcW w:w="1276" w:type="dxa"/>
          </w:tcPr>
          <w:p w14:paraId="704DE554"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13</w:t>
            </w:r>
          </w:p>
        </w:tc>
        <w:tc>
          <w:tcPr>
            <w:tcW w:w="1134" w:type="dxa"/>
          </w:tcPr>
          <w:p w14:paraId="7763B369"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31.7</w:t>
            </w:r>
          </w:p>
        </w:tc>
        <w:tc>
          <w:tcPr>
            <w:tcW w:w="992" w:type="dxa"/>
          </w:tcPr>
          <w:p w14:paraId="46E6B290"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27</w:t>
            </w:r>
          </w:p>
        </w:tc>
        <w:tc>
          <w:tcPr>
            <w:tcW w:w="1134" w:type="dxa"/>
          </w:tcPr>
          <w:p w14:paraId="1B5D1C0D"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6.9</w:t>
            </w:r>
          </w:p>
        </w:tc>
      </w:tr>
      <w:tr w:rsidR="001962EC" w:rsidRPr="00C4214B" w14:paraId="486F4123" w14:textId="77777777" w:rsidTr="00F06799">
        <w:trPr>
          <w:trHeight w:val="284"/>
        </w:trPr>
        <w:tc>
          <w:tcPr>
            <w:cnfStyle w:val="001000000000" w:firstRow="0" w:lastRow="0" w:firstColumn="1" w:lastColumn="0" w:oddVBand="0" w:evenVBand="0" w:oddHBand="0" w:evenHBand="0" w:firstRowFirstColumn="0" w:firstRowLastColumn="0" w:lastRowFirstColumn="0" w:lastRowLastColumn="0"/>
            <w:tcW w:w="2835" w:type="dxa"/>
          </w:tcPr>
          <w:p w14:paraId="3B27D0CF" w14:textId="77777777" w:rsidR="001962EC" w:rsidRPr="00C4214B" w:rsidRDefault="001962EC" w:rsidP="00F06799">
            <w:pPr>
              <w:spacing w:line="276" w:lineRule="auto"/>
              <w:ind w:firstLine="0"/>
              <w:rPr>
                <w:rFonts w:eastAsia="Calibri Light"/>
                <w:color w:val="000000" w:themeColor="text1"/>
                <w:lang w:val="en-US"/>
              </w:rPr>
            </w:pPr>
            <w:r w:rsidRPr="00C4214B">
              <w:rPr>
                <w:rFonts w:eastAsia="Calibri Light"/>
                <w:b w:val="0"/>
                <w:bCs w:val="0"/>
                <w:color w:val="000000" w:themeColor="text1"/>
                <w:lang w:val="en-US"/>
              </w:rPr>
              <w:t xml:space="preserve">  PTSD</w:t>
            </w:r>
          </w:p>
        </w:tc>
        <w:tc>
          <w:tcPr>
            <w:tcW w:w="1134" w:type="dxa"/>
          </w:tcPr>
          <w:p w14:paraId="018276E9"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20</w:t>
            </w:r>
          </w:p>
        </w:tc>
        <w:tc>
          <w:tcPr>
            <w:tcW w:w="1134" w:type="dxa"/>
          </w:tcPr>
          <w:p w14:paraId="051876BB"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5.9</w:t>
            </w:r>
          </w:p>
        </w:tc>
        <w:tc>
          <w:tcPr>
            <w:tcW w:w="1276" w:type="dxa"/>
          </w:tcPr>
          <w:p w14:paraId="168F8C40"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5</w:t>
            </w:r>
          </w:p>
        </w:tc>
        <w:tc>
          <w:tcPr>
            <w:tcW w:w="1134" w:type="dxa"/>
          </w:tcPr>
          <w:p w14:paraId="1C042796"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11.9</w:t>
            </w:r>
          </w:p>
        </w:tc>
        <w:tc>
          <w:tcPr>
            <w:tcW w:w="992" w:type="dxa"/>
          </w:tcPr>
          <w:p w14:paraId="666F5FC4"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25</w:t>
            </w:r>
          </w:p>
        </w:tc>
        <w:tc>
          <w:tcPr>
            <w:tcW w:w="1134" w:type="dxa"/>
          </w:tcPr>
          <w:p w14:paraId="59B9D00C"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6.4</w:t>
            </w:r>
          </w:p>
        </w:tc>
      </w:tr>
      <w:tr w:rsidR="001962EC" w:rsidRPr="00C4214B" w14:paraId="72199DC7" w14:textId="77777777" w:rsidTr="00B548E5">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Pr>
          <w:p w14:paraId="6F22C151" w14:textId="77777777" w:rsidR="001962EC" w:rsidRPr="00C4214B" w:rsidRDefault="001962EC" w:rsidP="00F06799">
            <w:pPr>
              <w:spacing w:line="276" w:lineRule="auto"/>
              <w:ind w:firstLine="0"/>
              <w:rPr>
                <w:rFonts w:eastAsia="Calibri Light"/>
                <w:color w:val="000000" w:themeColor="text1"/>
                <w:lang w:val="en-US"/>
              </w:rPr>
            </w:pPr>
            <w:r w:rsidRPr="00C4214B">
              <w:rPr>
                <w:rFonts w:eastAsia="Calibri Light"/>
                <w:b w:val="0"/>
                <w:bCs w:val="0"/>
                <w:color w:val="000000" w:themeColor="text1"/>
                <w:lang w:val="en-US"/>
              </w:rPr>
              <w:t xml:space="preserve">  OCD </w:t>
            </w:r>
          </w:p>
        </w:tc>
        <w:tc>
          <w:tcPr>
            <w:tcW w:w="1134" w:type="dxa"/>
          </w:tcPr>
          <w:p w14:paraId="235F25F5"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13</w:t>
            </w:r>
          </w:p>
        </w:tc>
        <w:tc>
          <w:tcPr>
            <w:tcW w:w="1134" w:type="dxa"/>
          </w:tcPr>
          <w:p w14:paraId="143FE047"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3.8</w:t>
            </w:r>
          </w:p>
        </w:tc>
        <w:tc>
          <w:tcPr>
            <w:tcW w:w="1276" w:type="dxa"/>
          </w:tcPr>
          <w:p w14:paraId="718BC713"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3</w:t>
            </w:r>
          </w:p>
        </w:tc>
        <w:tc>
          <w:tcPr>
            <w:tcW w:w="1134" w:type="dxa"/>
          </w:tcPr>
          <w:p w14:paraId="1A612874"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7.1</w:t>
            </w:r>
          </w:p>
        </w:tc>
        <w:tc>
          <w:tcPr>
            <w:tcW w:w="992" w:type="dxa"/>
          </w:tcPr>
          <w:p w14:paraId="1C59AA0F"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16</w:t>
            </w:r>
          </w:p>
        </w:tc>
        <w:tc>
          <w:tcPr>
            <w:tcW w:w="1134" w:type="dxa"/>
          </w:tcPr>
          <w:p w14:paraId="36DDB29A"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4.1</w:t>
            </w:r>
          </w:p>
        </w:tc>
      </w:tr>
      <w:tr w:rsidR="001962EC" w:rsidRPr="00C4214B" w14:paraId="0488D0B6" w14:textId="77777777" w:rsidTr="00F06799">
        <w:trPr>
          <w:trHeight w:val="284"/>
        </w:trPr>
        <w:tc>
          <w:tcPr>
            <w:cnfStyle w:val="001000000000" w:firstRow="0" w:lastRow="0" w:firstColumn="1" w:lastColumn="0" w:oddVBand="0" w:evenVBand="0" w:oddHBand="0" w:evenHBand="0" w:firstRowFirstColumn="0" w:firstRowLastColumn="0" w:lastRowFirstColumn="0" w:lastRowLastColumn="0"/>
            <w:tcW w:w="2835" w:type="dxa"/>
          </w:tcPr>
          <w:p w14:paraId="5BC6C158" w14:textId="77777777" w:rsidR="001962EC" w:rsidRPr="00C4214B" w:rsidRDefault="001962EC" w:rsidP="00F06799">
            <w:pPr>
              <w:spacing w:line="276" w:lineRule="auto"/>
              <w:ind w:firstLine="0"/>
              <w:rPr>
                <w:rFonts w:eastAsia="Calibri Light"/>
                <w:b w:val="0"/>
                <w:bCs w:val="0"/>
                <w:color w:val="000000" w:themeColor="text1"/>
                <w:lang w:val="en-US"/>
              </w:rPr>
            </w:pPr>
            <w:r w:rsidRPr="00C4214B">
              <w:rPr>
                <w:rFonts w:eastAsia="Calibri Light"/>
                <w:b w:val="0"/>
                <w:bCs w:val="0"/>
                <w:color w:val="000000" w:themeColor="text1"/>
                <w:lang w:val="en-US"/>
              </w:rPr>
              <w:t xml:space="preserve">  Autism spectrum disorder</w:t>
            </w:r>
          </w:p>
        </w:tc>
        <w:tc>
          <w:tcPr>
            <w:tcW w:w="1134" w:type="dxa"/>
          </w:tcPr>
          <w:p w14:paraId="72F43617"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19</w:t>
            </w:r>
          </w:p>
        </w:tc>
        <w:tc>
          <w:tcPr>
            <w:tcW w:w="1134" w:type="dxa"/>
          </w:tcPr>
          <w:p w14:paraId="1DCC0A7E"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5.6</w:t>
            </w:r>
          </w:p>
        </w:tc>
        <w:tc>
          <w:tcPr>
            <w:tcW w:w="1276" w:type="dxa"/>
          </w:tcPr>
          <w:p w14:paraId="37BB3A3F"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2</w:t>
            </w:r>
          </w:p>
        </w:tc>
        <w:tc>
          <w:tcPr>
            <w:tcW w:w="1134" w:type="dxa"/>
          </w:tcPr>
          <w:p w14:paraId="24B65EC0"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4.9</w:t>
            </w:r>
          </w:p>
        </w:tc>
        <w:tc>
          <w:tcPr>
            <w:tcW w:w="992" w:type="dxa"/>
          </w:tcPr>
          <w:p w14:paraId="035DB9C1"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21</w:t>
            </w:r>
          </w:p>
        </w:tc>
        <w:tc>
          <w:tcPr>
            <w:tcW w:w="1134" w:type="dxa"/>
          </w:tcPr>
          <w:p w14:paraId="3DABD7F6"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5.4</w:t>
            </w:r>
          </w:p>
        </w:tc>
      </w:tr>
      <w:tr w:rsidR="001962EC" w:rsidRPr="00C4214B" w14:paraId="519EBBCD" w14:textId="77777777" w:rsidTr="00F06799">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35" w:type="dxa"/>
          </w:tcPr>
          <w:p w14:paraId="0FBB8F84" w14:textId="77777777" w:rsidR="001962EC" w:rsidRPr="00C4214B" w:rsidRDefault="001962EC" w:rsidP="00F06799">
            <w:pPr>
              <w:spacing w:line="276" w:lineRule="auto"/>
              <w:ind w:firstLine="0"/>
              <w:rPr>
                <w:rFonts w:eastAsia="Calibri Light"/>
                <w:b w:val="0"/>
                <w:bCs w:val="0"/>
                <w:color w:val="000000" w:themeColor="text1"/>
                <w:lang w:val="en-US"/>
              </w:rPr>
            </w:pPr>
            <w:r w:rsidRPr="00C4214B">
              <w:rPr>
                <w:rFonts w:eastAsia="Calibri Light"/>
                <w:b w:val="0"/>
                <w:bCs w:val="0"/>
                <w:color w:val="000000" w:themeColor="text1"/>
                <w:lang w:val="en-US"/>
              </w:rPr>
              <w:t xml:space="preserve">  Eating </w:t>
            </w:r>
            <w:proofErr w:type="spellStart"/>
            <w:r w:rsidRPr="00C4214B">
              <w:rPr>
                <w:rFonts w:eastAsia="Calibri Light"/>
                <w:b w:val="0"/>
                <w:bCs w:val="0"/>
                <w:color w:val="000000" w:themeColor="text1"/>
                <w:lang w:val="en-US"/>
              </w:rPr>
              <w:t>disorder</w:t>
            </w:r>
            <w:r w:rsidRPr="00C4214B">
              <w:rPr>
                <w:rFonts w:eastAsia="Calibri Light"/>
                <w:b w:val="0"/>
                <w:bCs w:val="0"/>
                <w:color w:val="000000" w:themeColor="text1"/>
                <w:vertAlign w:val="superscript"/>
                <w:lang w:val="en-US"/>
              </w:rPr>
              <w:t>d</w:t>
            </w:r>
            <w:proofErr w:type="spellEnd"/>
          </w:p>
        </w:tc>
        <w:tc>
          <w:tcPr>
            <w:tcW w:w="1134" w:type="dxa"/>
          </w:tcPr>
          <w:p w14:paraId="297D73AD"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6</w:t>
            </w:r>
          </w:p>
        </w:tc>
        <w:tc>
          <w:tcPr>
            <w:tcW w:w="1134" w:type="dxa"/>
          </w:tcPr>
          <w:p w14:paraId="4CCB7A94"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1.8</w:t>
            </w:r>
          </w:p>
        </w:tc>
        <w:tc>
          <w:tcPr>
            <w:tcW w:w="1276" w:type="dxa"/>
          </w:tcPr>
          <w:p w14:paraId="352A6B97"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4</w:t>
            </w:r>
          </w:p>
        </w:tc>
        <w:tc>
          <w:tcPr>
            <w:tcW w:w="1134" w:type="dxa"/>
          </w:tcPr>
          <w:p w14:paraId="376E41F1"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10.0</w:t>
            </w:r>
          </w:p>
        </w:tc>
        <w:tc>
          <w:tcPr>
            <w:tcW w:w="992" w:type="dxa"/>
          </w:tcPr>
          <w:p w14:paraId="1BE49C56"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10</w:t>
            </w:r>
          </w:p>
        </w:tc>
        <w:tc>
          <w:tcPr>
            <w:tcW w:w="1134" w:type="dxa"/>
          </w:tcPr>
          <w:p w14:paraId="2C4E444B" w14:textId="77777777" w:rsidR="001962EC" w:rsidRPr="00C4214B" w:rsidRDefault="001962EC" w:rsidP="00F06799">
            <w:pPr>
              <w:spacing w:line="276" w:lineRule="auto"/>
              <w:ind w:firstLine="0"/>
              <w:jc w:val="right"/>
              <w:cnfStyle w:val="000000100000" w:firstRow="0" w:lastRow="0" w:firstColumn="0" w:lastColumn="0" w:oddVBand="0" w:evenVBand="0" w:oddHBand="1" w:evenHBand="0" w:firstRowFirstColumn="0" w:firstRowLastColumn="0" w:lastRowFirstColumn="0" w:lastRowLastColumn="0"/>
              <w:rPr>
                <w:rFonts w:eastAsia="Calibri"/>
                <w:lang w:val="en-US"/>
              </w:rPr>
            </w:pPr>
            <w:r w:rsidRPr="00C4214B">
              <w:rPr>
                <w:rFonts w:eastAsia="Calibri"/>
                <w:lang w:val="en-US"/>
              </w:rPr>
              <w:t>2.6</w:t>
            </w:r>
          </w:p>
        </w:tc>
      </w:tr>
      <w:tr w:rsidR="001962EC" w:rsidRPr="00C4214B" w14:paraId="18E4CE60" w14:textId="77777777" w:rsidTr="00F06799">
        <w:trPr>
          <w:trHeight w:val="284"/>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tcBorders>
          </w:tcPr>
          <w:p w14:paraId="5197770C" w14:textId="77777777" w:rsidR="001962EC" w:rsidRPr="00C4214B" w:rsidRDefault="001962EC" w:rsidP="00F06799">
            <w:pPr>
              <w:spacing w:line="276" w:lineRule="auto"/>
              <w:ind w:firstLine="0"/>
              <w:rPr>
                <w:rFonts w:eastAsia="Calibri Light"/>
                <w:color w:val="000000" w:themeColor="text1"/>
                <w:lang w:val="en-US"/>
              </w:rPr>
            </w:pPr>
            <w:r w:rsidRPr="00C4214B">
              <w:rPr>
                <w:rFonts w:eastAsia="Calibri Light"/>
                <w:color w:val="000000" w:themeColor="text1"/>
                <w:lang w:val="en-US"/>
              </w:rPr>
              <w:t xml:space="preserve">Any </w:t>
            </w:r>
            <w:proofErr w:type="spellStart"/>
            <w:r w:rsidRPr="00C4214B">
              <w:rPr>
                <w:rFonts w:eastAsia="Calibri Light"/>
                <w:color w:val="000000" w:themeColor="text1"/>
                <w:lang w:val="en-US"/>
              </w:rPr>
              <w:t>disorder</w:t>
            </w:r>
            <w:r w:rsidRPr="00E4077A">
              <w:rPr>
                <w:rFonts w:eastAsia="Calibri Light"/>
                <w:color w:val="000000" w:themeColor="text1"/>
                <w:vertAlign w:val="superscript"/>
                <w:lang w:val="en-US"/>
              </w:rPr>
              <w:t>e</w:t>
            </w:r>
            <w:proofErr w:type="spellEnd"/>
          </w:p>
        </w:tc>
        <w:tc>
          <w:tcPr>
            <w:tcW w:w="1134" w:type="dxa"/>
            <w:tcBorders>
              <w:bottom w:val="single" w:sz="4" w:space="0" w:color="auto"/>
            </w:tcBorders>
          </w:tcPr>
          <w:p w14:paraId="3ABEDD74"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1</w:t>
            </w:r>
            <w:r>
              <w:rPr>
                <w:rFonts w:eastAsia="Calibri"/>
                <w:lang w:val="en-US"/>
              </w:rPr>
              <w:t>75</w:t>
            </w:r>
          </w:p>
        </w:tc>
        <w:tc>
          <w:tcPr>
            <w:tcW w:w="1134" w:type="dxa"/>
            <w:tcBorders>
              <w:bottom w:val="single" w:sz="4" w:space="0" w:color="auto"/>
            </w:tcBorders>
          </w:tcPr>
          <w:p w14:paraId="474279AA"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Pr>
                <w:rFonts w:eastAsia="Calibri"/>
                <w:lang w:val="en-US"/>
              </w:rPr>
              <w:t>51</w:t>
            </w:r>
            <w:r w:rsidRPr="00C4214B">
              <w:rPr>
                <w:rFonts w:eastAsia="Calibri"/>
                <w:lang w:val="en-US"/>
              </w:rPr>
              <w:t>.</w:t>
            </w:r>
            <w:r>
              <w:rPr>
                <w:rFonts w:eastAsia="Calibri"/>
                <w:lang w:val="en-US"/>
              </w:rPr>
              <w:t>6</w:t>
            </w:r>
          </w:p>
        </w:tc>
        <w:tc>
          <w:tcPr>
            <w:tcW w:w="1276" w:type="dxa"/>
            <w:tcBorders>
              <w:bottom w:val="single" w:sz="4" w:space="0" w:color="auto"/>
            </w:tcBorders>
          </w:tcPr>
          <w:p w14:paraId="5C425662"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39</w:t>
            </w:r>
          </w:p>
        </w:tc>
        <w:tc>
          <w:tcPr>
            <w:tcW w:w="1134" w:type="dxa"/>
            <w:tcBorders>
              <w:bottom w:val="single" w:sz="4" w:space="0" w:color="auto"/>
            </w:tcBorders>
          </w:tcPr>
          <w:p w14:paraId="77F8CF74"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90.7</w:t>
            </w:r>
          </w:p>
        </w:tc>
        <w:tc>
          <w:tcPr>
            <w:tcW w:w="992" w:type="dxa"/>
            <w:tcBorders>
              <w:bottom w:val="single" w:sz="4" w:space="0" w:color="auto"/>
            </w:tcBorders>
          </w:tcPr>
          <w:p w14:paraId="1F3B9DE3"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2</w:t>
            </w:r>
            <w:r>
              <w:rPr>
                <w:rFonts w:eastAsia="Calibri"/>
                <w:lang w:val="en-US"/>
              </w:rPr>
              <w:t>14</w:t>
            </w:r>
          </w:p>
        </w:tc>
        <w:tc>
          <w:tcPr>
            <w:tcW w:w="1134" w:type="dxa"/>
            <w:tcBorders>
              <w:bottom w:val="single" w:sz="4" w:space="0" w:color="auto"/>
            </w:tcBorders>
          </w:tcPr>
          <w:p w14:paraId="4D24D3F9" w14:textId="77777777" w:rsidR="001962EC" w:rsidRPr="00C4214B" w:rsidRDefault="001962EC" w:rsidP="00F06799">
            <w:pPr>
              <w:spacing w:line="276" w:lineRule="auto"/>
              <w:ind w:firstLine="0"/>
              <w:jc w:val="right"/>
              <w:cnfStyle w:val="000000000000" w:firstRow="0" w:lastRow="0" w:firstColumn="0" w:lastColumn="0" w:oddVBand="0" w:evenVBand="0" w:oddHBand="0" w:evenHBand="0" w:firstRowFirstColumn="0" w:firstRowLastColumn="0" w:lastRowFirstColumn="0" w:lastRowLastColumn="0"/>
              <w:rPr>
                <w:rFonts w:eastAsia="Calibri"/>
                <w:lang w:val="en-US"/>
              </w:rPr>
            </w:pPr>
            <w:r w:rsidRPr="00C4214B">
              <w:rPr>
                <w:rFonts w:eastAsia="Calibri"/>
                <w:lang w:val="en-US"/>
              </w:rPr>
              <w:t>5</w:t>
            </w:r>
            <w:r>
              <w:rPr>
                <w:rFonts w:eastAsia="Calibri"/>
                <w:lang w:val="en-US"/>
              </w:rPr>
              <w:t>4</w:t>
            </w:r>
            <w:r w:rsidRPr="00C4214B">
              <w:rPr>
                <w:rFonts w:eastAsia="Calibri"/>
                <w:lang w:val="en-US"/>
              </w:rPr>
              <w:t>.</w:t>
            </w:r>
            <w:r>
              <w:rPr>
                <w:rFonts w:eastAsia="Calibri"/>
                <w:lang w:val="en-US"/>
              </w:rPr>
              <w:t>7</w:t>
            </w:r>
          </w:p>
        </w:tc>
      </w:tr>
    </w:tbl>
    <w:p w14:paraId="1CCE0754" w14:textId="77777777" w:rsidR="001962EC" w:rsidRDefault="001962EC" w:rsidP="00F37ACA">
      <w:pPr>
        <w:spacing w:line="360" w:lineRule="auto"/>
        <w:rPr>
          <w:color w:val="000000"/>
          <w:shd w:val="clear" w:color="auto" w:fill="FFFFFF"/>
          <w:lang w:val="en-US"/>
        </w:rPr>
      </w:pPr>
      <w:r w:rsidRPr="00047FD9">
        <w:rPr>
          <w:i/>
          <w:iCs/>
          <w:lang w:val="en-US"/>
        </w:rPr>
        <w:t>Note.</w:t>
      </w:r>
      <w:r>
        <w:rPr>
          <w:lang w:val="en-US"/>
        </w:rPr>
        <w:t xml:space="preserve"> </w:t>
      </w:r>
      <w:r w:rsidRPr="00047FD9">
        <w:rPr>
          <w:lang w:val="en-US"/>
        </w:rPr>
        <w:t xml:space="preserve">Corresponding to </w:t>
      </w:r>
      <w:r>
        <w:rPr>
          <w:lang w:val="en-US"/>
        </w:rPr>
        <w:t>previously or currently</w:t>
      </w:r>
      <w:r w:rsidRPr="00047FD9">
        <w:rPr>
          <w:lang w:val="en-US"/>
        </w:rPr>
        <w:t xml:space="preserve"> </w:t>
      </w:r>
      <w:r>
        <w:rPr>
          <w:lang w:val="en-US"/>
        </w:rPr>
        <w:t xml:space="preserve">fulfilling criteria. </w:t>
      </w:r>
      <w:r w:rsidRPr="008F60B1">
        <w:rPr>
          <w:color w:val="000000"/>
          <w:shd w:val="clear" w:color="auto" w:fill="FFFFFF"/>
          <w:lang w:val="en-US"/>
        </w:rPr>
        <w:t xml:space="preserve">ADHD = Attention-Deficit/Hyperactivity Disorder; </w:t>
      </w:r>
      <w:r>
        <w:rPr>
          <w:color w:val="000000"/>
          <w:shd w:val="clear" w:color="auto" w:fill="FFFFFF"/>
          <w:lang w:val="en-US"/>
        </w:rPr>
        <w:t xml:space="preserve">CD = Conduct disorder; </w:t>
      </w:r>
      <w:r w:rsidRPr="008F60B1">
        <w:rPr>
          <w:color w:val="000000"/>
          <w:shd w:val="clear" w:color="auto" w:fill="FFFFFF"/>
          <w:lang w:val="en-US"/>
        </w:rPr>
        <w:t xml:space="preserve">NSSI = </w:t>
      </w:r>
      <w:proofErr w:type="spellStart"/>
      <w:r w:rsidRPr="008F60B1">
        <w:rPr>
          <w:color w:val="000000"/>
          <w:shd w:val="clear" w:color="auto" w:fill="FFFFFF"/>
          <w:lang w:val="en-US"/>
        </w:rPr>
        <w:t>Nonsuicidal</w:t>
      </w:r>
      <w:proofErr w:type="spellEnd"/>
      <w:r w:rsidRPr="008F60B1">
        <w:rPr>
          <w:color w:val="000000"/>
          <w:shd w:val="clear" w:color="auto" w:fill="FFFFFF"/>
          <w:lang w:val="en-US"/>
        </w:rPr>
        <w:t xml:space="preserve"> self-injury; OCD = </w:t>
      </w:r>
      <w:proofErr w:type="gramStart"/>
      <w:r>
        <w:rPr>
          <w:color w:val="000000"/>
          <w:shd w:val="clear" w:color="auto" w:fill="FFFFFF"/>
          <w:lang w:val="en-US"/>
        </w:rPr>
        <w:t>O</w:t>
      </w:r>
      <w:r w:rsidRPr="008F60B1">
        <w:rPr>
          <w:color w:val="000000"/>
          <w:shd w:val="clear" w:color="auto" w:fill="FFFFFF"/>
          <w:lang w:val="en-US"/>
        </w:rPr>
        <w:t>bsessive-compulsive disorder</w:t>
      </w:r>
      <w:proofErr w:type="gramEnd"/>
      <w:r w:rsidRPr="008F60B1">
        <w:rPr>
          <w:color w:val="000000"/>
          <w:shd w:val="clear" w:color="auto" w:fill="FFFFFF"/>
          <w:lang w:val="en-US"/>
        </w:rPr>
        <w:t xml:space="preserve">; ODD = Oppositional defiant disorder; </w:t>
      </w:r>
      <w:r>
        <w:rPr>
          <w:color w:val="000000"/>
          <w:shd w:val="clear" w:color="auto" w:fill="FFFFFF"/>
          <w:lang w:val="en-US"/>
        </w:rPr>
        <w:t>PTSD = P</w:t>
      </w:r>
      <w:r w:rsidRPr="006F10E5">
        <w:rPr>
          <w:color w:val="000000"/>
          <w:shd w:val="clear" w:color="auto" w:fill="FFFFFF"/>
          <w:lang w:val="en-US"/>
        </w:rPr>
        <w:t>osttraumatic stress disorder</w:t>
      </w:r>
      <w:r>
        <w:rPr>
          <w:color w:val="000000"/>
          <w:shd w:val="clear" w:color="auto" w:fill="FFFFFF"/>
          <w:lang w:val="en-US"/>
        </w:rPr>
        <w:t xml:space="preserve">; </w:t>
      </w:r>
      <w:r w:rsidRPr="008F60B1">
        <w:rPr>
          <w:color w:val="000000"/>
          <w:shd w:val="clear" w:color="auto" w:fill="FFFFFF"/>
          <w:lang w:val="en-US"/>
        </w:rPr>
        <w:t>SB = Suicidal behavior</w:t>
      </w:r>
    </w:p>
    <w:p w14:paraId="26FBDBD0" w14:textId="77777777" w:rsidR="001962EC" w:rsidRDefault="001962EC" w:rsidP="00F37ACA">
      <w:pPr>
        <w:spacing w:line="360" w:lineRule="auto"/>
        <w:rPr>
          <w:color w:val="000000"/>
          <w:shd w:val="clear" w:color="auto" w:fill="FFFFFF"/>
          <w:lang w:val="en-US"/>
        </w:rPr>
      </w:pPr>
      <w:proofErr w:type="spellStart"/>
      <w:r w:rsidRPr="006F10E5">
        <w:rPr>
          <w:color w:val="000000"/>
          <w:shd w:val="clear" w:color="auto" w:fill="FFFFFF"/>
          <w:vertAlign w:val="superscript"/>
          <w:lang w:val="en-US"/>
        </w:rPr>
        <w:t>a</w:t>
      </w:r>
      <w:r>
        <w:rPr>
          <w:color w:val="000000"/>
          <w:shd w:val="clear" w:color="auto" w:fill="FFFFFF"/>
          <w:lang w:val="en-US"/>
        </w:rPr>
        <w:t>Tourette’s</w:t>
      </w:r>
      <w:proofErr w:type="spellEnd"/>
      <w:r>
        <w:rPr>
          <w:color w:val="000000"/>
          <w:shd w:val="clear" w:color="auto" w:fill="FFFFFF"/>
          <w:lang w:val="en-US"/>
        </w:rPr>
        <w:t xml:space="preserve"> disorder, p</w:t>
      </w:r>
      <w:r w:rsidRPr="00145E08">
        <w:rPr>
          <w:color w:val="000000"/>
          <w:shd w:val="clear" w:color="auto" w:fill="FFFFFF"/>
          <w:lang w:val="en-US"/>
        </w:rPr>
        <w:t>ersistent (</w:t>
      </w:r>
      <w:r>
        <w:rPr>
          <w:color w:val="000000"/>
          <w:shd w:val="clear" w:color="auto" w:fill="FFFFFF"/>
          <w:lang w:val="en-US"/>
        </w:rPr>
        <w:t>c</w:t>
      </w:r>
      <w:r w:rsidRPr="00145E08">
        <w:rPr>
          <w:color w:val="000000"/>
          <w:shd w:val="clear" w:color="auto" w:fill="FFFFFF"/>
          <w:lang w:val="en-US"/>
        </w:rPr>
        <w:t xml:space="preserve">hronic) </w:t>
      </w:r>
      <w:r>
        <w:rPr>
          <w:color w:val="000000"/>
          <w:shd w:val="clear" w:color="auto" w:fill="FFFFFF"/>
          <w:lang w:val="en-US"/>
        </w:rPr>
        <w:t>m</w:t>
      </w:r>
      <w:r w:rsidRPr="00145E08">
        <w:rPr>
          <w:color w:val="000000"/>
          <w:shd w:val="clear" w:color="auto" w:fill="FFFFFF"/>
          <w:lang w:val="en-US"/>
        </w:rPr>
        <w:t xml:space="preserve">otor or </w:t>
      </w:r>
      <w:r>
        <w:rPr>
          <w:color w:val="000000"/>
          <w:shd w:val="clear" w:color="auto" w:fill="FFFFFF"/>
          <w:lang w:val="en-US"/>
        </w:rPr>
        <w:t>v</w:t>
      </w:r>
      <w:r w:rsidRPr="00145E08">
        <w:rPr>
          <w:color w:val="000000"/>
          <w:shd w:val="clear" w:color="auto" w:fill="FFFFFF"/>
          <w:lang w:val="en-US"/>
        </w:rPr>
        <w:t xml:space="preserve">ocal </w:t>
      </w:r>
      <w:r>
        <w:rPr>
          <w:color w:val="000000"/>
          <w:shd w:val="clear" w:color="auto" w:fill="FFFFFF"/>
          <w:lang w:val="en-US"/>
        </w:rPr>
        <w:t>t</w:t>
      </w:r>
      <w:r w:rsidRPr="00145E08">
        <w:rPr>
          <w:color w:val="000000"/>
          <w:shd w:val="clear" w:color="auto" w:fill="FFFFFF"/>
          <w:lang w:val="en-US"/>
        </w:rPr>
        <w:t xml:space="preserve">ic </w:t>
      </w:r>
      <w:r>
        <w:rPr>
          <w:color w:val="000000"/>
          <w:shd w:val="clear" w:color="auto" w:fill="FFFFFF"/>
          <w:lang w:val="en-US"/>
        </w:rPr>
        <w:t>d</w:t>
      </w:r>
      <w:r w:rsidRPr="00145E08">
        <w:rPr>
          <w:color w:val="000000"/>
          <w:shd w:val="clear" w:color="auto" w:fill="FFFFFF"/>
          <w:lang w:val="en-US"/>
        </w:rPr>
        <w:t>isorder</w:t>
      </w:r>
      <w:r>
        <w:rPr>
          <w:color w:val="000000"/>
          <w:shd w:val="clear" w:color="auto" w:fill="FFFFFF"/>
          <w:lang w:val="en-US"/>
        </w:rPr>
        <w:t>, or p</w:t>
      </w:r>
      <w:r w:rsidRPr="00145E08">
        <w:rPr>
          <w:color w:val="000000"/>
          <w:shd w:val="clear" w:color="auto" w:fill="FFFFFF"/>
          <w:lang w:val="en-US"/>
        </w:rPr>
        <w:t xml:space="preserve">rovisional </w:t>
      </w:r>
      <w:r>
        <w:rPr>
          <w:color w:val="000000"/>
          <w:shd w:val="clear" w:color="auto" w:fill="FFFFFF"/>
          <w:lang w:val="en-US"/>
        </w:rPr>
        <w:t>t</w:t>
      </w:r>
      <w:r w:rsidRPr="00145E08">
        <w:rPr>
          <w:color w:val="000000"/>
          <w:shd w:val="clear" w:color="auto" w:fill="FFFFFF"/>
          <w:lang w:val="en-US"/>
        </w:rPr>
        <w:t xml:space="preserve">ic </w:t>
      </w:r>
      <w:r>
        <w:rPr>
          <w:color w:val="000000"/>
          <w:shd w:val="clear" w:color="auto" w:fill="FFFFFF"/>
          <w:lang w:val="en-US"/>
        </w:rPr>
        <w:t>d</w:t>
      </w:r>
      <w:r w:rsidRPr="00145E08">
        <w:rPr>
          <w:color w:val="000000"/>
          <w:shd w:val="clear" w:color="auto" w:fill="FFFFFF"/>
          <w:lang w:val="en-US"/>
        </w:rPr>
        <w:t>isorder</w:t>
      </w:r>
    </w:p>
    <w:p w14:paraId="272C7A2E" w14:textId="77777777" w:rsidR="001962EC" w:rsidRDefault="001962EC" w:rsidP="00F37ACA">
      <w:pPr>
        <w:spacing w:line="360" w:lineRule="auto"/>
        <w:rPr>
          <w:color w:val="000000"/>
          <w:shd w:val="clear" w:color="auto" w:fill="FFFFFF"/>
          <w:lang w:val="en-US"/>
        </w:rPr>
      </w:pPr>
      <w:r w:rsidRPr="004A1C02">
        <w:rPr>
          <w:color w:val="000000"/>
          <w:shd w:val="clear" w:color="auto" w:fill="FFFFFF"/>
          <w:vertAlign w:val="superscript"/>
          <w:lang w:val="en-US"/>
        </w:rPr>
        <w:t xml:space="preserve">b </w:t>
      </w:r>
      <w:proofErr w:type="gramStart"/>
      <w:r>
        <w:rPr>
          <w:color w:val="000000"/>
          <w:shd w:val="clear" w:color="auto" w:fill="FFFFFF"/>
          <w:lang w:val="en-US"/>
        </w:rPr>
        <w:t>Panic disorder</w:t>
      </w:r>
      <w:proofErr w:type="gramEnd"/>
      <w:r>
        <w:rPr>
          <w:color w:val="000000"/>
          <w:shd w:val="clear" w:color="auto" w:fill="FFFFFF"/>
          <w:lang w:val="en-US"/>
        </w:rPr>
        <w:t xml:space="preserve">, social </w:t>
      </w:r>
      <w:r w:rsidRPr="007D79AB">
        <w:rPr>
          <w:color w:val="000000" w:themeColor="text1"/>
          <w:shd w:val="clear" w:color="auto" w:fill="FFFFFF"/>
          <w:lang w:val="en-US"/>
        </w:rPr>
        <w:t xml:space="preserve">phobia, separation anxiety disorder, agoraphobia, </w:t>
      </w:r>
      <w:r>
        <w:rPr>
          <w:color w:val="000000" w:themeColor="text1"/>
          <w:shd w:val="clear" w:color="auto" w:fill="FFFFFF"/>
          <w:lang w:val="en-US"/>
        </w:rPr>
        <w:t xml:space="preserve">specific phobia, </w:t>
      </w:r>
      <w:r w:rsidRPr="007D79AB">
        <w:rPr>
          <w:color w:val="000000" w:themeColor="text1"/>
          <w:shd w:val="clear" w:color="auto" w:fill="FFFFFF"/>
          <w:lang w:val="en-US"/>
        </w:rPr>
        <w:t xml:space="preserve">or </w:t>
      </w:r>
      <w:r>
        <w:rPr>
          <w:color w:val="000000"/>
          <w:shd w:val="clear" w:color="auto" w:fill="FFFFFF"/>
          <w:lang w:val="en-US"/>
        </w:rPr>
        <w:t>generalized anxiety disorder</w:t>
      </w:r>
    </w:p>
    <w:p w14:paraId="7057F25A" w14:textId="77777777" w:rsidR="001962EC" w:rsidRDefault="001962EC" w:rsidP="00F37ACA">
      <w:pPr>
        <w:spacing w:line="360" w:lineRule="auto"/>
        <w:rPr>
          <w:lang w:val="en-US"/>
        </w:rPr>
      </w:pPr>
      <w:proofErr w:type="spellStart"/>
      <w:r w:rsidRPr="001569A4">
        <w:rPr>
          <w:vertAlign w:val="superscript"/>
          <w:lang w:val="en-US"/>
        </w:rPr>
        <w:t>c</w:t>
      </w:r>
      <w:r>
        <w:rPr>
          <w:lang w:val="en-US"/>
        </w:rPr>
        <w:t>Major</w:t>
      </w:r>
      <w:proofErr w:type="spellEnd"/>
      <w:r>
        <w:rPr>
          <w:lang w:val="en-US"/>
        </w:rPr>
        <w:t xml:space="preserve"> depressive disorder, dysthymia, or unspecified depressive disorder</w:t>
      </w:r>
    </w:p>
    <w:p w14:paraId="78F95702" w14:textId="77777777" w:rsidR="001962EC" w:rsidRDefault="001962EC" w:rsidP="00F37ACA">
      <w:pPr>
        <w:spacing w:line="360" w:lineRule="auto"/>
        <w:rPr>
          <w:lang w:val="en-US"/>
        </w:rPr>
      </w:pPr>
      <w:proofErr w:type="spellStart"/>
      <w:r>
        <w:rPr>
          <w:vertAlign w:val="superscript"/>
          <w:lang w:val="en-US"/>
        </w:rPr>
        <w:t>d</w:t>
      </w:r>
      <w:r>
        <w:rPr>
          <w:lang w:val="en-US"/>
        </w:rPr>
        <w:t>A</w:t>
      </w:r>
      <w:r w:rsidRPr="00501786">
        <w:rPr>
          <w:lang w:val="en-US"/>
        </w:rPr>
        <w:t>norexia</w:t>
      </w:r>
      <w:proofErr w:type="spellEnd"/>
      <w:r w:rsidRPr="00501786">
        <w:rPr>
          <w:lang w:val="en-US"/>
        </w:rPr>
        <w:t xml:space="preserve"> </w:t>
      </w:r>
      <w:r>
        <w:rPr>
          <w:lang w:val="en-US"/>
        </w:rPr>
        <w:t xml:space="preserve">or bulimia </w:t>
      </w:r>
      <w:r w:rsidRPr="00501786">
        <w:rPr>
          <w:lang w:val="en-US"/>
        </w:rPr>
        <w:t>nervosa</w:t>
      </w:r>
    </w:p>
    <w:p w14:paraId="108BF2B9" w14:textId="77777777" w:rsidR="001962EC" w:rsidRPr="004C5979" w:rsidRDefault="001962EC" w:rsidP="00F37ACA">
      <w:pPr>
        <w:spacing w:line="360" w:lineRule="auto"/>
        <w:rPr>
          <w:lang w:val="en-US"/>
        </w:rPr>
      </w:pPr>
      <w:proofErr w:type="spellStart"/>
      <w:r w:rsidRPr="00E4077A">
        <w:rPr>
          <w:vertAlign w:val="superscript"/>
          <w:lang w:val="en-US"/>
        </w:rPr>
        <w:t>e</w:t>
      </w:r>
      <w:r>
        <w:rPr>
          <w:lang w:val="en-US"/>
        </w:rPr>
        <w:t>Of</w:t>
      </w:r>
      <w:proofErr w:type="spellEnd"/>
      <w:r>
        <w:rPr>
          <w:lang w:val="en-US"/>
        </w:rPr>
        <w:t xml:space="preserve"> the disorders listed in the table</w:t>
      </w:r>
      <w:r>
        <w:rPr>
          <w:b/>
          <w:bCs/>
          <w:lang w:val="en-US"/>
        </w:rPr>
        <w:t xml:space="preserve"> </w:t>
      </w:r>
      <w:r>
        <w:rPr>
          <w:b/>
          <w:bCs/>
          <w:lang w:val="en-US"/>
        </w:rPr>
        <w:br w:type="page"/>
      </w:r>
    </w:p>
    <w:p w14:paraId="529B90BF" w14:textId="57639F14" w:rsidR="00632526" w:rsidRDefault="00632526" w:rsidP="00632526">
      <w:pPr>
        <w:textAlignment w:val="baseline"/>
        <w:rPr>
          <w:lang w:val="en-US"/>
        </w:rPr>
      </w:pPr>
      <w:r w:rsidRPr="00E93C80">
        <w:rPr>
          <w:b/>
          <w:bCs/>
          <w:lang w:val="en-US"/>
        </w:rPr>
        <w:lastRenderedPageBreak/>
        <w:t>Table S</w:t>
      </w:r>
      <w:r>
        <w:rPr>
          <w:b/>
          <w:bCs/>
          <w:lang w:val="en-US"/>
        </w:rPr>
        <w:t>4</w:t>
      </w:r>
    </w:p>
    <w:p w14:paraId="23DAA53F" w14:textId="77777777" w:rsidR="00632526" w:rsidRPr="00E93C80" w:rsidRDefault="00632526" w:rsidP="00632526">
      <w:pPr>
        <w:textAlignment w:val="baseline"/>
        <w:rPr>
          <w:lang w:val="en-US"/>
        </w:rPr>
      </w:pPr>
    </w:p>
    <w:p w14:paraId="4F4473B1" w14:textId="77777777" w:rsidR="00632526" w:rsidRPr="00E93C80" w:rsidRDefault="00632526" w:rsidP="00632526">
      <w:pPr>
        <w:spacing w:line="360" w:lineRule="auto"/>
        <w:textAlignment w:val="baseline"/>
        <w:rPr>
          <w:lang w:val="en-US"/>
        </w:rPr>
      </w:pPr>
      <w:r w:rsidRPr="00E93C80">
        <w:rPr>
          <w:i/>
          <w:iCs/>
          <w:lang w:val="en-US"/>
        </w:rPr>
        <w:t xml:space="preserve">Associations between impulsivity, hyperactivity, or inattention, and </w:t>
      </w:r>
      <w:proofErr w:type="spellStart"/>
      <w:r w:rsidRPr="00E93C80">
        <w:rPr>
          <w:i/>
          <w:iCs/>
          <w:lang w:val="en-US"/>
        </w:rPr>
        <w:t>nonsuicidal</w:t>
      </w:r>
      <w:proofErr w:type="spellEnd"/>
      <w:r w:rsidRPr="00E93C80">
        <w:rPr>
          <w:i/>
          <w:iCs/>
          <w:lang w:val="en-US"/>
        </w:rPr>
        <w:t xml:space="preserve"> self-injury and suicidal behavior in the confounder-adjusted model</w:t>
      </w:r>
      <w:r w:rsidRPr="00E93C80">
        <w:rPr>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545"/>
        <w:gridCol w:w="1845"/>
        <w:gridCol w:w="1695"/>
        <w:gridCol w:w="1845"/>
      </w:tblGrid>
      <w:tr w:rsidR="00632526" w:rsidRPr="00E93C80" w14:paraId="2A13EF78" w14:textId="77777777" w:rsidTr="0097219A">
        <w:trPr>
          <w:trHeight w:val="615"/>
        </w:trPr>
        <w:tc>
          <w:tcPr>
            <w:tcW w:w="1980" w:type="dxa"/>
            <w:tcBorders>
              <w:top w:val="single" w:sz="6" w:space="0" w:color="auto"/>
              <w:left w:val="nil"/>
              <w:bottom w:val="single" w:sz="6" w:space="0" w:color="7F7F7F"/>
              <w:right w:val="nil"/>
            </w:tcBorders>
            <w:shd w:val="clear" w:color="auto" w:fill="auto"/>
            <w:hideMark/>
          </w:tcPr>
          <w:p w14:paraId="10171B61" w14:textId="77777777" w:rsidR="00632526" w:rsidRPr="00E93C80" w:rsidRDefault="00632526" w:rsidP="0097219A">
            <w:pPr>
              <w:jc w:val="right"/>
              <w:textAlignment w:val="baseline"/>
              <w:rPr>
                <w:i/>
                <w:iCs/>
                <w:lang w:val="en-US"/>
              </w:rPr>
            </w:pPr>
            <w:r w:rsidRPr="00E93C80">
              <w:rPr>
                <w:i/>
                <w:iCs/>
                <w:lang w:val="en-US"/>
              </w:rPr>
              <w:t> </w:t>
            </w:r>
          </w:p>
        </w:tc>
        <w:tc>
          <w:tcPr>
            <w:tcW w:w="3390" w:type="dxa"/>
            <w:gridSpan w:val="2"/>
            <w:tcBorders>
              <w:top w:val="single" w:sz="6" w:space="0" w:color="auto"/>
              <w:left w:val="nil"/>
              <w:bottom w:val="single" w:sz="6" w:space="0" w:color="auto"/>
              <w:right w:val="nil"/>
            </w:tcBorders>
            <w:shd w:val="clear" w:color="auto" w:fill="auto"/>
            <w:vAlign w:val="center"/>
            <w:hideMark/>
          </w:tcPr>
          <w:p w14:paraId="6182160D" w14:textId="77777777" w:rsidR="00632526" w:rsidRPr="00E93C80" w:rsidRDefault="00632526" w:rsidP="0097219A">
            <w:pPr>
              <w:jc w:val="center"/>
              <w:textAlignment w:val="baseline"/>
              <w:rPr>
                <w:i/>
                <w:iCs/>
              </w:rPr>
            </w:pPr>
            <w:r w:rsidRPr="00E93C80">
              <w:rPr>
                <w:b/>
                <w:bCs/>
                <w:i/>
                <w:iCs/>
                <w:lang w:val="en-US"/>
              </w:rPr>
              <w:t>NSSI</w:t>
            </w:r>
            <w:r w:rsidRPr="00E93C80">
              <w:rPr>
                <w:i/>
                <w:iCs/>
              </w:rPr>
              <w:t> </w:t>
            </w:r>
          </w:p>
        </w:tc>
        <w:tc>
          <w:tcPr>
            <w:tcW w:w="3540" w:type="dxa"/>
            <w:gridSpan w:val="2"/>
            <w:tcBorders>
              <w:top w:val="single" w:sz="6" w:space="0" w:color="auto"/>
              <w:left w:val="nil"/>
              <w:bottom w:val="single" w:sz="6" w:space="0" w:color="auto"/>
              <w:right w:val="nil"/>
            </w:tcBorders>
            <w:shd w:val="clear" w:color="auto" w:fill="auto"/>
            <w:vAlign w:val="center"/>
            <w:hideMark/>
          </w:tcPr>
          <w:p w14:paraId="5694EB4E" w14:textId="77777777" w:rsidR="00632526" w:rsidRPr="00E93C80" w:rsidRDefault="00632526" w:rsidP="0097219A">
            <w:pPr>
              <w:jc w:val="center"/>
              <w:textAlignment w:val="baseline"/>
              <w:rPr>
                <w:i/>
                <w:iCs/>
              </w:rPr>
            </w:pPr>
            <w:r w:rsidRPr="00E93C80">
              <w:rPr>
                <w:b/>
                <w:bCs/>
                <w:i/>
                <w:iCs/>
                <w:lang w:val="en-US"/>
              </w:rPr>
              <w:t>SB</w:t>
            </w:r>
            <w:r w:rsidRPr="00E93C80">
              <w:rPr>
                <w:i/>
                <w:iCs/>
              </w:rPr>
              <w:t> </w:t>
            </w:r>
          </w:p>
        </w:tc>
      </w:tr>
      <w:tr w:rsidR="00632526" w:rsidRPr="00E93C80" w14:paraId="58696A9D" w14:textId="77777777" w:rsidTr="0097219A">
        <w:trPr>
          <w:trHeight w:val="615"/>
        </w:trPr>
        <w:tc>
          <w:tcPr>
            <w:tcW w:w="1980" w:type="dxa"/>
            <w:tcBorders>
              <w:top w:val="nil"/>
              <w:left w:val="nil"/>
              <w:bottom w:val="single" w:sz="6" w:space="0" w:color="auto"/>
              <w:right w:val="single" w:sz="6" w:space="0" w:color="7F7F7F"/>
            </w:tcBorders>
            <w:shd w:val="clear" w:color="auto" w:fill="auto"/>
            <w:hideMark/>
          </w:tcPr>
          <w:p w14:paraId="59D6AA28" w14:textId="77777777" w:rsidR="00632526" w:rsidRPr="00E93C80" w:rsidRDefault="00632526" w:rsidP="0097219A">
            <w:pPr>
              <w:jc w:val="right"/>
              <w:textAlignment w:val="baseline"/>
              <w:rPr>
                <w:i/>
                <w:iCs/>
              </w:rPr>
            </w:pPr>
            <w:r w:rsidRPr="00E93C80">
              <w:rPr>
                <w:i/>
                <w:iCs/>
              </w:rPr>
              <w:t> </w:t>
            </w:r>
          </w:p>
        </w:tc>
        <w:tc>
          <w:tcPr>
            <w:tcW w:w="1545" w:type="dxa"/>
            <w:tcBorders>
              <w:top w:val="single" w:sz="6" w:space="0" w:color="auto"/>
              <w:left w:val="nil"/>
              <w:bottom w:val="single" w:sz="6" w:space="0" w:color="auto"/>
              <w:right w:val="nil"/>
            </w:tcBorders>
            <w:shd w:val="clear" w:color="auto" w:fill="auto"/>
            <w:vAlign w:val="center"/>
            <w:hideMark/>
          </w:tcPr>
          <w:p w14:paraId="1B4A9906" w14:textId="77777777" w:rsidR="00632526" w:rsidRPr="00E93C80" w:rsidRDefault="00632526" w:rsidP="0097219A">
            <w:pPr>
              <w:jc w:val="center"/>
              <w:textAlignment w:val="baseline"/>
            </w:pPr>
            <w:r w:rsidRPr="00E93C80">
              <w:rPr>
                <w:i/>
                <w:iCs/>
              </w:rPr>
              <w:t>OR</w:t>
            </w:r>
            <w:r w:rsidRPr="00E93C80">
              <w:t> </w:t>
            </w:r>
          </w:p>
        </w:tc>
        <w:tc>
          <w:tcPr>
            <w:tcW w:w="1830" w:type="dxa"/>
            <w:tcBorders>
              <w:top w:val="single" w:sz="6" w:space="0" w:color="auto"/>
              <w:left w:val="nil"/>
              <w:bottom w:val="single" w:sz="6" w:space="0" w:color="auto"/>
              <w:right w:val="nil"/>
            </w:tcBorders>
            <w:shd w:val="clear" w:color="auto" w:fill="auto"/>
            <w:vAlign w:val="center"/>
            <w:hideMark/>
          </w:tcPr>
          <w:p w14:paraId="17DD4284" w14:textId="77777777" w:rsidR="00632526" w:rsidRPr="00E93C80" w:rsidRDefault="00632526" w:rsidP="0097219A">
            <w:pPr>
              <w:jc w:val="center"/>
              <w:textAlignment w:val="baseline"/>
            </w:pPr>
            <w:r w:rsidRPr="00E93C80">
              <w:rPr>
                <w:i/>
                <w:iCs/>
              </w:rPr>
              <w:t>95% CI</w:t>
            </w:r>
            <w:r w:rsidRPr="00E93C80">
              <w:t> </w:t>
            </w:r>
          </w:p>
        </w:tc>
        <w:tc>
          <w:tcPr>
            <w:tcW w:w="1695" w:type="dxa"/>
            <w:tcBorders>
              <w:top w:val="single" w:sz="6" w:space="0" w:color="auto"/>
              <w:left w:val="nil"/>
              <w:bottom w:val="single" w:sz="6" w:space="0" w:color="auto"/>
              <w:right w:val="nil"/>
            </w:tcBorders>
            <w:shd w:val="clear" w:color="auto" w:fill="auto"/>
            <w:vAlign w:val="center"/>
            <w:hideMark/>
          </w:tcPr>
          <w:p w14:paraId="1E4D726F" w14:textId="77777777" w:rsidR="00632526" w:rsidRPr="00E93C80" w:rsidRDefault="00632526" w:rsidP="0097219A">
            <w:pPr>
              <w:jc w:val="center"/>
              <w:textAlignment w:val="baseline"/>
            </w:pPr>
            <w:r w:rsidRPr="00E93C80">
              <w:rPr>
                <w:i/>
                <w:iCs/>
              </w:rPr>
              <w:t>OR</w:t>
            </w:r>
            <w:r w:rsidRPr="00E93C80">
              <w:t> </w:t>
            </w:r>
          </w:p>
        </w:tc>
        <w:tc>
          <w:tcPr>
            <w:tcW w:w="1830" w:type="dxa"/>
            <w:tcBorders>
              <w:top w:val="single" w:sz="6" w:space="0" w:color="auto"/>
              <w:left w:val="nil"/>
              <w:bottom w:val="single" w:sz="6" w:space="0" w:color="auto"/>
              <w:right w:val="nil"/>
            </w:tcBorders>
            <w:shd w:val="clear" w:color="auto" w:fill="auto"/>
            <w:vAlign w:val="center"/>
            <w:hideMark/>
          </w:tcPr>
          <w:p w14:paraId="1C2BD3CF" w14:textId="77777777" w:rsidR="00632526" w:rsidRPr="00E93C80" w:rsidRDefault="00632526" w:rsidP="0097219A">
            <w:pPr>
              <w:jc w:val="center"/>
              <w:textAlignment w:val="baseline"/>
            </w:pPr>
            <w:r w:rsidRPr="00E93C80">
              <w:rPr>
                <w:i/>
                <w:iCs/>
              </w:rPr>
              <w:t>95% CI</w:t>
            </w:r>
            <w:r w:rsidRPr="00E93C80">
              <w:t> </w:t>
            </w:r>
          </w:p>
        </w:tc>
      </w:tr>
      <w:tr w:rsidR="00632526" w:rsidRPr="00E93C80" w14:paraId="2E9086B1"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5F2BEEA3" w14:textId="77777777" w:rsidR="00632526" w:rsidRPr="00E93C80" w:rsidRDefault="00632526" w:rsidP="0097219A">
            <w:pPr>
              <w:textAlignment w:val="baseline"/>
              <w:rPr>
                <w:i/>
                <w:iCs/>
              </w:rPr>
            </w:pPr>
            <w:r w:rsidRPr="00E93C80">
              <w:rPr>
                <w:i/>
                <w:iCs/>
                <w:lang w:val="en-US"/>
              </w:rPr>
              <w:t>IMP</w:t>
            </w:r>
            <w:r w:rsidRPr="00E93C80">
              <w:rPr>
                <w:i/>
                <w:iCs/>
              </w:rPr>
              <w:t> </w:t>
            </w:r>
          </w:p>
        </w:tc>
        <w:tc>
          <w:tcPr>
            <w:tcW w:w="1545" w:type="dxa"/>
            <w:tcBorders>
              <w:top w:val="nil"/>
              <w:left w:val="nil"/>
              <w:bottom w:val="nil"/>
              <w:right w:val="nil"/>
            </w:tcBorders>
            <w:shd w:val="clear" w:color="auto" w:fill="auto"/>
            <w:vAlign w:val="center"/>
            <w:hideMark/>
          </w:tcPr>
          <w:p w14:paraId="336EC8BE" w14:textId="77777777" w:rsidR="00632526" w:rsidRPr="00E93C80" w:rsidRDefault="00632526" w:rsidP="0097219A">
            <w:pPr>
              <w:jc w:val="center"/>
              <w:textAlignment w:val="baseline"/>
            </w:pPr>
            <w:r w:rsidRPr="00E93C80">
              <w:rPr>
                <w:color w:val="000000"/>
              </w:rPr>
              <w:t>1.44 </w:t>
            </w:r>
          </w:p>
        </w:tc>
        <w:tc>
          <w:tcPr>
            <w:tcW w:w="1830" w:type="dxa"/>
            <w:tcBorders>
              <w:top w:val="nil"/>
              <w:left w:val="nil"/>
              <w:bottom w:val="nil"/>
              <w:right w:val="nil"/>
            </w:tcBorders>
            <w:shd w:val="clear" w:color="auto" w:fill="auto"/>
            <w:vAlign w:val="center"/>
            <w:hideMark/>
          </w:tcPr>
          <w:p w14:paraId="3C17FF95" w14:textId="77777777" w:rsidR="00632526" w:rsidRPr="00E93C80" w:rsidRDefault="00632526" w:rsidP="0097219A">
            <w:pPr>
              <w:jc w:val="center"/>
              <w:textAlignment w:val="baseline"/>
            </w:pPr>
            <w:r w:rsidRPr="00E93C80">
              <w:rPr>
                <w:color w:val="000000"/>
              </w:rPr>
              <w:t>(0.92-2.27) </w:t>
            </w:r>
          </w:p>
        </w:tc>
        <w:tc>
          <w:tcPr>
            <w:tcW w:w="1695" w:type="dxa"/>
            <w:tcBorders>
              <w:top w:val="nil"/>
              <w:left w:val="nil"/>
              <w:bottom w:val="nil"/>
              <w:right w:val="nil"/>
            </w:tcBorders>
            <w:shd w:val="clear" w:color="auto" w:fill="auto"/>
            <w:vAlign w:val="center"/>
            <w:hideMark/>
          </w:tcPr>
          <w:p w14:paraId="7FB4D9CE" w14:textId="77777777" w:rsidR="00632526" w:rsidRPr="00E93C80" w:rsidRDefault="00632526" w:rsidP="0097219A">
            <w:pPr>
              <w:jc w:val="center"/>
              <w:textAlignment w:val="baseline"/>
            </w:pPr>
            <w:r w:rsidRPr="00E93C80">
              <w:rPr>
                <w:color w:val="000000"/>
              </w:rPr>
              <w:t>2.08* </w:t>
            </w:r>
          </w:p>
        </w:tc>
        <w:tc>
          <w:tcPr>
            <w:tcW w:w="1830" w:type="dxa"/>
            <w:tcBorders>
              <w:top w:val="nil"/>
              <w:left w:val="nil"/>
              <w:bottom w:val="nil"/>
              <w:right w:val="nil"/>
            </w:tcBorders>
            <w:shd w:val="clear" w:color="auto" w:fill="auto"/>
            <w:vAlign w:val="center"/>
            <w:hideMark/>
          </w:tcPr>
          <w:p w14:paraId="5814BC81" w14:textId="77777777" w:rsidR="00632526" w:rsidRPr="00E93C80" w:rsidRDefault="00632526" w:rsidP="0097219A">
            <w:pPr>
              <w:jc w:val="center"/>
              <w:textAlignment w:val="baseline"/>
            </w:pPr>
            <w:r w:rsidRPr="00E93C80">
              <w:rPr>
                <w:color w:val="000000"/>
              </w:rPr>
              <w:t>(1.13-3.81) </w:t>
            </w:r>
          </w:p>
        </w:tc>
      </w:tr>
      <w:tr w:rsidR="00632526" w:rsidRPr="00E93C80" w14:paraId="3B69ACD1"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798C085E" w14:textId="77777777" w:rsidR="00632526" w:rsidRPr="00E93C80" w:rsidRDefault="00632526" w:rsidP="0097219A">
            <w:pPr>
              <w:textAlignment w:val="baseline"/>
              <w:rPr>
                <w:i/>
                <w:iCs/>
              </w:rPr>
            </w:pPr>
            <w:proofErr w:type="spellStart"/>
            <w:r w:rsidRPr="00E93C80">
              <w:rPr>
                <w:i/>
                <w:iCs/>
                <w:lang w:val="en-US"/>
              </w:rPr>
              <w:t>HYP</w:t>
            </w:r>
            <w:proofErr w:type="spellEnd"/>
            <w:r w:rsidRPr="00E93C80">
              <w:rPr>
                <w:i/>
                <w:iCs/>
              </w:rPr>
              <w:t> </w:t>
            </w:r>
          </w:p>
        </w:tc>
        <w:tc>
          <w:tcPr>
            <w:tcW w:w="1545" w:type="dxa"/>
            <w:tcBorders>
              <w:top w:val="nil"/>
              <w:left w:val="nil"/>
              <w:bottom w:val="nil"/>
              <w:right w:val="nil"/>
            </w:tcBorders>
            <w:shd w:val="clear" w:color="auto" w:fill="auto"/>
            <w:vAlign w:val="center"/>
            <w:hideMark/>
          </w:tcPr>
          <w:p w14:paraId="0C29F6B6" w14:textId="77777777" w:rsidR="00632526" w:rsidRPr="00E93C80" w:rsidRDefault="00632526" w:rsidP="0097219A">
            <w:pPr>
              <w:jc w:val="center"/>
              <w:textAlignment w:val="baseline"/>
            </w:pPr>
            <w:r w:rsidRPr="00E93C80">
              <w:rPr>
                <w:color w:val="000000"/>
              </w:rPr>
              <w:t>0.72 </w:t>
            </w:r>
          </w:p>
        </w:tc>
        <w:tc>
          <w:tcPr>
            <w:tcW w:w="1830" w:type="dxa"/>
            <w:tcBorders>
              <w:top w:val="nil"/>
              <w:left w:val="nil"/>
              <w:bottom w:val="nil"/>
              <w:right w:val="nil"/>
            </w:tcBorders>
            <w:shd w:val="clear" w:color="auto" w:fill="auto"/>
            <w:vAlign w:val="center"/>
            <w:hideMark/>
          </w:tcPr>
          <w:p w14:paraId="40EA61A2" w14:textId="77777777" w:rsidR="00632526" w:rsidRPr="00E93C80" w:rsidRDefault="00632526" w:rsidP="0097219A">
            <w:pPr>
              <w:jc w:val="center"/>
              <w:textAlignment w:val="baseline"/>
            </w:pPr>
            <w:r w:rsidRPr="00E93C80">
              <w:rPr>
                <w:color w:val="000000"/>
              </w:rPr>
              <w:t>(0.40-1.27) </w:t>
            </w:r>
          </w:p>
        </w:tc>
        <w:tc>
          <w:tcPr>
            <w:tcW w:w="1695" w:type="dxa"/>
            <w:tcBorders>
              <w:top w:val="nil"/>
              <w:left w:val="nil"/>
              <w:bottom w:val="nil"/>
              <w:right w:val="nil"/>
            </w:tcBorders>
            <w:shd w:val="clear" w:color="auto" w:fill="auto"/>
            <w:vAlign w:val="center"/>
            <w:hideMark/>
          </w:tcPr>
          <w:p w14:paraId="7AB0628F" w14:textId="77777777" w:rsidR="00632526" w:rsidRPr="00E93C80" w:rsidRDefault="00632526" w:rsidP="0097219A">
            <w:pPr>
              <w:jc w:val="center"/>
              <w:textAlignment w:val="baseline"/>
            </w:pPr>
            <w:r w:rsidRPr="00E93C80">
              <w:rPr>
                <w:color w:val="000000"/>
              </w:rPr>
              <w:t>0.84 </w:t>
            </w:r>
          </w:p>
        </w:tc>
        <w:tc>
          <w:tcPr>
            <w:tcW w:w="1830" w:type="dxa"/>
            <w:tcBorders>
              <w:top w:val="nil"/>
              <w:left w:val="nil"/>
              <w:bottom w:val="nil"/>
              <w:right w:val="nil"/>
            </w:tcBorders>
            <w:shd w:val="clear" w:color="auto" w:fill="auto"/>
            <w:vAlign w:val="center"/>
            <w:hideMark/>
          </w:tcPr>
          <w:p w14:paraId="5BC1F891" w14:textId="77777777" w:rsidR="00632526" w:rsidRPr="00E93C80" w:rsidRDefault="00632526" w:rsidP="0097219A">
            <w:pPr>
              <w:jc w:val="center"/>
              <w:textAlignment w:val="baseline"/>
            </w:pPr>
            <w:r w:rsidRPr="00E93C80">
              <w:rPr>
                <w:color w:val="000000"/>
              </w:rPr>
              <w:t>(0.37-1.90) </w:t>
            </w:r>
          </w:p>
        </w:tc>
      </w:tr>
      <w:tr w:rsidR="00632526" w:rsidRPr="00E93C80" w14:paraId="123A01B4"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6017951B" w14:textId="77777777" w:rsidR="00632526" w:rsidRPr="00E93C80" w:rsidRDefault="00632526" w:rsidP="0097219A">
            <w:pPr>
              <w:textAlignment w:val="baseline"/>
              <w:rPr>
                <w:i/>
                <w:iCs/>
              </w:rPr>
            </w:pPr>
            <w:proofErr w:type="spellStart"/>
            <w:r w:rsidRPr="00E93C80">
              <w:rPr>
                <w:i/>
                <w:iCs/>
                <w:lang w:val="en-US"/>
              </w:rPr>
              <w:t>INATT</w:t>
            </w:r>
            <w:proofErr w:type="spellEnd"/>
            <w:r w:rsidRPr="00E93C80">
              <w:rPr>
                <w:i/>
                <w:iCs/>
              </w:rPr>
              <w:t> </w:t>
            </w:r>
          </w:p>
        </w:tc>
        <w:tc>
          <w:tcPr>
            <w:tcW w:w="1545" w:type="dxa"/>
            <w:tcBorders>
              <w:top w:val="nil"/>
              <w:left w:val="nil"/>
              <w:bottom w:val="nil"/>
              <w:right w:val="nil"/>
            </w:tcBorders>
            <w:shd w:val="clear" w:color="auto" w:fill="auto"/>
            <w:vAlign w:val="center"/>
            <w:hideMark/>
          </w:tcPr>
          <w:p w14:paraId="03C01C15" w14:textId="77777777" w:rsidR="00632526" w:rsidRPr="00E93C80" w:rsidRDefault="00632526" w:rsidP="0097219A">
            <w:pPr>
              <w:jc w:val="center"/>
              <w:textAlignment w:val="baseline"/>
            </w:pPr>
            <w:r w:rsidRPr="00E93C80">
              <w:rPr>
                <w:color w:val="000000"/>
              </w:rPr>
              <w:t>1.99*** </w:t>
            </w:r>
          </w:p>
        </w:tc>
        <w:tc>
          <w:tcPr>
            <w:tcW w:w="1830" w:type="dxa"/>
            <w:tcBorders>
              <w:top w:val="nil"/>
              <w:left w:val="nil"/>
              <w:bottom w:val="nil"/>
              <w:right w:val="nil"/>
            </w:tcBorders>
            <w:shd w:val="clear" w:color="auto" w:fill="auto"/>
            <w:vAlign w:val="center"/>
            <w:hideMark/>
          </w:tcPr>
          <w:p w14:paraId="7C01FAFC" w14:textId="77777777" w:rsidR="00632526" w:rsidRPr="00E93C80" w:rsidRDefault="00632526" w:rsidP="0097219A">
            <w:pPr>
              <w:jc w:val="center"/>
              <w:textAlignment w:val="baseline"/>
            </w:pPr>
            <w:r w:rsidRPr="00E93C80">
              <w:rPr>
                <w:color w:val="000000"/>
              </w:rPr>
              <w:t>(1.36-2.91) </w:t>
            </w:r>
          </w:p>
        </w:tc>
        <w:tc>
          <w:tcPr>
            <w:tcW w:w="1695" w:type="dxa"/>
            <w:tcBorders>
              <w:top w:val="nil"/>
              <w:left w:val="nil"/>
              <w:bottom w:val="nil"/>
              <w:right w:val="nil"/>
            </w:tcBorders>
            <w:shd w:val="clear" w:color="auto" w:fill="auto"/>
            <w:vAlign w:val="center"/>
            <w:hideMark/>
          </w:tcPr>
          <w:p w14:paraId="73069FF0" w14:textId="77777777" w:rsidR="00632526" w:rsidRPr="00E93C80" w:rsidRDefault="00632526" w:rsidP="0097219A">
            <w:pPr>
              <w:jc w:val="center"/>
              <w:textAlignment w:val="baseline"/>
            </w:pPr>
            <w:r w:rsidRPr="00E93C80">
              <w:rPr>
                <w:color w:val="000000"/>
              </w:rPr>
              <w:t>1.58 </w:t>
            </w:r>
          </w:p>
        </w:tc>
        <w:tc>
          <w:tcPr>
            <w:tcW w:w="1830" w:type="dxa"/>
            <w:tcBorders>
              <w:top w:val="nil"/>
              <w:left w:val="nil"/>
              <w:bottom w:val="nil"/>
              <w:right w:val="nil"/>
            </w:tcBorders>
            <w:shd w:val="clear" w:color="auto" w:fill="auto"/>
            <w:vAlign w:val="center"/>
            <w:hideMark/>
          </w:tcPr>
          <w:p w14:paraId="6032A6E8" w14:textId="77777777" w:rsidR="00632526" w:rsidRPr="00E93C80" w:rsidRDefault="00632526" w:rsidP="0097219A">
            <w:pPr>
              <w:jc w:val="center"/>
              <w:textAlignment w:val="baseline"/>
            </w:pPr>
            <w:r w:rsidRPr="00E93C80">
              <w:rPr>
                <w:color w:val="000000"/>
              </w:rPr>
              <w:t>(</w:t>
            </w:r>
            <w:proofErr w:type="gramStart"/>
            <w:r w:rsidRPr="00E93C80">
              <w:rPr>
                <w:color w:val="000000"/>
              </w:rPr>
              <w:t>0.86-2.89</w:t>
            </w:r>
            <w:proofErr w:type="gramEnd"/>
            <w:r w:rsidRPr="00E93C80">
              <w:rPr>
                <w:color w:val="000000"/>
              </w:rPr>
              <w:t>) </w:t>
            </w:r>
          </w:p>
        </w:tc>
      </w:tr>
      <w:tr w:rsidR="00632526" w:rsidRPr="00E93C80" w14:paraId="5AC773C1"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56600DB0" w14:textId="77777777" w:rsidR="00632526" w:rsidRPr="00E93C80" w:rsidRDefault="00632526" w:rsidP="0097219A">
            <w:pPr>
              <w:textAlignment w:val="baseline"/>
              <w:rPr>
                <w:i/>
                <w:iCs/>
              </w:rPr>
            </w:pPr>
            <w:r w:rsidRPr="00E93C80">
              <w:rPr>
                <w:i/>
                <w:iCs/>
                <w:lang w:val="en-US"/>
              </w:rPr>
              <w:t xml:space="preserve">Other </w:t>
            </w:r>
            <w:proofErr w:type="spellStart"/>
            <w:r w:rsidRPr="00E93C80">
              <w:rPr>
                <w:i/>
                <w:iCs/>
                <w:lang w:val="en-US"/>
              </w:rPr>
              <w:t>NDD</w:t>
            </w:r>
            <w:proofErr w:type="spellEnd"/>
            <w:r w:rsidRPr="00E93C80">
              <w:rPr>
                <w:i/>
                <w:iCs/>
                <w:lang w:val="en-US"/>
              </w:rPr>
              <w:t xml:space="preserve"> symptoms</w:t>
            </w:r>
            <w:r w:rsidRPr="00E93C80">
              <w:rPr>
                <w:i/>
                <w:iCs/>
              </w:rPr>
              <w:t> </w:t>
            </w:r>
          </w:p>
        </w:tc>
        <w:tc>
          <w:tcPr>
            <w:tcW w:w="1545" w:type="dxa"/>
            <w:tcBorders>
              <w:top w:val="nil"/>
              <w:left w:val="nil"/>
              <w:bottom w:val="nil"/>
              <w:right w:val="nil"/>
            </w:tcBorders>
            <w:shd w:val="clear" w:color="auto" w:fill="auto"/>
            <w:vAlign w:val="center"/>
            <w:hideMark/>
          </w:tcPr>
          <w:p w14:paraId="3DF9F4BA" w14:textId="77777777" w:rsidR="00632526" w:rsidRPr="00E93C80" w:rsidRDefault="00632526" w:rsidP="0097219A">
            <w:pPr>
              <w:jc w:val="center"/>
              <w:textAlignment w:val="baseline"/>
            </w:pPr>
            <w:r w:rsidRPr="00E93C80">
              <w:rPr>
                <w:color w:val="000000"/>
              </w:rPr>
              <w:t>0.83 </w:t>
            </w:r>
          </w:p>
        </w:tc>
        <w:tc>
          <w:tcPr>
            <w:tcW w:w="1830" w:type="dxa"/>
            <w:tcBorders>
              <w:top w:val="nil"/>
              <w:left w:val="nil"/>
              <w:bottom w:val="nil"/>
              <w:right w:val="nil"/>
            </w:tcBorders>
            <w:shd w:val="clear" w:color="auto" w:fill="auto"/>
            <w:vAlign w:val="center"/>
            <w:hideMark/>
          </w:tcPr>
          <w:p w14:paraId="392E4A9A" w14:textId="77777777" w:rsidR="00632526" w:rsidRPr="00E93C80" w:rsidRDefault="00632526" w:rsidP="0097219A">
            <w:pPr>
              <w:jc w:val="center"/>
              <w:textAlignment w:val="baseline"/>
            </w:pPr>
            <w:r w:rsidRPr="00E93C80">
              <w:rPr>
                <w:color w:val="000000"/>
              </w:rPr>
              <w:t>(0.58-1.21) </w:t>
            </w:r>
          </w:p>
        </w:tc>
        <w:tc>
          <w:tcPr>
            <w:tcW w:w="1695" w:type="dxa"/>
            <w:tcBorders>
              <w:top w:val="nil"/>
              <w:left w:val="nil"/>
              <w:bottom w:val="nil"/>
              <w:right w:val="nil"/>
            </w:tcBorders>
            <w:shd w:val="clear" w:color="auto" w:fill="auto"/>
            <w:vAlign w:val="center"/>
            <w:hideMark/>
          </w:tcPr>
          <w:p w14:paraId="3FF0D747" w14:textId="77777777" w:rsidR="00632526" w:rsidRPr="00E93C80" w:rsidRDefault="00632526" w:rsidP="0097219A">
            <w:pPr>
              <w:jc w:val="center"/>
              <w:textAlignment w:val="baseline"/>
            </w:pPr>
            <w:r w:rsidRPr="00E93C80">
              <w:rPr>
                <w:color w:val="000000"/>
              </w:rPr>
              <w:t>0.67 </w:t>
            </w:r>
          </w:p>
        </w:tc>
        <w:tc>
          <w:tcPr>
            <w:tcW w:w="1830" w:type="dxa"/>
            <w:tcBorders>
              <w:top w:val="nil"/>
              <w:left w:val="nil"/>
              <w:bottom w:val="nil"/>
              <w:right w:val="nil"/>
            </w:tcBorders>
            <w:shd w:val="clear" w:color="auto" w:fill="auto"/>
            <w:vAlign w:val="center"/>
            <w:hideMark/>
          </w:tcPr>
          <w:p w14:paraId="157F96C3" w14:textId="77777777" w:rsidR="00632526" w:rsidRPr="00E93C80" w:rsidRDefault="00632526" w:rsidP="0097219A">
            <w:pPr>
              <w:jc w:val="center"/>
              <w:textAlignment w:val="baseline"/>
            </w:pPr>
            <w:r w:rsidRPr="00E93C80">
              <w:rPr>
                <w:color w:val="000000"/>
              </w:rPr>
              <w:t>(0.34-1.29) </w:t>
            </w:r>
          </w:p>
        </w:tc>
      </w:tr>
      <w:tr w:rsidR="00632526" w:rsidRPr="00E93C80" w14:paraId="6BFCAD7C"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30B0A6CE" w14:textId="77777777" w:rsidR="00632526" w:rsidRPr="00E93C80" w:rsidRDefault="00632526" w:rsidP="0097219A">
            <w:pPr>
              <w:textAlignment w:val="baseline"/>
              <w:rPr>
                <w:i/>
                <w:iCs/>
              </w:rPr>
            </w:pPr>
            <w:r w:rsidRPr="00E93C80">
              <w:rPr>
                <w:i/>
                <w:iCs/>
                <w:lang w:val="en-US"/>
              </w:rPr>
              <w:t>Sex</w:t>
            </w:r>
            <w:r w:rsidRPr="00E93C80">
              <w:rPr>
                <w:i/>
                <w:iCs/>
              </w:rPr>
              <w:t> </w:t>
            </w:r>
          </w:p>
        </w:tc>
        <w:tc>
          <w:tcPr>
            <w:tcW w:w="1545" w:type="dxa"/>
            <w:tcBorders>
              <w:top w:val="nil"/>
              <w:left w:val="nil"/>
              <w:bottom w:val="nil"/>
              <w:right w:val="nil"/>
            </w:tcBorders>
            <w:shd w:val="clear" w:color="auto" w:fill="auto"/>
            <w:vAlign w:val="center"/>
            <w:hideMark/>
          </w:tcPr>
          <w:p w14:paraId="03FBF1B3" w14:textId="77777777" w:rsidR="00632526" w:rsidRPr="00E93C80" w:rsidRDefault="00632526" w:rsidP="0097219A">
            <w:pPr>
              <w:jc w:val="center"/>
              <w:textAlignment w:val="baseline"/>
            </w:pPr>
            <w:r w:rsidRPr="00E93C80">
              <w:rPr>
                <w:color w:val="000000"/>
              </w:rPr>
              <w:t>5.34*** </w:t>
            </w:r>
          </w:p>
        </w:tc>
        <w:tc>
          <w:tcPr>
            <w:tcW w:w="1830" w:type="dxa"/>
            <w:tcBorders>
              <w:top w:val="nil"/>
              <w:left w:val="nil"/>
              <w:bottom w:val="nil"/>
              <w:right w:val="nil"/>
            </w:tcBorders>
            <w:shd w:val="clear" w:color="auto" w:fill="auto"/>
            <w:vAlign w:val="center"/>
            <w:hideMark/>
          </w:tcPr>
          <w:p w14:paraId="737410BA" w14:textId="77777777" w:rsidR="00632526" w:rsidRPr="00E93C80" w:rsidRDefault="00632526" w:rsidP="0097219A">
            <w:pPr>
              <w:jc w:val="center"/>
              <w:textAlignment w:val="baseline"/>
            </w:pPr>
            <w:r w:rsidRPr="00E93C80">
              <w:rPr>
                <w:color w:val="000000"/>
              </w:rPr>
              <w:t>(2.16-13.21) </w:t>
            </w:r>
          </w:p>
        </w:tc>
        <w:tc>
          <w:tcPr>
            <w:tcW w:w="1695" w:type="dxa"/>
            <w:tcBorders>
              <w:top w:val="nil"/>
              <w:left w:val="nil"/>
              <w:bottom w:val="nil"/>
              <w:right w:val="nil"/>
            </w:tcBorders>
            <w:shd w:val="clear" w:color="auto" w:fill="auto"/>
            <w:vAlign w:val="center"/>
            <w:hideMark/>
          </w:tcPr>
          <w:p w14:paraId="46B2B252" w14:textId="77777777" w:rsidR="00632526" w:rsidRPr="00E93C80" w:rsidRDefault="00632526" w:rsidP="0097219A">
            <w:pPr>
              <w:jc w:val="center"/>
              <w:textAlignment w:val="baseline"/>
            </w:pPr>
            <w:r w:rsidRPr="00E93C80">
              <w:rPr>
                <w:color w:val="000000"/>
              </w:rPr>
              <w:t>3.15* </w:t>
            </w:r>
          </w:p>
        </w:tc>
        <w:tc>
          <w:tcPr>
            <w:tcW w:w="1830" w:type="dxa"/>
            <w:tcBorders>
              <w:top w:val="nil"/>
              <w:left w:val="nil"/>
              <w:bottom w:val="nil"/>
              <w:right w:val="nil"/>
            </w:tcBorders>
            <w:shd w:val="clear" w:color="auto" w:fill="auto"/>
            <w:vAlign w:val="center"/>
            <w:hideMark/>
          </w:tcPr>
          <w:p w14:paraId="506FCC47" w14:textId="77777777" w:rsidR="00632526" w:rsidRPr="00E93C80" w:rsidRDefault="00632526" w:rsidP="0097219A">
            <w:pPr>
              <w:jc w:val="center"/>
              <w:textAlignment w:val="baseline"/>
            </w:pPr>
            <w:r w:rsidRPr="00E93C80">
              <w:rPr>
                <w:color w:val="000000"/>
              </w:rPr>
              <w:t>(1.02-9.71) </w:t>
            </w:r>
          </w:p>
        </w:tc>
      </w:tr>
      <w:tr w:rsidR="00632526" w:rsidRPr="00E93C80" w14:paraId="4C9A4950"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57986B40" w14:textId="77777777" w:rsidR="00632526" w:rsidRPr="00E93C80" w:rsidRDefault="00632526" w:rsidP="0097219A">
            <w:pPr>
              <w:textAlignment w:val="baseline"/>
              <w:rPr>
                <w:i/>
                <w:iCs/>
              </w:rPr>
            </w:pPr>
            <w:r w:rsidRPr="00E93C80">
              <w:rPr>
                <w:i/>
                <w:iCs/>
                <w:color w:val="000000"/>
                <w:lang w:val="en-US"/>
              </w:rPr>
              <w:t>Age at baseline interview</w:t>
            </w:r>
            <w:r w:rsidRPr="00E93C80">
              <w:rPr>
                <w:i/>
                <w:iCs/>
                <w:color w:val="000000"/>
              </w:rPr>
              <w:t> </w:t>
            </w:r>
          </w:p>
        </w:tc>
        <w:tc>
          <w:tcPr>
            <w:tcW w:w="1545" w:type="dxa"/>
            <w:tcBorders>
              <w:top w:val="nil"/>
              <w:left w:val="nil"/>
              <w:bottom w:val="nil"/>
              <w:right w:val="nil"/>
            </w:tcBorders>
            <w:shd w:val="clear" w:color="auto" w:fill="auto"/>
            <w:vAlign w:val="center"/>
            <w:hideMark/>
          </w:tcPr>
          <w:p w14:paraId="0D57642C" w14:textId="77777777" w:rsidR="00632526" w:rsidRPr="00E93C80" w:rsidRDefault="00632526" w:rsidP="0097219A">
            <w:pPr>
              <w:jc w:val="center"/>
              <w:textAlignment w:val="baseline"/>
            </w:pPr>
            <w:r w:rsidRPr="00E93C80">
              <w:rPr>
                <w:color w:val="000000"/>
              </w:rPr>
              <w:t>0.72 </w:t>
            </w:r>
          </w:p>
        </w:tc>
        <w:tc>
          <w:tcPr>
            <w:tcW w:w="1830" w:type="dxa"/>
            <w:tcBorders>
              <w:top w:val="nil"/>
              <w:left w:val="nil"/>
              <w:bottom w:val="nil"/>
              <w:right w:val="nil"/>
            </w:tcBorders>
            <w:shd w:val="clear" w:color="auto" w:fill="auto"/>
            <w:vAlign w:val="center"/>
            <w:hideMark/>
          </w:tcPr>
          <w:p w14:paraId="6CAAB15E" w14:textId="77777777" w:rsidR="00632526" w:rsidRPr="00E93C80" w:rsidRDefault="00632526" w:rsidP="0097219A">
            <w:pPr>
              <w:jc w:val="center"/>
              <w:textAlignment w:val="baseline"/>
            </w:pPr>
            <w:r w:rsidRPr="00E93C80">
              <w:rPr>
                <w:color w:val="000000"/>
              </w:rPr>
              <w:t>(0.11-4.64) </w:t>
            </w:r>
          </w:p>
        </w:tc>
        <w:tc>
          <w:tcPr>
            <w:tcW w:w="1695" w:type="dxa"/>
            <w:tcBorders>
              <w:top w:val="nil"/>
              <w:left w:val="nil"/>
              <w:bottom w:val="nil"/>
              <w:right w:val="nil"/>
            </w:tcBorders>
            <w:shd w:val="clear" w:color="auto" w:fill="auto"/>
            <w:vAlign w:val="center"/>
            <w:hideMark/>
          </w:tcPr>
          <w:p w14:paraId="6B6344A1" w14:textId="77777777" w:rsidR="00632526" w:rsidRPr="00E93C80" w:rsidRDefault="00632526" w:rsidP="0097219A">
            <w:pPr>
              <w:jc w:val="center"/>
              <w:textAlignment w:val="baseline"/>
            </w:pPr>
            <w:r w:rsidRPr="00E93C80">
              <w:rPr>
                <w:color w:val="000000"/>
              </w:rPr>
              <w:t>2.21</w:t>
            </w:r>
            <w:r>
              <w:rPr>
                <w:color w:val="000000"/>
              </w:rPr>
              <w:t>x10</w:t>
            </w:r>
            <w:r w:rsidRPr="00635F20">
              <w:rPr>
                <w:color w:val="000000"/>
                <w:vertAlign w:val="superscript"/>
              </w:rPr>
              <w:t>-7</w:t>
            </w:r>
            <w:r w:rsidRPr="00E93C80">
              <w:rPr>
                <w:color w:val="000000"/>
              </w:rPr>
              <w:t>***</w:t>
            </w:r>
            <w:r w:rsidRPr="00176B8E">
              <w:rPr>
                <w:color w:val="000000"/>
                <w:vertAlign w:val="superscript"/>
                <w:lang w:val="en-US"/>
              </w:rPr>
              <w:t>a</w:t>
            </w:r>
            <w:r w:rsidRPr="00E93C80">
              <w:rPr>
                <w:i/>
                <w:iCs/>
                <w:color w:val="000000"/>
              </w:rPr>
              <w:t> </w:t>
            </w:r>
            <w:r w:rsidRPr="00E93C80">
              <w:rPr>
                <w:color w:val="000000"/>
              </w:rPr>
              <w:t> </w:t>
            </w:r>
          </w:p>
        </w:tc>
        <w:tc>
          <w:tcPr>
            <w:tcW w:w="1830" w:type="dxa"/>
            <w:tcBorders>
              <w:top w:val="nil"/>
              <w:left w:val="nil"/>
              <w:bottom w:val="nil"/>
              <w:right w:val="nil"/>
            </w:tcBorders>
            <w:shd w:val="clear" w:color="auto" w:fill="auto"/>
            <w:vAlign w:val="center"/>
            <w:hideMark/>
          </w:tcPr>
          <w:p w14:paraId="5A4CBA77" w14:textId="77777777" w:rsidR="00632526" w:rsidRPr="00E93C80" w:rsidRDefault="00632526" w:rsidP="0097219A">
            <w:pPr>
              <w:jc w:val="center"/>
              <w:textAlignment w:val="baseline"/>
            </w:pPr>
            <w:r w:rsidRPr="00E93C80">
              <w:rPr>
                <w:color w:val="000000"/>
              </w:rPr>
              <w:t>(2.52</w:t>
            </w:r>
            <w:r>
              <w:rPr>
                <w:color w:val="000000"/>
              </w:rPr>
              <w:t>x10</w:t>
            </w:r>
            <w:r w:rsidRPr="008F738E">
              <w:rPr>
                <w:color w:val="000000"/>
                <w:vertAlign w:val="superscript"/>
              </w:rPr>
              <w:t>-8</w:t>
            </w:r>
            <w:r w:rsidRPr="00E93C80">
              <w:rPr>
                <w:color w:val="000000"/>
              </w:rPr>
              <w:t>-1.93</w:t>
            </w:r>
            <w:r>
              <w:rPr>
                <w:color w:val="000000"/>
              </w:rPr>
              <w:t>x10</w:t>
            </w:r>
            <w:r w:rsidRPr="008F738E">
              <w:rPr>
                <w:color w:val="000000"/>
                <w:vertAlign w:val="superscript"/>
              </w:rPr>
              <w:t>-6</w:t>
            </w:r>
            <w:r w:rsidRPr="00E93C80">
              <w:rPr>
                <w:color w:val="000000"/>
              </w:rPr>
              <w:t>) </w:t>
            </w:r>
          </w:p>
        </w:tc>
      </w:tr>
      <w:tr w:rsidR="00632526" w:rsidRPr="00E93C80" w14:paraId="050693FF" w14:textId="77777777" w:rsidTr="0097219A">
        <w:trPr>
          <w:trHeight w:val="690"/>
        </w:trPr>
        <w:tc>
          <w:tcPr>
            <w:tcW w:w="1980" w:type="dxa"/>
            <w:tcBorders>
              <w:top w:val="nil"/>
              <w:left w:val="nil"/>
              <w:bottom w:val="nil"/>
              <w:right w:val="single" w:sz="6" w:space="0" w:color="7F7F7F"/>
            </w:tcBorders>
            <w:shd w:val="clear" w:color="auto" w:fill="auto"/>
            <w:vAlign w:val="center"/>
            <w:hideMark/>
          </w:tcPr>
          <w:p w14:paraId="55FB52FC" w14:textId="77777777" w:rsidR="00632526" w:rsidRPr="00E93C80" w:rsidRDefault="00632526" w:rsidP="0097219A">
            <w:pPr>
              <w:textAlignment w:val="baseline"/>
              <w:rPr>
                <w:i/>
                <w:iCs/>
              </w:rPr>
            </w:pPr>
            <w:r w:rsidRPr="00E93C80">
              <w:rPr>
                <w:i/>
                <w:iCs/>
                <w:lang w:val="en-US"/>
              </w:rPr>
              <w:t>Birthyear 1994</w:t>
            </w:r>
            <w:r w:rsidRPr="00E93C80">
              <w:rPr>
                <w:i/>
                <w:iCs/>
              </w:rPr>
              <w:t> </w:t>
            </w:r>
          </w:p>
        </w:tc>
        <w:tc>
          <w:tcPr>
            <w:tcW w:w="1545" w:type="dxa"/>
            <w:tcBorders>
              <w:top w:val="nil"/>
              <w:left w:val="nil"/>
              <w:bottom w:val="nil"/>
              <w:right w:val="nil"/>
            </w:tcBorders>
            <w:shd w:val="clear" w:color="auto" w:fill="auto"/>
            <w:vAlign w:val="center"/>
            <w:hideMark/>
          </w:tcPr>
          <w:p w14:paraId="25AB6DFB" w14:textId="77777777" w:rsidR="00632526" w:rsidRPr="00E93C80" w:rsidRDefault="00632526" w:rsidP="0097219A">
            <w:pPr>
              <w:jc w:val="center"/>
              <w:textAlignment w:val="baseline"/>
            </w:pPr>
            <w:r w:rsidRPr="00E93C80">
              <w:rPr>
                <w:color w:val="000000"/>
              </w:rPr>
              <w:t>0.62 </w:t>
            </w:r>
          </w:p>
        </w:tc>
        <w:tc>
          <w:tcPr>
            <w:tcW w:w="1830" w:type="dxa"/>
            <w:tcBorders>
              <w:top w:val="nil"/>
              <w:left w:val="nil"/>
              <w:bottom w:val="nil"/>
              <w:right w:val="nil"/>
            </w:tcBorders>
            <w:shd w:val="clear" w:color="auto" w:fill="auto"/>
            <w:vAlign w:val="center"/>
            <w:hideMark/>
          </w:tcPr>
          <w:p w14:paraId="3CA70742" w14:textId="77777777" w:rsidR="00632526" w:rsidRPr="00E93C80" w:rsidRDefault="00632526" w:rsidP="0097219A">
            <w:pPr>
              <w:jc w:val="center"/>
              <w:textAlignment w:val="baseline"/>
            </w:pPr>
            <w:r w:rsidRPr="00E93C80">
              <w:rPr>
                <w:color w:val="000000"/>
              </w:rPr>
              <w:t>(0.22-1.81) </w:t>
            </w:r>
          </w:p>
        </w:tc>
        <w:tc>
          <w:tcPr>
            <w:tcW w:w="1695" w:type="dxa"/>
            <w:tcBorders>
              <w:top w:val="nil"/>
              <w:left w:val="nil"/>
              <w:bottom w:val="nil"/>
              <w:right w:val="nil"/>
            </w:tcBorders>
            <w:shd w:val="clear" w:color="auto" w:fill="auto"/>
            <w:vAlign w:val="center"/>
            <w:hideMark/>
          </w:tcPr>
          <w:p w14:paraId="6ECE36FB" w14:textId="77777777" w:rsidR="00632526" w:rsidRPr="00E93C80" w:rsidRDefault="00632526" w:rsidP="0097219A">
            <w:pPr>
              <w:jc w:val="center"/>
              <w:textAlignment w:val="baseline"/>
            </w:pPr>
            <w:r w:rsidRPr="00E93C80">
              <w:rPr>
                <w:color w:val="000000"/>
              </w:rPr>
              <w:t>0.82 </w:t>
            </w:r>
          </w:p>
        </w:tc>
        <w:tc>
          <w:tcPr>
            <w:tcW w:w="1830" w:type="dxa"/>
            <w:tcBorders>
              <w:top w:val="nil"/>
              <w:left w:val="nil"/>
              <w:bottom w:val="nil"/>
              <w:right w:val="nil"/>
            </w:tcBorders>
            <w:shd w:val="clear" w:color="auto" w:fill="auto"/>
            <w:vAlign w:val="center"/>
            <w:hideMark/>
          </w:tcPr>
          <w:p w14:paraId="78202A60" w14:textId="77777777" w:rsidR="00632526" w:rsidRPr="00E93C80" w:rsidRDefault="00632526" w:rsidP="0097219A">
            <w:pPr>
              <w:jc w:val="center"/>
              <w:textAlignment w:val="baseline"/>
            </w:pPr>
            <w:r w:rsidRPr="00E93C80">
              <w:rPr>
                <w:color w:val="000000"/>
              </w:rPr>
              <w:t>(0.25-2.74) </w:t>
            </w:r>
          </w:p>
        </w:tc>
      </w:tr>
      <w:tr w:rsidR="00632526" w:rsidRPr="00E93C80" w14:paraId="6CE886E3" w14:textId="77777777" w:rsidTr="0097219A">
        <w:trPr>
          <w:trHeight w:val="690"/>
        </w:trPr>
        <w:tc>
          <w:tcPr>
            <w:tcW w:w="1980" w:type="dxa"/>
            <w:tcBorders>
              <w:top w:val="nil"/>
              <w:left w:val="nil"/>
              <w:bottom w:val="single" w:sz="6" w:space="0" w:color="000000"/>
              <w:right w:val="single" w:sz="6" w:space="0" w:color="7F7F7F"/>
            </w:tcBorders>
            <w:shd w:val="clear" w:color="auto" w:fill="auto"/>
            <w:vAlign w:val="center"/>
            <w:hideMark/>
          </w:tcPr>
          <w:p w14:paraId="68685F7F" w14:textId="77777777" w:rsidR="00632526" w:rsidRPr="00E93C80" w:rsidRDefault="00632526" w:rsidP="0097219A">
            <w:pPr>
              <w:textAlignment w:val="baseline"/>
              <w:rPr>
                <w:i/>
                <w:iCs/>
              </w:rPr>
            </w:pPr>
            <w:r w:rsidRPr="00E93C80">
              <w:rPr>
                <w:i/>
                <w:iCs/>
                <w:lang w:val="en-US"/>
              </w:rPr>
              <w:t>Birthyear 1995</w:t>
            </w:r>
            <w:r w:rsidRPr="00E93C80">
              <w:rPr>
                <w:i/>
                <w:iCs/>
              </w:rPr>
              <w:t> </w:t>
            </w:r>
          </w:p>
        </w:tc>
        <w:tc>
          <w:tcPr>
            <w:tcW w:w="1545" w:type="dxa"/>
            <w:tcBorders>
              <w:top w:val="nil"/>
              <w:left w:val="nil"/>
              <w:bottom w:val="single" w:sz="6" w:space="0" w:color="000000"/>
              <w:right w:val="nil"/>
            </w:tcBorders>
            <w:shd w:val="clear" w:color="auto" w:fill="auto"/>
            <w:vAlign w:val="center"/>
            <w:hideMark/>
          </w:tcPr>
          <w:p w14:paraId="07247E61" w14:textId="77777777" w:rsidR="00632526" w:rsidRPr="00E93C80" w:rsidRDefault="00632526" w:rsidP="0097219A">
            <w:pPr>
              <w:jc w:val="center"/>
              <w:textAlignment w:val="baseline"/>
            </w:pPr>
            <w:r w:rsidRPr="00E93C80">
              <w:rPr>
                <w:color w:val="000000"/>
              </w:rPr>
              <w:t>0.76 </w:t>
            </w:r>
          </w:p>
        </w:tc>
        <w:tc>
          <w:tcPr>
            <w:tcW w:w="1830" w:type="dxa"/>
            <w:tcBorders>
              <w:top w:val="nil"/>
              <w:left w:val="nil"/>
              <w:bottom w:val="single" w:sz="6" w:space="0" w:color="000000"/>
              <w:right w:val="nil"/>
            </w:tcBorders>
            <w:shd w:val="clear" w:color="auto" w:fill="auto"/>
            <w:vAlign w:val="center"/>
            <w:hideMark/>
          </w:tcPr>
          <w:p w14:paraId="1E1110A7" w14:textId="77777777" w:rsidR="00632526" w:rsidRPr="00E93C80" w:rsidRDefault="00632526" w:rsidP="0097219A">
            <w:pPr>
              <w:jc w:val="center"/>
              <w:textAlignment w:val="baseline"/>
            </w:pPr>
            <w:r w:rsidRPr="00E93C80">
              <w:rPr>
                <w:color w:val="000000"/>
              </w:rPr>
              <w:t>(0.23-2.57) </w:t>
            </w:r>
          </w:p>
        </w:tc>
        <w:tc>
          <w:tcPr>
            <w:tcW w:w="1695" w:type="dxa"/>
            <w:tcBorders>
              <w:top w:val="nil"/>
              <w:left w:val="nil"/>
              <w:bottom w:val="single" w:sz="6" w:space="0" w:color="000000"/>
              <w:right w:val="nil"/>
            </w:tcBorders>
            <w:shd w:val="clear" w:color="auto" w:fill="auto"/>
            <w:vAlign w:val="center"/>
            <w:hideMark/>
          </w:tcPr>
          <w:p w14:paraId="0FB8A01A" w14:textId="77777777" w:rsidR="00632526" w:rsidRPr="00E93C80" w:rsidRDefault="00632526" w:rsidP="0097219A">
            <w:pPr>
              <w:jc w:val="center"/>
              <w:textAlignment w:val="baseline"/>
            </w:pPr>
            <w:r w:rsidRPr="00E93C80">
              <w:rPr>
                <w:color w:val="000000"/>
              </w:rPr>
              <w:t>1.20</w:t>
            </w:r>
            <w:r>
              <w:rPr>
                <w:color w:val="000000"/>
              </w:rPr>
              <w:t>x10</w:t>
            </w:r>
            <w:r w:rsidRPr="00A47E14">
              <w:rPr>
                <w:color w:val="000000"/>
                <w:vertAlign w:val="superscript"/>
              </w:rPr>
              <w:t>-7</w:t>
            </w:r>
            <w:r w:rsidRPr="00E93C80">
              <w:rPr>
                <w:color w:val="000000"/>
              </w:rPr>
              <w:t>***</w:t>
            </w:r>
            <w:r w:rsidRPr="007B7ADF">
              <w:rPr>
                <w:color w:val="000000"/>
                <w:vertAlign w:val="superscript"/>
              </w:rPr>
              <w:t>a</w:t>
            </w:r>
            <w:r w:rsidRPr="00E93C80">
              <w:rPr>
                <w:color w:val="000000"/>
              </w:rPr>
              <w:t> </w:t>
            </w:r>
          </w:p>
        </w:tc>
        <w:tc>
          <w:tcPr>
            <w:tcW w:w="1830" w:type="dxa"/>
            <w:tcBorders>
              <w:top w:val="nil"/>
              <w:left w:val="nil"/>
              <w:bottom w:val="single" w:sz="6" w:space="0" w:color="000000"/>
              <w:right w:val="nil"/>
            </w:tcBorders>
            <w:shd w:val="clear" w:color="auto" w:fill="auto"/>
            <w:vAlign w:val="center"/>
            <w:hideMark/>
          </w:tcPr>
          <w:p w14:paraId="38E2B939" w14:textId="77777777" w:rsidR="00632526" w:rsidRPr="00E93C80" w:rsidRDefault="00632526" w:rsidP="0097219A">
            <w:pPr>
              <w:jc w:val="center"/>
              <w:textAlignment w:val="baseline"/>
            </w:pPr>
            <w:r w:rsidRPr="00E93C80">
              <w:rPr>
                <w:color w:val="000000"/>
              </w:rPr>
              <w:t>(2.33</w:t>
            </w:r>
            <w:r>
              <w:rPr>
                <w:color w:val="000000"/>
              </w:rPr>
              <w:t>x10</w:t>
            </w:r>
            <w:r w:rsidRPr="00FB1647">
              <w:rPr>
                <w:color w:val="000000"/>
                <w:vertAlign w:val="superscript"/>
              </w:rPr>
              <w:t>-8</w:t>
            </w:r>
            <w:r w:rsidRPr="00E93C80">
              <w:rPr>
                <w:color w:val="000000"/>
              </w:rPr>
              <w:t>-6.18</w:t>
            </w:r>
            <w:r>
              <w:rPr>
                <w:color w:val="000000"/>
              </w:rPr>
              <w:t>x10</w:t>
            </w:r>
            <w:r w:rsidRPr="00875BC4">
              <w:rPr>
                <w:color w:val="000000"/>
                <w:vertAlign w:val="superscript"/>
              </w:rPr>
              <w:t>-7</w:t>
            </w:r>
            <w:r w:rsidRPr="00E93C80">
              <w:rPr>
                <w:color w:val="000000"/>
              </w:rPr>
              <w:t>) </w:t>
            </w:r>
          </w:p>
        </w:tc>
      </w:tr>
    </w:tbl>
    <w:p w14:paraId="2F8BA1BC" w14:textId="77777777" w:rsidR="00632526" w:rsidRDefault="00632526" w:rsidP="00632526">
      <w:pPr>
        <w:spacing w:line="360" w:lineRule="auto"/>
        <w:textAlignment w:val="baseline"/>
        <w:rPr>
          <w:color w:val="000000"/>
          <w:lang w:val="en-US"/>
        </w:rPr>
      </w:pPr>
      <w:r w:rsidRPr="00E93C80">
        <w:rPr>
          <w:color w:val="000000"/>
          <w:lang w:val="en-US"/>
        </w:rPr>
        <w:t xml:space="preserve">Note. The reference group for sex is male, for age at interview is 9 years old, for birthyear is 1993. </w:t>
      </w:r>
      <w:proofErr w:type="spellStart"/>
      <w:r w:rsidRPr="00E93C80">
        <w:rPr>
          <w:color w:val="000000"/>
          <w:lang w:val="en-US"/>
        </w:rPr>
        <w:t>Nonsuicidal</w:t>
      </w:r>
      <w:proofErr w:type="spellEnd"/>
      <w:r w:rsidRPr="00E93C80">
        <w:rPr>
          <w:color w:val="000000"/>
          <w:lang w:val="en-US"/>
        </w:rPr>
        <w:t xml:space="preserve"> self-injury; SB = Suicidal behaviors; IMP = Impulsivity; </w:t>
      </w:r>
      <w:proofErr w:type="spellStart"/>
      <w:r w:rsidRPr="00E93C80">
        <w:rPr>
          <w:color w:val="000000"/>
          <w:lang w:val="en-US"/>
        </w:rPr>
        <w:t>HYP</w:t>
      </w:r>
      <w:proofErr w:type="spellEnd"/>
      <w:r w:rsidRPr="00E93C80">
        <w:rPr>
          <w:color w:val="000000"/>
          <w:lang w:val="en-US"/>
        </w:rPr>
        <w:t xml:space="preserve"> = Hyperactivity; </w:t>
      </w:r>
      <w:proofErr w:type="spellStart"/>
      <w:r w:rsidRPr="00E93C80">
        <w:rPr>
          <w:color w:val="000000"/>
          <w:lang w:val="en-US"/>
        </w:rPr>
        <w:t>INATT</w:t>
      </w:r>
      <w:proofErr w:type="spellEnd"/>
      <w:r w:rsidRPr="00E93C80">
        <w:rPr>
          <w:color w:val="000000"/>
          <w:lang w:val="en-US"/>
        </w:rPr>
        <w:t xml:space="preserve"> = Inattention</w:t>
      </w:r>
    </w:p>
    <w:p w14:paraId="1AC87919" w14:textId="77777777" w:rsidR="00632526" w:rsidRPr="00176B8E" w:rsidRDefault="00632526" w:rsidP="00632526">
      <w:pPr>
        <w:spacing w:line="360" w:lineRule="auto"/>
        <w:textAlignment w:val="baseline"/>
        <w:rPr>
          <w:lang w:val="en-US"/>
        </w:rPr>
      </w:pPr>
      <w:proofErr w:type="spellStart"/>
      <w:r w:rsidRPr="00176B8E">
        <w:rPr>
          <w:color w:val="000000"/>
          <w:vertAlign w:val="superscript"/>
          <w:lang w:val="en-US"/>
        </w:rPr>
        <w:t>a</w:t>
      </w:r>
      <w:r>
        <w:rPr>
          <w:color w:val="000000"/>
          <w:lang w:val="en-US"/>
        </w:rPr>
        <w:t>Very</w:t>
      </w:r>
      <w:proofErr w:type="spellEnd"/>
      <w:r>
        <w:rPr>
          <w:color w:val="000000"/>
          <w:lang w:val="en-US"/>
        </w:rPr>
        <w:t xml:space="preserve"> little variation among those with the outcome</w:t>
      </w:r>
    </w:p>
    <w:p w14:paraId="17DA78B8" w14:textId="77777777" w:rsidR="00632526" w:rsidRPr="00227ADA" w:rsidRDefault="00632526" w:rsidP="00632526">
      <w:pPr>
        <w:spacing w:line="360" w:lineRule="auto"/>
        <w:textAlignment w:val="baseline"/>
        <w:rPr>
          <w:lang w:val="en-US"/>
        </w:rPr>
      </w:pPr>
      <w:r w:rsidRPr="00E93C80">
        <w:rPr>
          <w:lang w:val="en-US"/>
        </w:rPr>
        <w:t>*P ≤ .05</w:t>
      </w:r>
      <w:r w:rsidRPr="00227ADA">
        <w:rPr>
          <w:lang w:val="en-US"/>
        </w:rPr>
        <w:t> </w:t>
      </w:r>
    </w:p>
    <w:p w14:paraId="3355ED02" w14:textId="77777777" w:rsidR="00632526" w:rsidRPr="00227ADA" w:rsidRDefault="00632526" w:rsidP="00632526">
      <w:pPr>
        <w:spacing w:line="360" w:lineRule="auto"/>
        <w:textAlignment w:val="baseline"/>
        <w:rPr>
          <w:lang w:val="en-US"/>
        </w:rPr>
      </w:pPr>
      <w:r w:rsidRPr="00E93C80">
        <w:rPr>
          <w:lang w:val="en-US"/>
        </w:rPr>
        <w:t>***P ≤ .001</w:t>
      </w:r>
      <w:r w:rsidRPr="00227ADA">
        <w:rPr>
          <w:lang w:val="en-US"/>
        </w:rPr>
        <w:t> </w:t>
      </w:r>
    </w:p>
    <w:p w14:paraId="39648E1F" w14:textId="77777777" w:rsidR="001A1786" w:rsidRDefault="001A1786">
      <w:pPr>
        <w:rPr>
          <w:b/>
          <w:bCs/>
          <w:lang w:val="en-US"/>
        </w:rPr>
      </w:pPr>
      <w:r>
        <w:rPr>
          <w:b/>
          <w:bCs/>
          <w:lang w:val="en-US"/>
        </w:rPr>
        <w:br w:type="page"/>
      </w:r>
    </w:p>
    <w:p w14:paraId="63EB5495" w14:textId="2CF10727" w:rsidR="001962EC" w:rsidRDefault="001962EC" w:rsidP="00F37ACA">
      <w:pPr>
        <w:spacing w:after="160" w:line="360" w:lineRule="auto"/>
        <w:rPr>
          <w:b/>
          <w:bCs/>
          <w:lang w:val="en-US"/>
        </w:rPr>
      </w:pPr>
      <w:r w:rsidRPr="396E4712">
        <w:rPr>
          <w:b/>
          <w:bCs/>
          <w:lang w:val="en-US"/>
        </w:rPr>
        <w:lastRenderedPageBreak/>
        <w:t xml:space="preserve">Table </w:t>
      </w:r>
      <w:r>
        <w:rPr>
          <w:b/>
          <w:bCs/>
          <w:lang w:val="en-US"/>
        </w:rPr>
        <w:t>S</w:t>
      </w:r>
      <w:r w:rsidR="00950401">
        <w:rPr>
          <w:b/>
          <w:bCs/>
          <w:lang w:val="en-US"/>
        </w:rPr>
        <w:t>5</w:t>
      </w:r>
    </w:p>
    <w:p w14:paraId="5618CCDE" w14:textId="77777777" w:rsidR="001962EC" w:rsidRPr="00F37ACA" w:rsidRDefault="001962EC" w:rsidP="00F37ACA">
      <w:pPr>
        <w:spacing w:after="160" w:line="360" w:lineRule="auto"/>
        <w:rPr>
          <w:b/>
          <w:bCs/>
          <w:lang w:val="en-US"/>
        </w:rPr>
      </w:pPr>
      <w:r>
        <w:rPr>
          <w:i/>
          <w:iCs/>
          <w:lang w:val="en-US"/>
        </w:rPr>
        <w:t>Associations between impulsivity, hyperactivity, or inattention, and</w:t>
      </w:r>
      <w:r w:rsidRPr="0044372C">
        <w:rPr>
          <w:i/>
          <w:iCs/>
          <w:lang w:val="en-US"/>
        </w:rPr>
        <w:t xml:space="preserve"> suicide attempts</w:t>
      </w:r>
      <w:r>
        <w:rPr>
          <w:i/>
          <w:iCs/>
          <w:lang w:val="en-US"/>
        </w:rPr>
        <w:t xml:space="preserve"> in three different models</w:t>
      </w:r>
    </w:p>
    <w:tbl>
      <w:tblPr>
        <w:tblStyle w:val="Oformateradtabell5"/>
        <w:tblW w:w="9072" w:type="dxa"/>
        <w:tblLayout w:type="fixed"/>
        <w:tblLook w:val="04A0" w:firstRow="1" w:lastRow="0" w:firstColumn="1" w:lastColumn="0" w:noHBand="0" w:noVBand="1"/>
      </w:tblPr>
      <w:tblGrid>
        <w:gridCol w:w="993"/>
        <w:gridCol w:w="992"/>
        <w:gridCol w:w="1417"/>
        <w:gridCol w:w="1134"/>
        <w:gridCol w:w="1560"/>
        <w:gridCol w:w="1134"/>
        <w:gridCol w:w="1842"/>
      </w:tblGrid>
      <w:tr w:rsidR="001962EC" w:rsidRPr="00632526" w14:paraId="2AE58AE2" w14:textId="77777777" w:rsidTr="00B21A3C">
        <w:trPr>
          <w:cnfStyle w:val="100000000000" w:firstRow="1" w:lastRow="0" w:firstColumn="0" w:lastColumn="0" w:oddVBand="0" w:evenVBand="0" w:oddHBand="0" w:evenHBand="0" w:firstRowFirstColumn="0" w:firstRowLastColumn="0" w:lastRowFirstColumn="0" w:lastRowLastColumn="0"/>
          <w:trHeight w:val="617"/>
        </w:trPr>
        <w:tc>
          <w:tcPr>
            <w:cnfStyle w:val="001000000100" w:firstRow="0" w:lastRow="0" w:firstColumn="1" w:lastColumn="0" w:oddVBand="0" w:evenVBand="0" w:oddHBand="0" w:evenHBand="0" w:firstRowFirstColumn="1" w:firstRowLastColumn="0" w:lastRowFirstColumn="0" w:lastRowLastColumn="0"/>
            <w:tcW w:w="993" w:type="dxa"/>
            <w:tcBorders>
              <w:top w:val="single" w:sz="4" w:space="0" w:color="auto"/>
            </w:tcBorders>
            <w:shd w:val="clear" w:color="auto" w:fill="auto"/>
          </w:tcPr>
          <w:p w14:paraId="10783A57" w14:textId="77777777" w:rsidR="001962EC" w:rsidRPr="00A1409A" w:rsidRDefault="001962EC" w:rsidP="00E91296"/>
        </w:tc>
        <w:tc>
          <w:tcPr>
            <w:tcW w:w="2409" w:type="dxa"/>
            <w:gridSpan w:val="2"/>
            <w:tcBorders>
              <w:top w:val="single" w:sz="4" w:space="0" w:color="auto"/>
              <w:bottom w:val="single" w:sz="4" w:space="0" w:color="auto"/>
            </w:tcBorders>
            <w:shd w:val="clear" w:color="auto" w:fill="auto"/>
            <w:vAlign w:val="center"/>
          </w:tcPr>
          <w:p w14:paraId="6F62DF57" w14:textId="77777777" w:rsidR="001962EC" w:rsidRPr="00C0617C" w:rsidRDefault="001962EC" w:rsidP="00EE00CE">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Each ADHD sub</w:t>
            </w:r>
            <w:r>
              <w:rPr>
                <w:b/>
                <w:bCs/>
              </w:rPr>
              <w:t>dimensions</w:t>
            </w:r>
            <w:r w:rsidRPr="00A1409A">
              <w:rPr>
                <w:b/>
                <w:bCs/>
              </w:rPr>
              <w:t xml:space="preserve"> separately</w:t>
            </w:r>
          </w:p>
        </w:tc>
        <w:tc>
          <w:tcPr>
            <w:tcW w:w="2694" w:type="dxa"/>
            <w:gridSpan w:val="2"/>
            <w:tcBorders>
              <w:top w:val="single" w:sz="4" w:space="0" w:color="auto"/>
              <w:bottom w:val="single" w:sz="4" w:space="0" w:color="auto"/>
            </w:tcBorders>
            <w:shd w:val="clear" w:color="auto" w:fill="auto"/>
            <w:vAlign w:val="center"/>
          </w:tcPr>
          <w:p w14:paraId="3F1EEE3D" w14:textId="77777777" w:rsidR="001962EC" w:rsidRPr="00A1409A" w:rsidRDefault="001962EC" w:rsidP="00EE00CE">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All ADHD sub</w:t>
            </w:r>
            <w:r>
              <w:rPr>
                <w:b/>
                <w:bCs/>
              </w:rPr>
              <w:t>dimension</w:t>
            </w:r>
            <w:r w:rsidRPr="00A1409A">
              <w:rPr>
                <w:b/>
                <w:bCs/>
              </w:rPr>
              <w:t>s in one model</w:t>
            </w:r>
          </w:p>
        </w:tc>
        <w:tc>
          <w:tcPr>
            <w:tcW w:w="2976" w:type="dxa"/>
            <w:gridSpan w:val="2"/>
            <w:tcBorders>
              <w:top w:val="single" w:sz="4" w:space="0" w:color="auto"/>
              <w:bottom w:val="single" w:sz="4" w:space="0" w:color="auto"/>
            </w:tcBorders>
            <w:shd w:val="clear" w:color="auto" w:fill="auto"/>
            <w:vAlign w:val="center"/>
          </w:tcPr>
          <w:p w14:paraId="20A667B7" w14:textId="77777777" w:rsidR="001962EC" w:rsidRPr="00A1409A" w:rsidRDefault="001962EC" w:rsidP="00EE00CE">
            <w:pPr>
              <w:jc w:val="center"/>
              <w:cnfStyle w:val="100000000000" w:firstRow="1" w:lastRow="0" w:firstColumn="0" w:lastColumn="0" w:oddVBand="0" w:evenVBand="0" w:oddHBand="0" w:evenHBand="0" w:firstRowFirstColumn="0" w:firstRowLastColumn="0" w:lastRowFirstColumn="0" w:lastRowLastColumn="0"/>
              <w:rPr>
                <w:b/>
                <w:bCs/>
              </w:rPr>
            </w:pPr>
            <w:r w:rsidRPr="00D703E3">
              <w:rPr>
                <w:b/>
                <w:bCs/>
              </w:rPr>
              <w:t xml:space="preserve">All ADHD </w:t>
            </w:r>
            <w:r>
              <w:rPr>
                <w:b/>
                <w:bCs/>
              </w:rPr>
              <w:t>subdimension</w:t>
            </w:r>
            <w:r w:rsidRPr="00D703E3">
              <w:rPr>
                <w:b/>
                <w:bCs/>
              </w:rPr>
              <w:t xml:space="preserve">s in confounder-adjusted </w:t>
            </w:r>
            <w:proofErr w:type="spellStart"/>
            <w:r w:rsidRPr="00D703E3">
              <w:rPr>
                <w:b/>
                <w:bCs/>
              </w:rPr>
              <w:t>model</w:t>
            </w:r>
            <w:r w:rsidRPr="00941DB3">
              <w:rPr>
                <w:b/>
                <w:bCs/>
                <w:vertAlign w:val="superscript"/>
              </w:rPr>
              <w:t>a</w:t>
            </w:r>
            <w:proofErr w:type="spellEnd"/>
          </w:p>
        </w:tc>
      </w:tr>
      <w:tr w:rsidR="001962EC" w:rsidRPr="00A1409A" w14:paraId="6F183017" w14:textId="77777777" w:rsidTr="00B21A3C">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000000" w:themeColor="text1"/>
            </w:tcBorders>
            <w:shd w:val="clear" w:color="auto" w:fill="auto"/>
          </w:tcPr>
          <w:p w14:paraId="430DCACE" w14:textId="77777777" w:rsidR="001962EC" w:rsidRPr="00A1409A" w:rsidRDefault="001962EC" w:rsidP="00E91296"/>
        </w:tc>
        <w:tc>
          <w:tcPr>
            <w:tcW w:w="992" w:type="dxa"/>
            <w:tcBorders>
              <w:top w:val="single" w:sz="4" w:space="0" w:color="auto"/>
              <w:left w:val="nil"/>
              <w:bottom w:val="single" w:sz="4" w:space="0" w:color="000000" w:themeColor="text1"/>
            </w:tcBorders>
            <w:shd w:val="clear" w:color="auto" w:fill="auto"/>
            <w:vAlign w:val="center"/>
          </w:tcPr>
          <w:p w14:paraId="032A1E5A"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417" w:type="dxa"/>
            <w:tcBorders>
              <w:top w:val="single" w:sz="4" w:space="0" w:color="auto"/>
              <w:bottom w:val="single" w:sz="4" w:space="0" w:color="auto"/>
            </w:tcBorders>
            <w:shd w:val="clear" w:color="auto" w:fill="auto"/>
            <w:vAlign w:val="center"/>
          </w:tcPr>
          <w:p w14:paraId="01DB0A30"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134" w:type="dxa"/>
            <w:tcBorders>
              <w:top w:val="single" w:sz="4" w:space="0" w:color="auto"/>
              <w:bottom w:val="single" w:sz="4" w:space="0" w:color="auto"/>
            </w:tcBorders>
            <w:shd w:val="clear" w:color="auto" w:fill="auto"/>
            <w:vAlign w:val="center"/>
          </w:tcPr>
          <w:p w14:paraId="4B227C5A"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560" w:type="dxa"/>
            <w:tcBorders>
              <w:top w:val="single" w:sz="4" w:space="0" w:color="auto"/>
              <w:bottom w:val="single" w:sz="4" w:space="0" w:color="auto"/>
            </w:tcBorders>
            <w:shd w:val="clear" w:color="auto" w:fill="auto"/>
            <w:vAlign w:val="center"/>
          </w:tcPr>
          <w:p w14:paraId="050959EB"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134" w:type="dxa"/>
            <w:tcBorders>
              <w:top w:val="single" w:sz="4" w:space="0" w:color="auto"/>
              <w:bottom w:val="single" w:sz="4" w:space="0" w:color="auto"/>
            </w:tcBorders>
            <w:shd w:val="clear" w:color="auto" w:fill="auto"/>
            <w:vAlign w:val="center"/>
          </w:tcPr>
          <w:p w14:paraId="52CB344F"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842" w:type="dxa"/>
            <w:tcBorders>
              <w:top w:val="single" w:sz="4" w:space="0" w:color="auto"/>
              <w:bottom w:val="single" w:sz="4" w:space="0" w:color="auto"/>
            </w:tcBorders>
            <w:shd w:val="clear" w:color="auto" w:fill="auto"/>
            <w:vAlign w:val="center"/>
          </w:tcPr>
          <w:p w14:paraId="58A28D6B" w14:textId="77777777" w:rsidR="001962EC" w:rsidRPr="00A1409A" w:rsidRDefault="001962EC" w:rsidP="00C0617C">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r>
      <w:tr w:rsidR="001962EC" w:rsidRPr="00A1409A" w14:paraId="28B96B35" w14:textId="77777777" w:rsidTr="00B21A3C">
        <w:trPr>
          <w:trHeight w:val="698"/>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000000" w:themeColor="text1"/>
            </w:tcBorders>
            <w:shd w:val="clear" w:color="auto" w:fill="auto"/>
            <w:vAlign w:val="center"/>
          </w:tcPr>
          <w:p w14:paraId="0DF9C39E" w14:textId="77777777" w:rsidR="001962EC" w:rsidRPr="00A1409A" w:rsidRDefault="001962EC" w:rsidP="005908B8">
            <w:pPr>
              <w:jc w:val="center"/>
            </w:pPr>
            <w:r w:rsidRPr="00A1409A">
              <w:t>IMP</w:t>
            </w:r>
          </w:p>
        </w:tc>
        <w:tc>
          <w:tcPr>
            <w:tcW w:w="992" w:type="dxa"/>
            <w:tcBorders>
              <w:top w:val="single" w:sz="4" w:space="0" w:color="000000" w:themeColor="text1"/>
              <w:left w:val="nil"/>
            </w:tcBorders>
            <w:shd w:val="clear" w:color="auto" w:fill="auto"/>
            <w:vAlign w:val="center"/>
          </w:tcPr>
          <w:p w14:paraId="41D22F2F" w14:textId="77777777" w:rsidR="001962EC" w:rsidRPr="004E2D02" w:rsidRDefault="001962EC" w:rsidP="00E9129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4E2D02">
              <w:rPr>
                <w:color w:val="000000" w:themeColor="text1"/>
              </w:rPr>
              <w:t>1.</w:t>
            </w:r>
            <w:r>
              <w:rPr>
                <w:color w:val="000000" w:themeColor="text1"/>
              </w:rPr>
              <w:t>74</w:t>
            </w:r>
            <w:r w:rsidRPr="004E2D02">
              <w:rPr>
                <w:color w:val="000000" w:themeColor="text1"/>
              </w:rPr>
              <w:t>*</w:t>
            </w:r>
          </w:p>
        </w:tc>
        <w:tc>
          <w:tcPr>
            <w:tcW w:w="1417" w:type="dxa"/>
            <w:shd w:val="clear" w:color="auto" w:fill="auto"/>
            <w:vAlign w:val="center"/>
          </w:tcPr>
          <w:p w14:paraId="3768ED0D" w14:textId="77777777" w:rsidR="001962EC" w:rsidRPr="004E2D02" w:rsidRDefault="001962EC" w:rsidP="00E9129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4E2D02">
              <w:rPr>
                <w:color w:val="000000" w:themeColor="text1"/>
              </w:rPr>
              <w:t>(1.10-2.</w:t>
            </w:r>
            <w:r>
              <w:rPr>
                <w:color w:val="000000" w:themeColor="text1"/>
              </w:rPr>
              <w:t>76</w:t>
            </w:r>
            <w:r w:rsidRPr="004E2D02">
              <w:rPr>
                <w:color w:val="000000" w:themeColor="text1"/>
              </w:rPr>
              <w:t>)</w:t>
            </w:r>
          </w:p>
        </w:tc>
        <w:tc>
          <w:tcPr>
            <w:tcW w:w="1134" w:type="dxa"/>
            <w:shd w:val="clear" w:color="auto" w:fill="auto"/>
            <w:vAlign w:val="center"/>
          </w:tcPr>
          <w:p w14:paraId="4F5AD06E" w14:textId="77777777" w:rsidR="001962EC" w:rsidRPr="004E2D02" w:rsidRDefault="001962EC" w:rsidP="00E9129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4E2D02">
              <w:rPr>
                <w:color w:val="000000" w:themeColor="text1"/>
              </w:rPr>
              <w:t>2.</w:t>
            </w:r>
            <w:r>
              <w:rPr>
                <w:color w:val="000000" w:themeColor="text1"/>
              </w:rPr>
              <w:t>28</w:t>
            </w:r>
            <w:r w:rsidRPr="004E2D02">
              <w:rPr>
                <w:color w:val="000000" w:themeColor="text1"/>
              </w:rPr>
              <w:t>*</w:t>
            </w:r>
          </w:p>
        </w:tc>
        <w:tc>
          <w:tcPr>
            <w:tcW w:w="1560" w:type="dxa"/>
            <w:shd w:val="clear" w:color="auto" w:fill="auto"/>
            <w:vAlign w:val="center"/>
          </w:tcPr>
          <w:p w14:paraId="69FAFB74" w14:textId="77777777" w:rsidR="001962EC" w:rsidRPr="004E2D02" w:rsidRDefault="001962EC" w:rsidP="00697008">
            <w:pPr>
              <w:cnfStyle w:val="000000000000" w:firstRow="0" w:lastRow="0" w:firstColumn="0" w:lastColumn="0" w:oddVBand="0" w:evenVBand="0" w:oddHBand="0" w:evenHBand="0" w:firstRowFirstColumn="0" w:firstRowLastColumn="0" w:lastRowFirstColumn="0" w:lastRowLastColumn="0"/>
              <w:rPr>
                <w:color w:val="000000" w:themeColor="text1"/>
              </w:rPr>
            </w:pPr>
            <w:r w:rsidRPr="004E2D02">
              <w:rPr>
                <w:color w:val="000000" w:themeColor="text1"/>
              </w:rPr>
              <w:t>(1.17-4.</w:t>
            </w:r>
            <w:r>
              <w:rPr>
                <w:color w:val="000000" w:themeColor="text1"/>
              </w:rPr>
              <w:t>41</w:t>
            </w:r>
            <w:r w:rsidRPr="004E2D02">
              <w:rPr>
                <w:color w:val="000000" w:themeColor="text1"/>
              </w:rPr>
              <w:t>)</w:t>
            </w:r>
          </w:p>
        </w:tc>
        <w:tc>
          <w:tcPr>
            <w:tcW w:w="1134" w:type="dxa"/>
            <w:shd w:val="clear" w:color="auto" w:fill="auto"/>
            <w:vAlign w:val="center"/>
          </w:tcPr>
          <w:p w14:paraId="5C8D75C5" w14:textId="77777777" w:rsidR="001962EC" w:rsidRPr="004E2D02" w:rsidRDefault="001962EC" w:rsidP="00E91296">
            <w:pPr>
              <w:jc w:val="center"/>
              <w:cnfStyle w:val="000000000000" w:firstRow="0" w:lastRow="0" w:firstColumn="0" w:lastColumn="0" w:oddVBand="0" w:evenVBand="0" w:oddHBand="0" w:evenHBand="0" w:firstRowFirstColumn="0" w:firstRowLastColumn="0" w:lastRowFirstColumn="0" w:lastRowLastColumn="0"/>
            </w:pPr>
            <w:r w:rsidRPr="004E2D02">
              <w:t>2.</w:t>
            </w:r>
            <w:r>
              <w:t>48</w:t>
            </w:r>
            <w:r w:rsidRPr="004E2D02">
              <w:t>*</w:t>
            </w:r>
          </w:p>
        </w:tc>
        <w:tc>
          <w:tcPr>
            <w:tcW w:w="1842" w:type="dxa"/>
            <w:shd w:val="clear" w:color="auto" w:fill="auto"/>
            <w:vAlign w:val="center"/>
          </w:tcPr>
          <w:p w14:paraId="39EBDE3C" w14:textId="77777777" w:rsidR="001962EC" w:rsidRPr="004E2D02" w:rsidRDefault="001962EC" w:rsidP="00D101A9">
            <w:pPr>
              <w:jc w:val="center"/>
              <w:cnfStyle w:val="000000000000" w:firstRow="0" w:lastRow="0" w:firstColumn="0" w:lastColumn="0" w:oddVBand="0" w:evenVBand="0" w:oddHBand="0" w:evenHBand="0" w:firstRowFirstColumn="0" w:firstRowLastColumn="0" w:lastRowFirstColumn="0" w:lastRowLastColumn="0"/>
            </w:pPr>
            <w:r w:rsidRPr="004E2D02">
              <w:t>(1.</w:t>
            </w:r>
            <w:r>
              <w:t>22</w:t>
            </w:r>
            <w:r w:rsidRPr="004E2D02">
              <w:t>-</w:t>
            </w:r>
            <w:r>
              <w:t>5</w:t>
            </w:r>
            <w:r w:rsidRPr="004E2D02">
              <w:t>.</w:t>
            </w:r>
            <w:r>
              <w:t>07</w:t>
            </w:r>
            <w:r w:rsidRPr="004E2D02">
              <w:t>)</w:t>
            </w:r>
          </w:p>
        </w:tc>
      </w:tr>
      <w:tr w:rsidR="001962EC" w:rsidRPr="00A1409A" w14:paraId="44CA0A57" w14:textId="77777777" w:rsidTr="00B21A3C">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6C5287B3" w14:textId="77777777" w:rsidR="001962EC" w:rsidRPr="00A1409A" w:rsidRDefault="001962EC" w:rsidP="005908B8">
            <w:pPr>
              <w:jc w:val="center"/>
            </w:pPr>
            <w:proofErr w:type="spellStart"/>
            <w:r w:rsidRPr="00A1409A">
              <w:t>HYP</w:t>
            </w:r>
            <w:proofErr w:type="spellEnd"/>
          </w:p>
        </w:tc>
        <w:tc>
          <w:tcPr>
            <w:tcW w:w="992" w:type="dxa"/>
            <w:tcBorders>
              <w:left w:val="nil"/>
            </w:tcBorders>
            <w:shd w:val="clear" w:color="auto" w:fill="auto"/>
            <w:vAlign w:val="center"/>
          </w:tcPr>
          <w:p w14:paraId="352CC7C1" w14:textId="77777777" w:rsidR="001962EC" w:rsidRPr="000D748F" w:rsidRDefault="001962EC" w:rsidP="00E91296">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D748F">
              <w:rPr>
                <w:color w:val="000000" w:themeColor="text1"/>
              </w:rPr>
              <w:t>1.</w:t>
            </w:r>
            <w:r>
              <w:rPr>
                <w:color w:val="000000" w:themeColor="text1"/>
              </w:rPr>
              <w:t>05</w:t>
            </w:r>
          </w:p>
        </w:tc>
        <w:tc>
          <w:tcPr>
            <w:tcW w:w="1417" w:type="dxa"/>
            <w:shd w:val="clear" w:color="auto" w:fill="auto"/>
            <w:vAlign w:val="center"/>
          </w:tcPr>
          <w:p w14:paraId="11F7F5FB" w14:textId="77777777" w:rsidR="001962EC" w:rsidRPr="000D748F" w:rsidRDefault="001962EC" w:rsidP="00697008">
            <w:pPr>
              <w:cnfStyle w:val="000000100000" w:firstRow="0" w:lastRow="0" w:firstColumn="0" w:lastColumn="0" w:oddVBand="0" w:evenVBand="0" w:oddHBand="1" w:evenHBand="0" w:firstRowFirstColumn="0" w:firstRowLastColumn="0" w:lastRowFirstColumn="0" w:lastRowLastColumn="0"/>
              <w:rPr>
                <w:color w:val="000000" w:themeColor="text1"/>
              </w:rPr>
            </w:pPr>
            <w:r w:rsidRPr="000D748F">
              <w:rPr>
                <w:color w:val="000000" w:themeColor="text1"/>
              </w:rPr>
              <w:t>(0.</w:t>
            </w:r>
            <w:r>
              <w:rPr>
                <w:color w:val="000000" w:themeColor="text1"/>
              </w:rPr>
              <w:t>60</w:t>
            </w:r>
            <w:r w:rsidRPr="000D748F">
              <w:rPr>
                <w:color w:val="000000" w:themeColor="text1"/>
              </w:rPr>
              <w:t>-1.</w:t>
            </w:r>
            <w:r>
              <w:rPr>
                <w:color w:val="000000" w:themeColor="text1"/>
              </w:rPr>
              <w:t>82</w:t>
            </w:r>
            <w:r w:rsidRPr="000D748F">
              <w:rPr>
                <w:color w:val="000000" w:themeColor="text1"/>
              </w:rPr>
              <w:t>)</w:t>
            </w:r>
          </w:p>
        </w:tc>
        <w:tc>
          <w:tcPr>
            <w:tcW w:w="1134" w:type="dxa"/>
            <w:shd w:val="clear" w:color="auto" w:fill="auto"/>
            <w:vAlign w:val="center"/>
          </w:tcPr>
          <w:p w14:paraId="70A460DE" w14:textId="77777777" w:rsidR="001962EC" w:rsidRPr="000D748F" w:rsidRDefault="001962EC" w:rsidP="00E91296">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D748F">
              <w:rPr>
                <w:color w:val="000000" w:themeColor="text1"/>
              </w:rPr>
              <w:t>0.</w:t>
            </w:r>
            <w:r>
              <w:rPr>
                <w:color w:val="000000" w:themeColor="text1"/>
              </w:rPr>
              <w:t>55</w:t>
            </w:r>
          </w:p>
        </w:tc>
        <w:tc>
          <w:tcPr>
            <w:tcW w:w="1560" w:type="dxa"/>
            <w:shd w:val="clear" w:color="auto" w:fill="auto"/>
            <w:vAlign w:val="center"/>
          </w:tcPr>
          <w:p w14:paraId="6D2517D0" w14:textId="77777777" w:rsidR="001962EC" w:rsidRPr="000D748F" w:rsidRDefault="001962EC" w:rsidP="00697008">
            <w:pPr>
              <w:cnfStyle w:val="000000100000" w:firstRow="0" w:lastRow="0" w:firstColumn="0" w:lastColumn="0" w:oddVBand="0" w:evenVBand="0" w:oddHBand="1" w:evenHBand="0" w:firstRowFirstColumn="0" w:firstRowLastColumn="0" w:lastRowFirstColumn="0" w:lastRowLastColumn="0"/>
              <w:rPr>
                <w:color w:val="000000" w:themeColor="text1"/>
              </w:rPr>
            </w:pPr>
            <w:r w:rsidRPr="000D748F">
              <w:rPr>
                <w:color w:val="000000" w:themeColor="text1"/>
              </w:rPr>
              <w:t>(0.</w:t>
            </w:r>
            <w:r>
              <w:rPr>
                <w:color w:val="000000" w:themeColor="text1"/>
              </w:rPr>
              <w:t>18</w:t>
            </w:r>
            <w:r w:rsidRPr="000D748F">
              <w:rPr>
                <w:color w:val="000000" w:themeColor="text1"/>
              </w:rPr>
              <w:t>-1.</w:t>
            </w:r>
            <w:r>
              <w:rPr>
                <w:color w:val="000000" w:themeColor="text1"/>
              </w:rPr>
              <w:t>66</w:t>
            </w:r>
            <w:r w:rsidRPr="000D748F">
              <w:rPr>
                <w:color w:val="000000" w:themeColor="text1"/>
              </w:rPr>
              <w:t>)</w:t>
            </w:r>
          </w:p>
        </w:tc>
        <w:tc>
          <w:tcPr>
            <w:tcW w:w="1134" w:type="dxa"/>
            <w:shd w:val="clear" w:color="auto" w:fill="auto"/>
            <w:vAlign w:val="center"/>
          </w:tcPr>
          <w:p w14:paraId="430F6772" w14:textId="77777777" w:rsidR="001962EC" w:rsidRPr="000D748F" w:rsidRDefault="001962EC" w:rsidP="00E91296">
            <w:pPr>
              <w:jc w:val="center"/>
              <w:cnfStyle w:val="000000100000" w:firstRow="0" w:lastRow="0" w:firstColumn="0" w:lastColumn="0" w:oddVBand="0" w:evenVBand="0" w:oddHBand="1" w:evenHBand="0" w:firstRowFirstColumn="0" w:firstRowLastColumn="0" w:lastRowFirstColumn="0" w:lastRowLastColumn="0"/>
            </w:pPr>
            <w:r w:rsidRPr="000D748F">
              <w:t>0.</w:t>
            </w:r>
            <w:r>
              <w:t>78</w:t>
            </w:r>
          </w:p>
        </w:tc>
        <w:tc>
          <w:tcPr>
            <w:tcW w:w="1842" w:type="dxa"/>
            <w:shd w:val="clear" w:color="auto" w:fill="auto"/>
            <w:vAlign w:val="center"/>
          </w:tcPr>
          <w:p w14:paraId="41005502" w14:textId="77777777" w:rsidR="001962EC" w:rsidRPr="000D748F" w:rsidRDefault="001962EC" w:rsidP="00C03EFB">
            <w:pPr>
              <w:jc w:val="center"/>
              <w:cnfStyle w:val="000000100000" w:firstRow="0" w:lastRow="0" w:firstColumn="0" w:lastColumn="0" w:oddVBand="0" w:evenVBand="0" w:oddHBand="1" w:evenHBand="0" w:firstRowFirstColumn="0" w:firstRowLastColumn="0" w:lastRowFirstColumn="0" w:lastRowLastColumn="0"/>
            </w:pPr>
            <w:r w:rsidRPr="000D748F">
              <w:t>(0.</w:t>
            </w:r>
            <w:r>
              <w:t>23</w:t>
            </w:r>
            <w:r w:rsidRPr="000D748F">
              <w:t>-</w:t>
            </w:r>
            <w:r>
              <w:t>2.60</w:t>
            </w:r>
            <w:r w:rsidRPr="000D748F">
              <w:t>)</w:t>
            </w:r>
          </w:p>
        </w:tc>
      </w:tr>
      <w:tr w:rsidR="001962EC" w:rsidRPr="00A1409A" w14:paraId="5D521522" w14:textId="77777777" w:rsidTr="00B21A3C">
        <w:trPr>
          <w:trHeight w:val="698"/>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000000" w:themeColor="text1"/>
            </w:tcBorders>
            <w:shd w:val="clear" w:color="auto" w:fill="auto"/>
            <w:vAlign w:val="center"/>
          </w:tcPr>
          <w:p w14:paraId="15FB7291" w14:textId="77777777" w:rsidR="001962EC" w:rsidRPr="00A1409A" w:rsidRDefault="001962EC" w:rsidP="005908B8">
            <w:pPr>
              <w:jc w:val="center"/>
            </w:pPr>
            <w:proofErr w:type="spellStart"/>
            <w:r>
              <w:t>IN</w:t>
            </w:r>
            <w:r w:rsidRPr="00A1409A">
              <w:t>ATT</w:t>
            </w:r>
            <w:proofErr w:type="spellEnd"/>
          </w:p>
        </w:tc>
        <w:tc>
          <w:tcPr>
            <w:tcW w:w="992" w:type="dxa"/>
            <w:tcBorders>
              <w:left w:val="nil"/>
              <w:bottom w:val="single" w:sz="4" w:space="0" w:color="000000" w:themeColor="text1"/>
            </w:tcBorders>
            <w:shd w:val="clear" w:color="auto" w:fill="auto"/>
            <w:vAlign w:val="center"/>
          </w:tcPr>
          <w:p w14:paraId="6A66D8AC" w14:textId="77777777" w:rsidR="001962EC" w:rsidRPr="006E7707" w:rsidRDefault="001962EC" w:rsidP="00E9129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6E7707">
              <w:rPr>
                <w:color w:val="000000" w:themeColor="text1"/>
              </w:rPr>
              <w:t>1.2</w:t>
            </w:r>
            <w:r>
              <w:rPr>
                <w:color w:val="000000" w:themeColor="text1"/>
              </w:rPr>
              <w:t>8</w:t>
            </w:r>
          </w:p>
        </w:tc>
        <w:tc>
          <w:tcPr>
            <w:tcW w:w="1417" w:type="dxa"/>
            <w:tcBorders>
              <w:bottom w:val="single" w:sz="4" w:space="0" w:color="000000" w:themeColor="text1"/>
            </w:tcBorders>
            <w:shd w:val="clear" w:color="auto" w:fill="auto"/>
            <w:vAlign w:val="center"/>
          </w:tcPr>
          <w:p w14:paraId="069340F0" w14:textId="77777777" w:rsidR="001962EC" w:rsidRPr="006E7707" w:rsidRDefault="001962EC" w:rsidP="00697008">
            <w:pPr>
              <w:cnfStyle w:val="000000000000" w:firstRow="0" w:lastRow="0" w:firstColumn="0" w:lastColumn="0" w:oddVBand="0" w:evenVBand="0" w:oddHBand="0" w:evenHBand="0" w:firstRowFirstColumn="0" w:firstRowLastColumn="0" w:lastRowFirstColumn="0" w:lastRowLastColumn="0"/>
              <w:rPr>
                <w:color w:val="000000" w:themeColor="text1"/>
              </w:rPr>
            </w:pPr>
            <w:r w:rsidRPr="006E7707">
              <w:rPr>
                <w:color w:val="000000" w:themeColor="text1"/>
              </w:rPr>
              <w:t>(0.8</w:t>
            </w:r>
            <w:r>
              <w:rPr>
                <w:color w:val="000000" w:themeColor="text1"/>
              </w:rPr>
              <w:t>5</w:t>
            </w:r>
            <w:r w:rsidRPr="006E7707">
              <w:rPr>
                <w:color w:val="000000" w:themeColor="text1"/>
              </w:rPr>
              <w:t>-1.9</w:t>
            </w:r>
            <w:r>
              <w:rPr>
                <w:color w:val="000000" w:themeColor="text1"/>
              </w:rPr>
              <w:t>3</w:t>
            </w:r>
            <w:r w:rsidRPr="006E7707">
              <w:rPr>
                <w:color w:val="000000" w:themeColor="text1"/>
              </w:rPr>
              <w:t>)</w:t>
            </w:r>
          </w:p>
        </w:tc>
        <w:tc>
          <w:tcPr>
            <w:tcW w:w="1134" w:type="dxa"/>
            <w:tcBorders>
              <w:bottom w:val="single" w:sz="4" w:space="0" w:color="000000" w:themeColor="text1"/>
            </w:tcBorders>
            <w:shd w:val="clear" w:color="auto" w:fill="auto"/>
            <w:vAlign w:val="center"/>
          </w:tcPr>
          <w:p w14:paraId="5A2EF3BA" w14:textId="77777777" w:rsidR="001962EC" w:rsidRPr="006F08F3" w:rsidRDefault="001962EC" w:rsidP="00E91296">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6F08F3">
              <w:rPr>
                <w:color w:val="000000" w:themeColor="text1"/>
              </w:rPr>
              <w:t>1.1</w:t>
            </w:r>
            <w:r>
              <w:rPr>
                <w:color w:val="000000" w:themeColor="text1"/>
              </w:rPr>
              <w:t>6</w:t>
            </w:r>
          </w:p>
        </w:tc>
        <w:tc>
          <w:tcPr>
            <w:tcW w:w="1560" w:type="dxa"/>
            <w:tcBorders>
              <w:bottom w:val="single" w:sz="4" w:space="0" w:color="000000" w:themeColor="text1"/>
            </w:tcBorders>
            <w:shd w:val="clear" w:color="auto" w:fill="auto"/>
            <w:vAlign w:val="center"/>
          </w:tcPr>
          <w:p w14:paraId="56491DC8" w14:textId="77777777" w:rsidR="001962EC" w:rsidRPr="006F08F3" w:rsidRDefault="001962EC" w:rsidP="00697008">
            <w:pPr>
              <w:cnfStyle w:val="000000000000" w:firstRow="0" w:lastRow="0" w:firstColumn="0" w:lastColumn="0" w:oddVBand="0" w:evenVBand="0" w:oddHBand="0" w:evenHBand="0" w:firstRowFirstColumn="0" w:firstRowLastColumn="0" w:lastRowFirstColumn="0" w:lastRowLastColumn="0"/>
              <w:rPr>
                <w:color w:val="000000" w:themeColor="text1"/>
              </w:rPr>
            </w:pPr>
            <w:r w:rsidRPr="006F08F3">
              <w:rPr>
                <w:color w:val="000000" w:themeColor="text1"/>
              </w:rPr>
              <w:t>(0.61-2.1</w:t>
            </w:r>
            <w:r>
              <w:rPr>
                <w:color w:val="000000" w:themeColor="text1"/>
              </w:rPr>
              <w:t>9</w:t>
            </w:r>
            <w:r w:rsidRPr="006F08F3">
              <w:rPr>
                <w:color w:val="000000" w:themeColor="text1"/>
              </w:rPr>
              <w:t>)</w:t>
            </w:r>
          </w:p>
        </w:tc>
        <w:tc>
          <w:tcPr>
            <w:tcW w:w="1134" w:type="dxa"/>
            <w:tcBorders>
              <w:bottom w:val="single" w:sz="4" w:space="0" w:color="000000" w:themeColor="text1"/>
            </w:tcBorders>
            <w:shd w:val="clear" w:color="auto" w:fill="auto"/>
            <w:vAlign w:val="center"/>
          </w:tcPr>
          <w:p w14:paraId="4E085B1F" w14:textId="77777777" w:rsidR="001962EC" w:rsidRPr="00C62297" w:rsidRDefault="001962EC" w:rsidP="00E91296">
            <w:pPr>
              <w:jc w:val="center"/>
              <w:cnfStyle w:val="000000000000" w:firstRow="0" w:lastRow="0" w:firstColumn="0" w:lastColumn="0" w:oddVBand="0" w:evenVBand="0" w:oddHBand="0" w:evenHBand="0" w:firstRowFirstColumn="0" w:firstRowLastColumn="0" w:lastRowFirstColumn="0" w:lastRowLastColumn="0"/>
            </w:pPr>
            <w:r w:rsidRPr="00C62297">
              <w:t>1.</w:t>
            </w:r>
            <w:r>
              <w:t>51</w:t>
            </w:r>
          </w:p>
        </w:tc>
        <w:tc>
          <w:tcPr>
            <w:tcW w:w="1842" w:type="dxa"/>
            <w:tcBorders>
              <w:bottom w:val="single" w:sz="4" w:space="0" w:color="000000" w:themeColor="text1"/>
            </w:tcBorders>
            <w:shd w:val="clear" w:color="auto" w:fill="auto"/>
            <w:vAlign w:val="center"/>
          </w:tcPr>
          <w:p w14:paraId="319C8975" w14:textId="77777777" w:rsidR="001962EC" w:rsidRPr="00C62297" w:rsidRDefault="001962EC" w:rsidP="00E91296">
            <w:pPr>
              <w:jc w:val="center"/>
              <w:cnfStyle w:val="000000000000" w:firstRow="0" w:lastRow="0" w:firstColumn="0" w:lastColumn="0" w:oddVBand="0" w:evenVBand="0" w:oddHBand="0" w:evenHBand="0" w:firstRowFirstColumn="0" w:firstRowLastColumn="0" w:lastRowFirstColumn="0" w:lastRowLastColumn="0"/>
            </w:pPr>
            <w:r w:rsidRPr="00C62297">
              <w:t>(0.</w:t>
            </w:r>
            <w:r>
              <w:t>72</w:t>
            </w:r>
            <w:r w:rsidRPr="00C62297">
              <w:t>-3.</w:t>
            </w:r>
            <w:r>
              <w:t>17</w:t>
            </w:r>
            <w:r w:rsidRPr="00C62297">
              <w:t>)</w:t>
            </w:r>
          </w:p>
        </w:tc>
      </w:tr>
    </w:tbl>
    <w:p w14:paraId="3101AC11" w14:textId="77777777" w:rsidR="001962EC" w:rsidRDefault="001962EC" w:rsidP="00F37ACA">
      <w:pPr>
        <w:spacing w:line="360" w:lineRule="auto"/>
        <w:rPr>
          <w:lang w:val="en-US"/>
        </w:rPr>
      </w:pPr>
      <w:r w:rsidRPr="0044372C">
        <w:rPr>
          <w:color w:val="000000" w:themeColor="text1"/>
          <w:lang w:val="en-US"/>
        </w:rPr>
        <w:t xml:space="preserve">ADHD = </w:t>
      </w:r>
      <w:r w:rsidRPr="00213F5D">
        <w:rPr>
          <w:color w:val="000000" w:themeColor="text1"/>
          <w:lang w:val="en-US"/>
        </w:rPr>
        <w:t>Attention-Deficit/Hyperactivity Disorder</w:t>
      </w:r>
      <w:r w:rsidRPr="55B95F47">
        <w:rPr>
          <w:lang w:val="en-US"/>
        </w:rPr>
        <w:t>;</w:t>
      </w:r>
      <w:r>
        <w:rPr>
          <w:lang w:val="en-US"/>
        </w:rPr>
        <w:t xml:space="preserve"> IMP </w:t>
      </w:r>
      <w:r w:rsidRPr="55B95F47">
        <w:rPr>
          <w:lang w:val="en-US"/>
        </w:rPr>
        <w:t>= Impulsivity;</w:t>
      </w:r>
      <w:r>
        <w:rPr>
          <w:lang w:val="en-US"/>
        </w:rPr>
        <w:t xml:space="preserve"> </w:t>
      </w:r>
      <w:proofErr w:type="spellStart"/>
      <w:r>
        <w:rPr>
          <w:lang w:val="en-US"/>
        </w:rPr>
        <w:t>HYP</w:t>
      </w:r>
      <w:proofErr w:type="spellEnd"/>
      <w:r>
        <w:rPr>
          <w:lang w:val="en-US"/>
        </w:rPr>
        <w:t xml:space="preserve"> </w:t>
      </w:r>
      <w:r w:rsidRPr="55B95F47">
        <w:rPr>
          <w:lang w:val="en-US"/>
        </w:rPr>
        <w:t xml:space="preserve">= </w:t>
      </w:r>
      <w:r>
        <w:rPr>
          <w:lang w:val="en-US"/>
        </w:rPr>
        <w:t>Hyperactivity</w:t>
      </w:r>
      <w:r w:rsidRPr="55B95F47">
        <w:rPr>
          <w:lang w:val="en-US"/>
        </w:rPr>
        <w:t>;</w:t>
      </w:r>
      <w:r>
        <w:rPr>
          <w:lang w:val="en-US"/>
        </w:rPr>
        <w:t xml:space="preserve"> </w:t>
      </w:r>
      <w:proofErr w:type="spellStart"/>
      <w:r>
        <w:rPr>
          <w:lang w:val="en-US"/>
        </w:rPr>
        <w:t>INATT</w:t>
      </w:r>
      <w:proofErr w:type="spellEnd"/>
      <w:r>
        <w:rPr>
          <w:lang w:val="en-US"/>
        </w:rPr>
        <w:t xml:space="preserve"> </w:t>
      </w:r>
      <w:r w:rsidRPr="55B95F47">
        <w:rPr>
          <w:lang w:val="en-US"/>
        </w:rPr>
        <w:t xml:space="preserve">= </w:t>
      </w:r>
      <w:r>
        <w:rPr>
          <w:lang w:val="en-US"/>
        </w:rPr>
        <w:t>Inattention</w:t>
      </w:r>
    </w:p>
    <w:p w14:paraId="2832E58A" w14:textId="77777777" w:rsidR="001962EC" w:rsidRPr="00941DB3" w:rsidRDefault="001962EC" w:rsidP="00F37ACA">
      <w:pPr>
        <w:spacing w:line="360" w:lineRule="auto"/>
        <w:rPr>
          <w:lang w:val="en-US"/>
        </w:rPr>
      </w:pPr>
      <w:proofErr w:type="spellStart"/>
      <w:r w:rsidRPr="22076035">
        <w:rPr>
          <w:vertAlign w:val="superscript"/>
          <w:lang w:val="en-US"/>
        </w:rPr>
        <w:t>a</w:t>
      </w:r>
      <w:r w:rsidRPr="22076035">
        <w:rPr>
          <w:lang w:val="en-US"/>
        </w:rPr>
        <w:t>Adjusting</w:t>
      </w:r>
      <w:proofErr w:type="spellEnd"/>
      <w:r w:rsidRPr="22076035">
        <w:rPr>
          <w:lang w:val="en-US"/>
        </w:rPr>
        <w:t xml:space="preserve"> for sex, birthyear, age at baseline interview, and symptoms of other neurodevelopmental disorder symptoms</w:t>
      </w:r>
    </w:p>
    <w:p w14:paraId="439C9F0C" w14:textId="77777777" w:rsidR="001962EC" w:rsidRDefault="001962EC" w:rsidP="00F37ACA">
      <w:pPr>
        <w:spacing w:line="360" w:lineRule="auto"/>
        <w:rPr>
          <w:lang w:val="en-US"/>
        </w:rPr>
      </w:pPr>
      <w:r w:rsidRPr="00EE4DDE">
        <w:rPr>
          <w:lang w:val="en-US"/>
        </w:rPr>
        <w:t>*P ≤ .05</w:t>
      </w:r>
    </w:p>
    <w:p w14:paraId="6A8E66E0" w14:textId="77777777" w:rsidR="001962EC" w:rsidRDefault="001962EC" w:rsidP="0074140B">
      <w:pPr>
        <w:spacing w:line="259" w:lineRule="auto"/>
        <w:rPr>
          <w:lang w:val="en-US"/>
        </w:rPr>
      </w:pPr>
      <w:r w:rsidRPr="55B95F47">
        <w:rPr>
          <w:lang w:val="en-US"/>
        </w:rPr>
        <w:t xml:space="preserve"> </w:t>
      </w:r>
    </w:p>
    <w:p w14:paraId="740D7F35" w14:textId="77777777" w:rsidR="001962EC" w:rsidRDefault="001962EC">
      <w:pPr>
        <w:spacing w:after="160" w:line="259" w:lineRule="auto"/>
        <w:rPr>
          <w:b/>
          <w:bCs/>
          <w:lang w:val="en-US"/>
        </w:rPr>
      </w:pPr>
      <w:r>
        <w:rPr>
          <w:b/>
          <w:bCs/>
          <w:lang w:val="en-US"/>
        </w:rPr>
        <w:br w:type="page"/>
      </w:r>
    </w:p>
    <w:p w14:paraId="44D5FA4E" w14:textId="2AEF8FEF" w:rsidR="001962EC" w:rsidRPr="00F37ACA" w:rsidRDefault="001962EC" w:rsidP="00C53307">
      <w:pPr>
        <w:spacing w:after="160" w:line="360" w:lineRule="auto"/>
        <w:rPr>
          <w:b/>
          <w:bCs/>
          <w:lang w:val="en-US"/>
        </w:rPr>
      </w:pPr>
      <w:r w:rsidRPr="396E4712">
        <w:rPr>
          <w:b/>
          <w:bCs/>
          <w:lang w:val="en-US"/>
        </w:rPr>
        <w:lastRenderedPageBreak/>
        <w:t xml:space="preserve">Table </w:t>
      </w:r>
      <w:r>
        <w:rPr>
          <w:b/>
          <w:bCs/>
          <w:lang w:val="en-US"/>
        </w:rPr>
        <w:t>S</w:t>
      </w:r>
      <w:r w:rsidR="00950401">
        <w:rPr>
          <w:b/>
          <w:bCs/>
          <w:lang w:val="en-US"/>
        </w:rPr>
        <w:t>6</w:t>
      </w:r>
    </w:p>
    <w:p w14:paraId="5FF06B75" w14:textId="77777777" w:rsidR="001962EC" w:rsidRPr="00C95DC5" w:rsidRDefault="001962EC" w:rsidP="00C53307">
      <w:pPr>
        <w:spacing w:after="160" w:line="360" w:lineRule="auto"/>
        <w:rPr>
          <w:i/>
          <w:iCs/>
          <w:lang w:val="en-US"/>
        </w:rPr>
      </w:pPr>
      <w:r w:rsidRPr="00587628">
        <w:rPr>
          <w:i/>
          <w:iCs/>
          <w:lang w:val="en-US"/>
        </w:rPr>
        <w:t xml:space="preserve">Associations between impulsivity, hyperactivity, or inattention, and </w:t>
      </w:r>
      <w:proofErr w:type="spellStart"/>
      <w:r w:rsidRPr="00587628">
        <w:rPr>
          <w:i/>
          <w:iCs/>
          <w:lang w:val="en-US"/>
        </w:rPr>
        <w:t>nonsuicidal</w:t>
      </w:r>
      <w:proofErr w:type="spellEnd"/>
      <w:r w:rsidRPr="00587628">
        <w:rPr>
          <w:i/>
          <w:iCs/>
          <w:lang w:val="en-US"/>
        </w:rPr>
        <w:t xml:space="preserve"> self-injury and suicidal behavior in the three different models</w:t>
      </w:r>
      <w:r>
        <w:rPr>
          <w:i/>
          <w:iCs/>
          <w:lang w:val="en-US"/>
        </w:rPr>
        <w:t xml:space="preserve"> </w:t>
      </w:r>
      <w:r w:rsidRPr="00C95DC5">
        <w:rPr>
          <w:i/>
          <w:iCs/>
          <w:lang w:val="en-US"/>
        </w:rPr>
        <w:t xml:space="preserve">among those screen-positive for </w:t>
      </w:r>
      <w:r>
        <w:rPr>
          <w:i/>
          <w:iCs/>
          <w:lang w:val="en-US"/>
        </w:rPr>
        <w:t xml:space="preserve">neurodevelopmental disorder </w:t>
      </w:r>
      <w:r w:rsidRPr="00C95DC5">
        <w:rPr>
          <w:i/>
          <w:iCs/>
          <w:lang w:val="en-US"/>
        </w:rPr>
        <w:t>at age 9 or 12 (N=</w:t>
      </w:r>
      <w:r>
        <w:rPr>
          <w:i/>
          <w:iCs/>
          <w:lang w:val="en-US"/>
        </w:rPr>
        <w:t>192</w:t>
      </w:r>
      <w:r w:rsidRPr="00C95DC5">
        <w:rPr>
          <w:i/>
          <w:iCs/>
          <w:lang w:val="en-US"/>
        </w:rPr>
        <w:t>)</w:t>
      </w:r>
    </w:p>
    <w:tbl>
      <w:tblPr>
        <w:tblStyle w:val="Oformateradtabell5"/>
        <w:tblW w:w="9639" w:type="dxa"/>
        <w:tblLayout w:type="fixed"/>
        <w:tblLook w:val="04A0" w:firstRow="1" w:lastRow="0" w:firstColumn="1" w:lastColumn="0" w:noHBand="0" w:noVBand="1"/>
      </w:tblPr>
      <w:tblGrid>
        <w:gridCol w:w="993"/>
        <w:gridCol w:w="1134"/>
        <w:gridCol w:w="1573"/>
        <w:gridCol w:w="1262"/>
        <w:gridCol w:w="1703"/>
        <w:gridCol w:w="1273"/>
        <w:gridCol w:w="1701"/>
      </w:tblGrid>
      <w:tr w:rsidR="001962EC" w:rsidRPr="00632526" w14:paraId="77A5A793" w14:textId="77777777" w:rsidTr="007518F1">
        <w:trPr>
          <w:cnfStyle w:val="100000000000" w:firstRow="1" w:lastRow="0" w:firstColumn="0" w:lastColumn="0" w:oddVBand="0" w:evenVBand="0" w:oddHBand="0" w:evenHBand="0" w:firstRowFirstColumn="0" w:firstRowLastColumn="0" w:lastRowFirstColumn="0" w:lastRowLastColumn="0"/>
          <w:trHeight w:val="617"/>
        </w:trPr>
        <w:tc>
          <w:tcPr>
            <w:cnfStyle w:val="001000000100" w:firstRow="0" w:lastRow="0" w:firstColumn="1" w:lastColumn="0" w:oddVBand="0" w:evenVBand="0" w:oddHBand="0" w:evenHBand="0" w:firstRowFirstColumn="1" w:firstRowLastColumn="0" w:lastRowFirstColumn="0" w:lastRowLastColumn="0"/>
            <w:tcW w:w="993" w:type="dxa"/>
            <w:tcBorders>
              <w:top w:val="single" w:sz="4" w:space="0" w:color="auto"/>
            </w:tcBorders>
            <w:shd w:val="clear" w:color="auto" w:fill="auto"/>
          </w:tcPr>
          <w:p w14:paraId="255761A4" w14:textId="77777777" w:rsidR="001962EC" w:rsidRPr="00A1409A" w:rsidRDefault="001962EC" w:rsidP="00FB4CBA"/>
        </w:tc>
        <w:tc>
          <w:tcPr>
            <w:tcW w:w="2707" w:type="dxa"/>
            <w:gridSpan w:val="2"/>
            <w:tcBorders>
              <w:top w:val="single" w:sz="4" w:space="0" w:color="auto"/>
              <w:bottom w:val="single" w:sz="4" w:space="0" w:color="auto"/>
            </w:tcBorders>
            <w:shd w:val="clear" w:color="auto" w:fill="auto"/>
            <w:vAlign w:val="center"/>
          </w:tcPr>
          <w:p w14:paraId="244986E7" w14:textId="77777777" w:rsidR="001962EC" w:rsidRPr="00C0617C" w:rsidRDefault="001962EC" w:rsidP="00FB4CBA">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 xml:space="preserve">Each ADHD </w:t>
            </w:r>
            <w:r>
              <w:rPr>
                <w:b/>
                <w:bCs/>
              </w:rPr>
              <w:t>subdimensions</w:t>
            </w:r>
            <w:r w:rsidRPr="00A1409A">
              <w:rPr>
                <w:b/>
                <w:bCs/>
              </w:rPr>
              <w:t xml:space="preserve"> separately</w:t>
            </w:r>
          </w:p>
        </w:tc>
        <w:tc>
          <w:tcPr>
            <w:tcW w:w="2965" w:type="dxa"/>
            <w:gridSpan w:val="2"/>
            <w:tcBorders>
              <w:top w:val="single" w:sz="4" w:space="0" w:color="auto"/>
              <w:bottom w:val="single" w:sz="4" w:space="0" w:color="auto"/>
            </w:tcBorders>
            <w:shd w:val="clear" w:color="auto" w:fill="auto"/>
            <w:vAlign w:val="center"/>
          </w:tcPr>
          <w:p w14:paraId="33C919D8" w14:textId="77777777" w:rsidR="001962EC" w:rsidRPr="00A1409A" w:rsidRDefault="001962EC" w:rsidP="00FB4CBA">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All ADHD sub</w:t>
            </w:r>
            <w:r>
              <w:rPr>
                <w:b/>
                <w:bCs/>
              </w:rPr>
              <w:t>dimension</w:t>
            </w:r>
            <w:r w:rsidRPr="00A1409A">
              <w:rPr>
                <w:b/>
                <w:bCs/>
              </w:rPr>
              <w:t>s in one model</w:t>
            </w:r>
          </w:p>
        </w:tc>
        <w:tc>
          <w:tcPr>
            <w:tcW w:w="2974" w:type="dxa"/>
            <w:gridSpan w:val="2"/>
            <w:tcBorders>
              <w:top w:val="single" w:sz="4" w:space="0" w:color="auto"/>
              <w:bottom w:val="single" w:sz="4" w:space="0" w:color="auto"/>
            </w:tcBorders>
            <w:shd w:val="clear" w:color="auto" w:fill="auto"/>
            <w:vAlign w:val="center"/>
          </w:tcPr>
          <w:p w14:paraId="44F149B6" w14:textId="77777777" w:rsidR="001962EC" w:rsidRPr="00A1409A" w:rsidRDefault="001962EC" w:rsidP="00FB4CBA">
            <w:pPr>
              <w:jc w:val="center"/>
              <w:cnfStyle w:val="100000000000" w:firstRow="1" w:lastRow="0" w:firstColumn="0" w:lastColumn="0" w:oddVBand="0" w:evenVBand="0" w:oddHBand="0" w:evenHBand="0" w:firstRowFirstColumn="0" w:firstRowLastColumn="0" w:lastRowFirstColumn="0" w:lastRowLastColumn="0"/>
              <w:rPr>
                <w:b/>
                <w:bCs/>
              </w:rPr>
            </w:pPr>
            <w:r w:rsidRPr="00D703E3">
              <w:rPr>
                <w:b/>
                <w:bCs/>
              </w:rPr>
              <w:t xml:space="preserve">All ADHD </w:t>
            </w:r>
            <w:proofErr w:type="spellStart"/>
            <w:r w:rsidRPr="00D703E3">
              <w:rPr>
                <w:b/>
                <w:bCs/>
              </w:rPr>
              <w:t>sub</w:t>
            </w:r>
            <w:r>
              <w:rPr>
                <w:b/>
                <w:bCs/>
              </w:rPr>
              <w:t>simension</w:t>
            </w:r>
            <w:r w:rsidRPr="00D703E3">
              <w:rPr>
                <w:b/>
                <w:bCs/>
              </w:rPr>
              <w:t>s</w:t>
            </w:r>
            <w:proofErr w:type="spellEnd"/>
            <w:r w:rsidRPr="00D703E3">
              <w:rPr>
                <w:b/>
                <w:bCs/>
              </w:rPr>
              <w:t xml:space="preserve"> in confounder-adjusted </w:t>
            </w:r>
            <w:proofErr w:type="spellStart"/>
            <w:r w:rsidRPr="00D703E3">
              <w:rPr>
                <w:b/>
                <w:bCs/>
              </w:rPr>
              <w:t>model</w:t>
            </w:r>
            <w:r w:rsidRPr="00CF0FFF">
              <w:rPr>
                <w:b/>
                <w:bCs/>
                <w:vertAlign w:val="superscript"/>
              </w:rPr>
              <w:t>a</w:t>
            </w:r>
            <w:proofErr w:type="spellEnd"/>
          </w:p>
        </w:tc>
      </w:tr>
      <w:tr w:rsidR="001962EC" w:rsidRPr="00A1409A" w14:paraId="438FF504" w14:textId="77777777" w:rsidTr="0034166C">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auto"/>
            </w:tcBorders>
            <w:shd w:val="clear" w:color="auto" w:fill="auto"/>
          </w:tcPr>
          <w:p w14:paraId="291AB827" w14:textId="77777777" w:rsidR="001962EC" w:rsidRPr="00A1409A" w:rsidRDefault="001962EC" w:rsidP="00FB4CBA"/>
        </w:tc>
        <w:tc>
          <w:tcPr>
            <w:tcW w:w="1134" w:type="dxa"/>
            <w:tcBorders>
              <w:top w:val="single" w:sz="4" w:space="0" w:color="auto"/>
              <w:bottom w:val="single" w:sz="4" w:space="0" w:color="auto"/>
            </w:tcBorders>
            <w:shd w:val="clear" w:color="auto" w:fill="auto"/>
            <w:vAlign w:val="center"/>
          </w:tcPr>
          <w:p w14:paraId="01176C7D"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573" w:type="dxa"/>
            <w:tcBorders>
              <w:top w:val="single" w:sz="4" w:space="0" w:color="auto"/>
              <w:bottom w:val="single" w:sz="4" w:space="0" w:color="auto"/>
            </w:tcBorders>
            <w:shd w:val="clear" w:color="auto" w:fill="auto"/>
            <w:vAlign w:val="center"/>
          </w:tcPr>
          <w:p w14:paraId="7AA9B359"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262" w:type="dxa"/>
            <w:tcBorders>
              <w:top w:val="single" w:sz="4" w:space="0" w:color="auto"/>
              <w:bottom w:val="single" w:sz="4" w:space="0" w:color="auto"/>
            </w:tcBorders>
            <w:shd w:val="clear" w:color="auto" w:fill="auto"/>
            <w:vAlign w:val="center"/>
          </w:tcPr>
          <w:p w14:paraId="5B526986"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703" w:type="dxa"/>
            <w:tcBorders>
              <w:top w:val="single" w:sz="4" w:space="0" w:color="auto"/>
              <w:bottom w:val="single" w:sz="4" w:space="0" w:color="auto"/>
            </w:tcBorders>
            <w:shd w:val="clear" w:color="auto" w:fill="auto"/>
            <w:vAlign w:val="center"/>
          </w:tcPr>
          <w:p w14:paraId="03A7195E"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273" w:type="dxa"/>
            <w:tcBorders>
              <w:top w:val="single" w:sz="4" w:space="0" w:color="auto"/>
              <w:bottom w:val="single" w:sz="4" w:space="0" w:color="auto"/>
            </w:tcBorders>
            <w:shd w:val="clear" w:color="auto" w:fill="auto"/>
            <w:vAlign w:val="center"/>
          </w:tcPr>
          <w:p w14:paraId="3C84DCE7"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701" w:type="dxa"/>
            <w:tcBorders>
              <w:top w:val="single" w:sz="4" w:space="0" w:color="auto"/>
              <w:bottom w:val="single" w:sz="4" w:space="0" w:color="auto"/>
            </w:tcBorders>
            <w:shd w:val="clear" w:color="auto" w:fill="auto"/>
            <w:vAlign w:val="center"/>
          </w:tcPr>
          <w:p w14:paraId="501B54C5"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r>
      <w:tr w:rsidR="001962EC" w:rsidRPr="00A1409A" w14:paraId="57D79252" w14:textId="77777777" w:rsidTr="0034166C">
        <w:trPr>
          <w:trHeight w:val="698"/>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tcBorders>
            <w:shd w:val="clear" w:color="auto" w:fill="auto"/>
            <w:vAlign w:val="center"/>
          </w:tcPr>
          <w:p w14:paraId="04B76011" w14:textId="77777777" w:rsidR="001962EC" w:rsidRPr="00C40ABA" w:rsidRDefault="001962EC" w:rsidP="005908B8">
            <w:pPr>
              <w:jc w:val="left"/>
              <w:rPr>
                <w:b/>
                <w:bCs/>
              </w:rPr>
            </w:pPr>
            <w:r w:rsidRPr="00C40ABA">
              <w:rPr>
                <w:b/>
                <w:bCs/>
              </w:rPr>
              <w:t>NSSI</w:t>
            </w:r>
          </w:p>
        </w:tc>
        <w:tc>
          <w:tcPr>
            <w:tcW w:w="1134" w:type="dxa"/>
            <w:tcBorders>
              <w:top w:val="single" w:sz="4" w:space="0" w:color="auto"/>
              <w:left w:val="nil"/>
            </w:tcBorders>
            <w:shd w:val="clear" w:color="auto" w:fill="auto"/>
            <w:vAlign w:val="center"/>
          </w:tcPr>
          <w:p w14:paraId="09ED15D7"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573" w:type="dxa"/>
            <w:shd w:val="clear" w:color="auto" w:fill="auto"/>
            <w:vAlign w:val="center"/>
          </w:tcPr>
          <w:p w14:paraId="676B8C48"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262" w:type="dxa"/>
            <w:shd w:val="clear" w:color="auto" w:fill="auto"/>
            <w:vAlign w:val="center"/>
          </w:tcPr>
          <w:p w14:paraId="23F18252" w14:textId="77777777" w:rsidR="001962EC"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703" w:type="dxa"/>
            <w:shd w:val="clear" w:color="auto" w:fill="auto"/>
            <w:vAlign w:val="center"/>
          </w:tcPr>
          <w:p w14:paraId="0321474E"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273" w:type="dxa"/>
            <w:shd w:val="clear" w:color="auto" w:fill="auto"/>
            <w:vAlign w:val="center"/>
          </w:tcPr>
          <w:p w14:paraId="2EB921B3" w14:textId="77777777" w:rsidR="001962EC" w:rsidRPr="00E84114" w:rsidRDefault="001962EC" w:rsidP="00FB4CBA">
            <w:pPr>
              <w:jc w:val="center"/>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auto"/>
            <w:vAlign w:val="center"/>
          </w:tcPr>
          <w:p w14:paraId="0F4EA9DF" w14:textId="77777777" w:rsidR="001962EC" w:rsidRPr="00E84114" w:rsidRDefault="001962EC" w:rsidP="00FB4CBA">
            <w:pPr>
              <w:jc w:val="center"/>
              <w:cnfStyle w:val="000000000000" w:firstRow="0" w:lastRow="0" w:firstColumn="0" w:lastColumn="0" w:oddVBand="0" w:evenVBand="0" w:oddHBand="0" w:evenHBand="0" w:firstRowFirstColumn="0" w:firstRowLastColumn="0" w:lastRowFirstColumn="0" w:lastRowLastColumn="0"/>
              <w:rPr>
                <w:b/>
                <w:bCs/>
              </w:rPr>
            </w:pPr>
          </w:p>
        </w:tc>
      </w:tr>
      <w:tr w:rsidR="001962EC" w:rsidRPr="00A1409A" w14:paraId="34D4AA29" w14:textId="77777777" w:rsidTr="0034166C">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04154A7B" w14:textId="77777777" w:rsidR="001962EC" w:rsidRPr="00A1409A" w:rsidRDefault="001962EC" w:rsidP="0034166C">
            <w:pPr>
              <w:jc w:val="center"/>
            </w:pPr>
            <w:r w:rsidRPr="00A1409A">
              <w:t>IMP</w:t>
            </w:r>
          </w:p>
        </w:tc>
        <w:tc>
          <w:tcPr>
            <w:tcW w:w="1134" w:type="dxa"/>
            <w:tcBorders>
              <w:left w:val="nil"/>
            </w:tcBorders>
            <w:shd w:val="clear" w:color="auto" w:fill="auto"/>
            <w:vAlign w:val="center"/>
          </w:tcPr>
          <w:p w14:paraId="3FD6F95F"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1.4</w:t>
            </w:r>
            <w:r>
              <w:rPr>
                <w:color w:val="000000" w:themeColor="text1"/>
              </w:rPr>
              <w:t>7</w:t>
            </w:r>
          </w:p>
        </w:tc>
        <w:tc>
          <w:tcPr>
            <w:tcW w:w="1573" w:type="dxa"/>
            <w:shd w:val="clear" w:color="auto" w:fill="auto"/>
            <w:vAlign w:val="center"/>
          </w:tcPr>
          <w:p w14:paraId="35297D31"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(0.9</w:t>
            </w:r>
            <w:r>
              <w:rPr>
                <w:color w:val="000000" w:themeColor="text1"/>
              </w:rPr>
              <w:t>5</w:t>
            </w:r>
            <w:r w:rsidRPr="00293113">
              <w:rPr>
                <w:color w:val="000000" w:themeColor="text1"/>
              </w:rPr>
              <w:t>-2.</w:t>
            </w:r>
            <w:r>
              <w:rPr>
                <w:color w:val="000000" w:themeColor="text1"/>
              </w:rPr>
              <w:t>27</w:t>
            </w:r>
            <w:r w:rsidRPr="00293113">
              <w:rPr>
                <w:color w:val="000000" w:themeColor="text1"/>
              </w:rPr>
              <w:t>)</w:t>
            </w:r>
          </w:p>
        </w:tc>
        <w:tc>
          <w:tcPr>
            <w:tcW w:w="1262" w:type="dxa"/>
            <w:shd w:val="clear" w:color="auto" w:fill="auto"/>
            <w:vAlign w:val="center"/>
          </w:tcPr>
          <w:p w14:paraId="13B485D0"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1.75</w:t>
            </w:r>
          </w:p>
        </w:tc>
        <w:tc>
          <w:tcPr>
            <w:tcW w:w="1703" w:type="dxa"/>
            <w:shd w:val="clear" w:color="auto" w:fill="auto"/>
            <w:vAlign w:val="center"/>
          </w:tcPr>
          <w:p w14:paraId="0F7E3B35"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w:t>
            </w:r>
            <w:r>
              <w:rPr>
                <w:color w:val="000000" w:themeColor="text1"/>
              </w:rPr>
              <w:t>0.97-3.15</w:t>
            </w:r>
            <w:r w:rsidRPr="00293113">
              <w:rPr>
                <w:color w:val="000000" w:themeColor="text1"/>
              </w:rPr>
              <w:t>)</w:t>
            </w:r>
          </w:p>
        </w:tc>
        <w:tc>
          <w:tcPr>
            <w:tcW w:w="1273" w:type="dxa"/>
            <w:shd w:val="clear" w:color="auto" w:fill="auto"/>
            <w:vAlign w:val="center"/>
          </w:tcPr>
          <w:p w14:paraId="78B20E08"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pPr>
            <w:r>
              <w:t>1.81</w:t>
            </w:r>
          </w:p>
        </w:tc>
        <w:tc>
          <w:tcPr>
            <w:tcW w:w="1701" w:type="dxa"/>
            <w:shd w:val="clear" w:color="auto" w:fill="auto"/>
            <w:vAlign w:val="center"/>
          </w:tcPr>
          <w:p w14:paraId="61D1486F"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pPr>
            <w:r w:rsidRPr="00293113">
              <w:t>(</w:t>
            </w:r>
            <w:r>
              <w:t>0.99-3.30</w:t>
            </w:r>
            <w:r w:rsidRPr="00293113">
              <w:t>)</w:t>
            </w:r>
          </w:p>
        </w:tc>
      </w:tr>
      <w:tr w:rsidR="001962EC" w:rsidRPr="00A1409A" w14:paraId="34781672" w14:textId="77777777" w:rsidTr="0034166C">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D90A695" w14:textId="77777777" w:rsidR="001962EC" w:rsidRPr="00A1409A" w:rsidRDefault="001962EC" w:rsidP="0034166C">
            <w:pPr>
              <w:jc w:val="center"/>
            </w:pPr>
            <w:proofErr w:type="spellStart"/>
            <w:r w:rsidRPr="00A1409A">
              <w:t>HYP</w:t>
            </w:r>
            <w:proofErr w:type="spellEnd"/>
          </w:p>
        </w:tc>
        <w:tc>
          <w:tcPr>
            <w:tcW w:w="1134" w:type="dxa"/>
            <w:tcBorders>
              <w:left w:val="nil"/>
            </w:tcBorders>
            <w:shd w:val="clear" w:color="auto" w:fill="auto"/>
            <w:vAlign w:val="center"/>
          </w:tcPr>
          <w:p w14:paraId="11538B1B"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1.0</w:t>
            </w:r>
            <w:r>
              <w:rPr>
                <w:color w:val="000000" w:themeColor="text1"/>
              </w:rPr>
              <w:t>4</w:t>
            </w:r>
          </w:p>
        </w:tc>
        <w:tc>
          <w:tcPr>
            <w:tcW w:w="1573" w:type="dxa"/>
            <w:shd w:val="clear" w:color="auto" w:fill="auto"/>
            <w:vAlign w:val="center"/>
          </w:tcPr>
          <w:p w14:paraId="4D0C50A4"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w:t>
            </w:r>
            <w:r>
              <w:rPr>
                <w:color w:val="000000" w:themeColor="text1"/>
              </w:rPr>
              <w:t>0.69-1.56</w:t>
            </w:r>
            <w:r w:rsidRPr="00293113">
              <w:rPr>
                <w:color w:val="000000" w:themeColor="text1"/>
              </w:rPr>
              <w:t>)</w:t>
            </w:r>
          </w:p>
        </w:tc>
        <w:tc>
          <w:tcPr>
            <w:tcW w:w="1262" w:type="dxa"/>
            <w:shd w:val="clear" w:color="auto" w:fill="auto"/>
            <w:vAlign w:val="center"/>
          </w:tcPr>
          <w:p w14:paraId="6C7E8881"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0.</w:t>
            </w:r>
            <w:r>
              <w:rPr>
                <w:color w:val="000000" w:themeColor="text1"/>
              </w:rPr>
              <w:t>64</w:t>
            </w:r>
          </w:p>
        </w:tc>
        <w:tc>
          <w:tcPr>
            <w:tcW w:w="1703" w:type="dxa"/>
            <w:shd w:val="clear" w:color="auto" w:fill="auto"/>
            <w:vAlign w:val="center"/>
          </w:tcPr>
          <w:p w14:paraId="4D47B067"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(0.</w:t>
            </w:r>
            <w:r>
              <w:rPr>
                <w:color w:val="000000" w:themeColor="text1"/>
              </w:rPr>
              <w:t>34-1.21</w:t>
            </w:r>
            <w:r w:rsidRPr="00293113">
              <w:rPr>
                <w:color w:val="000000" w:themeColor="text1"/>
              </w:rPr>
              <w:t>)</w:t>
            </w:r>
          </w:p>
        </w:tc>
        <w:tc>
          <w:tcPr>
            <w:tcW w:w="1273" w:type="dxa"/>
            <w:shd w:val="clear" w:color="auto" w:fill="auto"/>
            <w:vAlign w:val="center"/>
          </w:tcPr>
          <w:p w14:paraId="52473CDA"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pPr>
            <w:r w:rsidRPr="00293113">
              <w:t>0.</w:t>
            </w:r>
            <w:r>
              <w:t>70</w:t>
            </w:r>
          </w:p>
        </w:tc>
        <w:tc>
          <w:tcPr>
            <w:tcW w:w="1701" w:type="dxa"/>
            <w:shd w:val="clear" w:color="auto" w:fill="auto"/>
            <w:vAlign w:val="center"/>
          </w:tcPr>
          <w:p w14:paraId="11F66472"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pPr>
            <w:r w:rsidRPr="00293113">
              <w:t>(0.</w:t>
            </w:r>
            <w:r>
              <w:t>33-1.46</w:t>
            </w:r>
            <w:r w:rsidRPr="00293113">
              <w:t>)</w:t>
            </w:r>
          </w:p>
        </w:tc>
      </w:tr>
      <w:tr w:rsidR="001962EC" w:rsidRPr="00A1409A" w14:paraId="74B0C9FF" w14:textId="77777777" w:rsidTr="0034166C">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7E01F39E" w14:textId="77777777" w:rsidR="001962EC" w:rsidRPr="00A1409A" w:rsidRDefault="001962EC" w:rsidP="0034166C">
            <w:pPr>
              <w:jc w:val="center"/>
            </w:pPr>
            <w:proofErr w:type="spellStart"/>
            <w:r>
              <w:t>IN</w:t>
            </w:r>
            <w:r w:rsidRPr="00A1409A">
              <w:t>ATT</w:t>
            </w:r>
            <w:proofErr w:type="spellEnd"/>
          </w:p>
        </w:tc>
        <w:tc>
          <w:tcPr>
            <w:tcW w:w="1134" w:type="dxa"/>
            <w:tcBorders>
              <w:left w:val="nil"/>
            </w:tcBorders>
            <w:shd w:val="clear" w:color="auto" w:fill="auto"/>
            <w:vAlign w:val="center"/>
          </w:tcPr>
          <w:p w14:paraId="2BEBFD4B" w14:textId="77777777" w:rsidR="001962EC" w:rsidRPr="005D653E"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D653E">
              <w:rPr>
                <w:color w:val="000000" w:themeColor="text1"/>
              </w:rPr>
              <w:t>1.</w:t>
            </w:r>
            <w:r>
              <w:rPr>
                <w:color w:val="000000" w:themeColor="text1"/>
              </w:rPr>
              <w:t>53</w:t>
            </w:r>
          </w:p>
        </w:tc>
        <w:tc>
          <w:tcPr>
            <w:tcW w:w="1573" w:type="dxa"/>
            <w:shd w:val="clear" w:color="auto" w:fill="auto"/>
            <w:vAlign w:val="center"/>
          </w:tcPr>
          <w:p w14:paraId="1760FAB1" w14:textId="77777777" w:rsidR="001962EC" w:rsidRPr="005D653E"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D653E">
              <w:rPr>
                <w:color w:val="000000" w:themeColor="text1"/>
              </w:rPr>
              <w:t>(</w:t>
            </w:r>
            <w:r>
              <w:rPr>
                <w:color w:val="000000" w:themeColor="text1"/>
              </w:rPr>
              <w:t>0.97</w:t>
            </w:r>
            <w:r w:rsidRPr="005D653E">
              <w:rPr>
                <w:color w:val="000000" w:themeColor="text1"/>
              </w:rPr>
              <w:t>-2.4</w:t>
            </w:r>
            <w:r>
              <w:rPr>
                <w:color w:val="000000" w:themeColor="text1"/>
              </w:rPr>
              <w:t>1</w:t>
            </w:r>
            <w:r w:rsidRPr="005D653E">
              <w:rPr>
                <w:color w:val="000000" w:themeColor="text1"/>
              </w:rPr>
              <w:t>)</w:t>
            </w:r>
          </w:p>
        </w:tc>
        <w:tc>
          <w:tcPr>
            <w:tcW w:w="1262" w:type="dxa"/>
            <w:shd w:val="clear" w:color="auto" w:fill="auto"/>
            <w:vAlign w:val="center"/>
          </w:tcPr>
          <w:p w14:paraId="7E7E26F9" w14:textId="77777777" w:rsidR="001962EC" w:rsidRPr="005D653E"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D653E">
              <w:rPr>
                <w:color w:val="000000" w:themeColor="text1"/>
              </w:rPr>
              <w:t>1.</w:t>
            </w:r>
            <w:r>
              <w:rPr>
                <w:color w:val="000000" w:themeColor="text1"/>
              </w:rPr>
              <w:t>47</w:t>
            </w:r>
          </w:p>
        </w:tc>
        <w:tc>
          <w:tcPr>
            <w:tcW w:w="1703" w:type="dxa"/>
            <w:shd w:val="clear" w:color="auto" w:fill="auto"/>
            <w:vAlign w:val="center"/>
          </w:tcPr>
          <w:p w14:paraId="48AA1405" w14:textId="77777777" w:rsidR="001962EC" w:rsidRPr="005D653E"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D653E">
              <w:rPr>
                <w:color w:val="000000" w:themeColor="text1"/>
              </w:rPr>
              <w:t>(</w:t>
            </w:r>
            <w:r>
              <w:rPr>
                <w:color w:val="000000" w:themeColor="text1"/>
              </w:rPr>
              <w:t>0.98</w:t>
            </w:r>
            <w:r w:rsidRPr="005D653E">
              <w:rPr>
                <w:color w:val="000000" w:themeColor="text1"/>
              </w:rPr>
              <w:t>-2.</w:t>
            </w:r>
            <w:r>
              <w:rPr>
                <w:color w:val="000000" w:themeColor="text1"/>
              </w:rPr>
              <w:t>22</w:t>
            </w:r>
            <w:r w:rsidRPr="005D653E">
              <w:rPr>
                <w:color w:val="000000" w:themeColor="text1"/>
              </w:rPr>
              <w:t>)</w:t>
            </w:r>
          </w:p>
        </w:tc>
        <w:tc>
          <w:tcPr>
            <w:tcW w:w="1273" w:type="dxa"/>
            <w:shd w:val="clear" w:color="auto" w:fill="auto"/>
            <w:vAlign w:val="center"/>
          </w:tcPr>
          <w:p w14:paraId="3FCEDD82" w14:textId="77777777" w:rsidR="001962EC" w:rsidRPr="005D653E" w:rsidRDefault="001962EC" w:rsidP="00FB4CBA">
            <w:pPr>
              <w:jc w:val="center"/>
              <w:cnfStyle w:val="000000100000" w:firstRow="0" w:lastRow="0" w:firstColumn="0" w:lastColumn="0" w:oddVBand="0" w:evenVBand="0" w:oddHBand="1" w:evenHBand="0" w:firstRowFirstColumn="0" w:firstRowLastColumn="0" w:lastRowFirstColumn="0" w:lastRowLastColumn="0"/>
            </w:pPr>
            <w:r>
              <w:t>1.76</w:t>
            </w:r>
            <w:r w:rsidRPr="005D653E">
              <w:t>*</w:t>
            </w:r>
          </w:p>
        </w:tc>
        <w:tc>
          <w:tcPr>
            <w:tcW w:w="1701" w:type="dxa"/>
            <w:shd w:val="clear" w:color="auto" w:fill="auto"/>
            <w:vAlign w:val="center"/>
          </w:tcPr>
          <w:p w14:paraId="7E1487F5" w14:textId="77777777" w:rsidR="001962EC" w:rsidRPr="005D653E" w:rsidRDefault="001962EC" w:rsidP="00C40ABA">
            <w:pPr>
              <w:jc w:val="center"/>
              <w:cnfStyle w:val="000000100000" w:firstRow="0" w:lastRow="0" w:firstColumn="0" w:lastColumn="0" w:oddVBand="0" w:evenVBand="0" w:oddHBand="1" w:evenHBand="0" w:firstRowFirstColumn="0" w:firstRowLastColumn="0" w:lastRowFirstColumn="0" w:lastRowLastColumn="0"/>
            </w:pPr>
            <w:r w:rsidRPr="005D653E">
              <w:t>(1.</w:t>
            </w:r>
            <w:r>
              <w:t>13</w:t>
            </w:r>
            <w:r w:rsidRPr="005D653E">
              <w:t>-</w:t>
            </w:r>
            <w:r>
              <w:t>2.75</w:t>
            </w:r>
            <w:r w:rsidRPr="005D653E">
              <w:t>)</w:t>
            </w:r>
          </w:p>
        </w:tc>
      </w:tr>
      <w:tr w:rsidR="001962EC" w:rsidRPr="00A1409A" w14:paraId="106067D0" w14:textId="77777777" w:rsidTr="0034166C">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3D422F8D" w14:textId="77777777" w:rsidR="001962EC" w:rsidRPr="00C40ABA" w:rsidRDefault="001962EC" w:rsidP="005908B8">
            <w:pPr>
              <w:jc w:val="left"/>
              <w:rPr>
                <w:b/>
                <w:bCs/>
              </w:rPr>
            </w:pPr>
            <w:r w:rsidRPr="00C40ABA">
              <w:rPr>
                <w:b/>
                <w:bCs/>
              </w:rPr>
              <w:t>SB</w:t>
            </w:r>
          </w:p>
        </w:tc>
        <w:tc>
          <w:tcPr>
            <w:tcW w:w="1134" w:type="dxa"/>
            <w:tcBorders>
              <w:left w:val="nil"/>
            </w:tcBorders>
            <w:shd w:val="clear" w:color="auto" w:fill="auto"/>
            <w:vAlign w:val="center"/>
          </w:tcPr>
          <w:p w14:paraId="2F270E10" w14:textId="77777777" w:rsidR="001962EC" w:rsidRPr="006E7707"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573" w:type="dxa"/>
            <w:shd w:val="clear" w:color="auto" w:fill="auto"/>
            <w:vAlign w:val="center"/>
          </w:tcPr>
          <w:p w14:paraId="08534D7D" w14:textId="77777777" w:rsidR="001962EC" w:rsidRPr="006E7707"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262" w:type="dxa"/>
            <w:shd w:val="clear" w:color="auto" w:fill="auto"/>
            <w:vAlign w:val="center"/>
          </w:tcPr>
          <w:p w14:paraId="7ED0676F" w14:textId="77777777" w:rsidR="001962EC" w:rsidRPr="006F08F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703" w:type="dxa"/>
            <w:shd w:val="clear" w:color="auto" w:fill="auto"/>
            <w:vAlign w:val="center"/>
          </w:tcPr>
          <w:p w14:paraId="1C1D01EA" w14:textId="77777777" w:rsidR="001962EC" w:rsidRPr="006F08F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273" w:type="dxa"/>
            <w:shd w:val="clear" w:color="auto" w:fill="auto"/>
            <w:vAlign w:val="center"/>
          </w:tcPr>
          <w:p w14:paraId="1FDF39C3"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pPr>
          </w:p>
        </w:tc>
        <w:tc>
          <w:tcPr>
            <w:tcW w:w="1701" w:type="dxa"/>
            <w:shd w:val="clear" w:color="auto" w:fill="auto"/>
            <w:vAlign w:val="center"/>
          </w:tcPr>
          <w:p w14:paraId="51B7B9D1" w14:textId="77777777" w:rsidR="001962EC" w:rsidRPr="00C62297" w:rsidRDefault="001962EC" w:rsidP="00C40ABA">
            <w:pPr>
              <w:jc w:val="center"/>
              <w:cnfStyle w:val="000000000000" w:firstRow="0" w:lastRow="0" w:firstColumn="0" w:lastColumn="0" w:oddVBand="0" w:evenVBand="0" w:oddHBand="0" w:evenHBand="0" w:firstRowFirstColumn="0" w:firstRowLastColumn="0" w:lastRowFirstColumn="0" w:lastRowLastColumn="0"/>
            </w:pPr>
          </w:p>
        </w:tc>
      </w:tr>
      <w:tr w:rsidR="001962EC" w:rsidRPr="00A1409A" w14:paraId="5E90408E" w14:textId="77777777" w:rsidTr="0034166C">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D7B44B8" w14:textId="77777777" w:rsidR="001962EC" w:rsidRDefault="001962EC" w:rsidP="0034166C">
            <w:pPr>
              <w:jc w:val="center"/>
            </w:pPr>
            <w:r w:rsidRPr="00A1409A">
              <w:t>IMP</w:t>
            </w:r>
          </w:p>
        </w:tc>
        <w:tc>
          <w:tcPr>
            <w:tcW w:w="1134" w:type="dxa"/>
            <w:tcBorders>
              <w:left w:val="nil"/>
            </w:tcBorders>
            <w:shd w:val="clear" w:color="auto" w:fill="auto"/>
            <w:vAlign w:val="center"/>
          </w:tcPr>
          <w:p w14:paraId="5D081C7C"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C2F63">
              <w:rPr>
                <w:color w:val="000000" w:themeColor="text1"/>
              </w:rPr>
              <w:t>1.7</w:t>
            </w:r>
            <w:r>
              <w:rPr>
                <w:color w:val="000000" w:themeColor="text1"/>
              </w:rPr>
              <w:t>6</w:t>
            </w:r>
            <w:r w:rsidRPr="001C2F63">
              <w:rPr>
                <w:color w:val="000000" w:themeColor="text1"/>
              </w:rPr>
              <w:t>*</w:t>
            </w:r>
          </w:p>
        </w:tc>
        <w:tc>
          <w:tcPr>
            <w:tcW w:w="1573" w:type="dxa"/>
            <w:shd w:val="clear" w:color="auto" w:fill="auto"/>
            <w:vAlign w:val="center"/>
          </w:tcPr>
          <w:p w14:paraId="1B39B27E"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C2F63">
              <w:rPr>
                <w:color w:val="000000" w:themeColor="text1"/>
              </w:rPr>
              <w:t>(1.0</w:t>
            </w:r>
            <w:r>
              <w:rPr>
                <w:color w:val="000000" w:themeColor="text1"/>
              </w:rPr>
              <w:t>3</w:t>
            </w:r>
            <w:r w:rsidRPr="001C2F63">
              <w:rPr>
                <w:color w:val="000000" w:themeColor="text1"/>
              </w:rPr>
              <w:t>-</w:t>
            </w:r>
            <w:r>
              <w:rPr>
                <w:color w:val="000000" w:themeColor="text1"/>
              </w:rPr>
              <w:t>3.03</w:t>
            </w:r>
            <w:r w:rsidRPr="001C2F63">
              <w:rPr>
                <w:color w:val="000000" w:themeColor="text1"/>
              </w:rPr>
              <w:t>)</w:t>
            </w:r>
          </w:p>
        </w:tc>
        <w:tc>
          <w:tcPr>
            <w:tcW w:w="1262" w:type="dxa"/>
            <w:shd w:val="clear" w:color="auto" w:fill="auto"/>
            <w:vAlign w:val="center"/>
          </w:tcPr>
          <w:p w14:paraId="0F813F67"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C2F63">
              <w:rPr>
                <w:color w:val="000000" w:themeColor="text1"/>
              </w:rPr>
              <w:t>2.</w:t>
            </w:r>
            <w:r>
              <w:rPr>
                <w:color w:val="000000" w:themeColor="text1"/>
              </w:rPr>
              <w:t>16</w:t>
            </w:r>
          </w:p>
        </w:tc>
        <w:tc>
          <w:tcPr>
            <w:tcW w:w="1703" w:type="dxa"/>
            <w:shd w:val="clear" w:color="auto" w:fill="auto"/>
            <w:vAlign w:val="center"/>
          </w:tcPr>
          <w:p w14:paraId="6C6A0BA9"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1C2F63">
              <w:rPr>
                <w:color w:val="000000" w:themeColor="text1"/>
              </w:rPr>
              <w:t>(</w:t>
            </w:r>
            <w:r>
              <w:rPr>
                <w:color w:val="000000" w:themeColor="text1"/>
              </w:rPr>
              <w:t>0.92</w:t>
            </w:r>
            <w:r w:rsidRPr="001C2F63">
              <w:rPr>
                <w:color w:val="000000" w:themeColor="text1"/>
              </w:rPr>
              <w:t>-</w:t>
            </w:r>
            <w:r>
              <w:rPr>
                <w:color w:val="000000" w:themeColor="text1"/>
              </w:rPr>
              <w:t>5.10)</w:t>
            </w:r>
          </w:p>
        </w:tc>
        <w:tc>
          <w:tcPr>
            <w:tcW w:w="1273" w:type="dxa"/>
            <w:shd w:val="clear" w:color="auto" w:fill="auto"/>
            <w:vAlign w:val="center"/>
          </w:tcPr>
          <w:p w14:paraId="3B4E49E8"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pPr>
            <w:r w:rsidRPr="001C2F63">
              <w:t>2.</w:t>
            </w:r>
            <w:r>
              <w:t>25</w:t>
            </w:r>
          </w:p>
        </w:tc>
        <w:tc>
          <w:tcPr>
            <w:tcW w:w="1701" w:type="dxa"/>
            <w:shd w:val="clear" w:color="auto" w:fill="auto"/>
            <w:vAlign w:val="center"/>
          </w:tcPr>
          <w:p w14:paraId="45761855" w14:textId="77777777" w:rsidR="001962EC" w:rsidRPr="001C2F63" w:rsidRDefault="001962EC" w:rsidP="00C40ABA">
            <w:pPr>
              <w:jc w:val="center"/>
              <w:cnfStyle w:val="000000100000" w:firstRow="0" w:lastRow="0" w:firstColumn="0" w:lastColumn="0" w:oddVBand="0" w:evenVBand="0" w:oddHBand="1" w:evenHBand="0" w:firstRowFirstColumn="0" w:firstRowLastColumn="0" w:lastRowFirstColumn="0" w:lastRowLastColumn="0"/>
            </w:pPr>
            <w:r w:rsidRPr="001C2F63">
              <w:t>(</w:t>
            </w:r>
            <w:r>
              <w:t>0.94</w:t>
            </w:r>
            <w:r w:rsidRPr="001C2F63">
              <w:t>-</w:t>
            </w:r>
            <w:r>
              <w:t>5.37</w:t>
            </w:r>
            <w:r w:rsidRPr="001C2F63">
              <w:t>)</w:t>
            </w:r>
          </w:p>
        </w:tc>
      </w:tr>
      <w:tr w:rsidR="001962EC" w:rsidRPr="00A1409A" w14:paraId="4778E8A6" w14:textId="77777777" w:rsidTr="0034166C">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F0972F5" w14:textId="77777777" w:rsidR="001962EC" w:rsidRDefault="001962EC" w:rsidP="0034166C">
            <w:pPr>
              <w:jc w:val="center"/>
            </w:pPr>
            <w:proofErr w:type="spellStart"/>
            <w:r w:rsidRPr="00A1409A">
              <w:t>HYP</w:t>
            </w:r>
            <w:proofErr w:type="spellEnd"/>
          </w:p>
        </w:tc>
        <w:tc>
          <w:tcPr>
            <w:tcW w:w="1134" w:type="dxa"/>
            <w:tcBorders>
              <w:left w:val="nil"/>
            </w:tcBorders>
            <w:shd w:val="clear" w:color="auto" w:fill="auto"/>
            <w:vAlign w:val="center"/>
          </w:tcPr>
          <w:p w14:paraId="088C0603" w14:textId="77777777" w:rsidR="001962EC" w:rsidRPr="006E7707" w:rsidRDefault="001962EC" w:rsidP="00C40A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1.19</w:t>
            </w:r>
          </w:p>
        </w:tc>
        <w:tc>
          <w:tcPr>
            <w:tcW w:w="1573" w:type="dxa"/>
            <w:shd w:val="clear" w:color="auto" w:fill="auto"/>
            <w:vAlign w:val="center"/>
          </w:tcPr>
          <w:p w14:paraId="7ECF4EDE" w14:textId="77777777" w:rsidR="001962EC" w:rsidRPr="006E7707" w:rsidRDefault="001962EC" w:rsidP="00C40A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(0.74-1.90)</w:t>
            </w:r>
          </w:p>
        </w:tc>
        <w:tc>
          <w:tcPr>
            <w:tcW w:w="1262" w:type="dxa"/>
            <w:shd w:val="clear" w:color="auto" w:fill="auto"/>
            <w:vAlign w:val="center"/>
          </w:tcPr>
          <w:p w14:paraId="72119A2C" w14:textId="77777777" w:rsidR="001962EC" w:rsidRPr="006F08F3" w:rsidRDefault="001962EC" w:rsidP="003339D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0.74</w:t>
            </w:r>
          </w:p>
        </w:tc>
        <w:tc>
          <w:tcPr>
            <w:tcW w:w="1703" w:type="dxa"/>
            <w:shd w:val="clear" w:color="auto" w:fill="auto"/>
            <w:vAlign w:val="center"/>
          </w:tcPr>
          <w:p w14:paraId="2854902F" w14:textId="77777777" w:rsidR="001962EC" w:rsidRPr="006F08F3" w:rsidRDefault="001962EC" w:rsidP="00C40A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(0.28-1.97)</w:t>
            </w:r>
          </w:p>
        </w:tc>
        <w:tc>
          <w:tcPr>
            <w:tcW w:w="1273" w:type="dxa"/>
            <w:shd w:val="clear" w:color="auto" w:fill="auto"/>
            <w:vAlign w:val="center"/>
          </w:tcPr>
          <w:p w14:paraId="4F2C1AD6" w14:textId="77777777" w:rsidR="001962EC" w:rsidRPr="00C62297" w:rsidRDefault="001962EC" w:rsidP="00C40ABA">
            <w:pPr>
              <w:jc w:val="center"/>
              <w:cnfStyle w:val="000000000000" w:firstRow="0" w:lastRow="0" w:firstColumn="0" w:lastColumn="0" w:oddVBand="0" w:evenVBand="0" w:oddHBand="0" w:evenHBand="0" w:firstRowFirstColumn="0" w:firstRowLastColumn="0" w:lastRowFirstColumn="0" w:lastRowLastColumn="0"/>
            </w:pPr>
            <w:r>
              <w:t>0.97</w:t>
            </w:r>
          </w:p>
        </w:tc>
        <w:tc>
          <w:tcPr>
            <w:tcW w:w="1701" w:type="dxa"/>
            <w:shd w:val="clear" w:color="auto" w:fill="auto"/>
            <w:vAlign w:val="center"/>
          </w:tcPr>
          <w:p w14:paraId="6A0E73AF" w14:textId="77777777" w:rsidR="001962EC" w:rsidRPr="00C62297" w:rsidRDefault="001962EC" w:rsidP="00C40ABA">
            <w:pPr>
              <w:jc w:val="center"/>
              <w:cnfStyle w:val="000000000000" w:firstRow="0" w:lastRow="0" w:firstColumn="0" w:lastColumn="0" w:oddVBand="0" w:evenVBand="0" w:oddHBand="0" w:evenHBand="0" w:firstRowFirstColumn="0" w:firstRowLastColumn="0" w:lastRowFirstColumn="0" w:lastRowLastColumn="0"/>
            </w:pPr>
            <w:r>
              <w:t>(0.41-2.29)</w:t>
            </w:r>
          </w:p>
        </w:tc>
      </w:tr>
      <w:tr w:rsidR="001962EC" w:rsidRPr="00A1409A" w14:paraId="33221EAD" w14:textId="77777777" w:rsidTr="0034166C">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000000" w:themeColor="text1"/>
            </w:tcBorders>
            <w:shd w:val="clear" w:color="auto" w:fill="auto"/>
            <w:vAlign w:val="center"/>
          </w:tcPr>
          <w:p w14:paraId="04820D9D" w14:textId="77777777" w:rsidR="001962EC" w:rsidRDefault="001962EC" w:rsidP="0034166C">
            <w:pPr>
              <w:jc w:val="center"/>
            </w:pPr>
            <w:proofErr w:type="spellStart"/>
            <w:r>
              <w:t>IN</w:t>
            </w:r>
            <w:r w:rsidRPr="00A1409A">
              <w:t>ATT</w:t>
            </w:r>
            <w:proofErr w:type="spellEnd"/>
          </w:p>
        </w:tc>
        <w:tc>
          <w:tcPr>
            <w:tcW w:w="1134" w:type="dxa"/>
            <w:tcBorders>
              <w:left w:val="nil"/>
              <w:bottom w:val="single" w:sz="4" w:space="0" w:color="000000" w:themeColor="text1"/>
            </w:tcBorders>
            <w:shd w:val="clear" w:color="auto" w:fill="auto"/>
            <w:vAlign w:val="center"/>
          </w:tcPr>
          <w:p w14:paraId="0C50E354" w14:textId="77777777" w:rsidR="001962EC" w:rsidRPr="006E7707"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1.24</w:t>
            </w:r>
          </w:p>
        </w:tc>
        <w:tc>
          <w:tcPr>
            <w:tcW w:w="1573" w:type="dxa"/>
            <w:tcBorders>
              <w:bottom w:val="single" w:sz="4" w:space="0" w:color="000000" w:themeColor="text1"/>
            </w:tcBorders>
            <w:shd w:val="clear" w:color="auto" w:fill="auto"/>
            <w:vAlign w:val="center"/>
          </w:tcPr>
          <w:p w14:paraId="162DD633" w14:textId="77777777" w:rsidR="001962EC" w:rsidRPr="006E7707"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(0.63-2.42)</w:t>
            </w:r>
          </w:p>
        </w:tc>
        <w:tc>
          <w:tcPr>
            <w:tcW w:w="1262" w:type="dxa"/>
            <w:tcBorders>
              <w:bottom w:val="single" w:sz="4" w:space="0" w:color="000000" w:themeColor="text1"/>
            </w:tcBorders>
            <w:shd w:val="clear" w:color="auto" w:fill="auto"/>
            <w:vAlign w:val="center"/>
          </w:tcPr>
          <w:p w14:paraId="777F1D58" w14:textId="77777777" w:rsidR="001962EC" w:rsidRPr="006F08F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0.99</w:t>
            </w:r>
          </w:p>
        </w:tc>
        <w:tc>
          <w:tcPr>
            <w:tcW w:w="1703" w:type="dxa"/>
            <w:tcBorders>
              <w:bottom w:val="single" w:sz="4" w:space="0" w:color="000000" w:themeColor="text1"/>
            </w:tcBorders>
            <w:shd w:val="clear" w:color="auto" w:fill="auto"/>
            <w:vAlign w:val="center"/>
          </w:tcPr>
          <w:p w14:paraId="6295A95C" w14:textId="77777777" w:rsidR="001962EC" w:rsidRPr="006F08F3" w:rsidRDefault="001962EC" w:rsidP="00C40A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(0.43-2.28)</w:t>
            </w:r>
          </w:p>
        </w:tc>
        <w:tc>
          <w:tcPr>
            <w:tcW w:w="1273" w:type="dxa"/>
            <w:tcBorders>
              <w:bottom w:val="single" w:sz="4" w:space="0" w:color="000000" w:themeColor="text1"/>
            </w:tcBorders>
            <w:shd w:val="clear" w:color="auto" w:fill="auto"/>
            <w:vAlign w:val="center"/>
          </w:tcPr>
          <w:p w14:paraId="228F19F2" w14:textId="77777777" w:rsidR="001962EC" w:rsidRPr="00C62297" w:rsidRDefault="001962EC" w:rsidP="00C40ABA">
            <w:pPr>
              <w:jc w:val="center"/>
              <w:cnfStyle w:val="000000100000" w:firstRow="0" w:lastRow="0" w:firstColumn="0" w:lastColumn="0" w:oddVBand="0" w:evenVBand="0" w:oddHBand="1" w:evenHBand="0" w:firstRowFirstColumn="0" w:firstRowLastColumn="0" w:lastRowFirstColumn="0" w:lastRowLastColumn="0"/>
            </w:pPr>
            <w:r>
              <w:t>1.16</w:t>
            </w:r>
          </w:p>
        </w:tc>
        <w:tc>
          <w:tcPr>
            <w:tcW w:w="1701" w:type="dxa"/>
            <w:tcBorders>
              <w:bottom w:val="single" w:sz="4" w:space="0" w:color="000000" w:themeColor="text1"/>
            </w:tcBorders>
            <w:shd w:val="clear" w:color="auto" w:fill="auto"/>
            <w:vAlign w:val="center"/>
          </w:tcPr>
          <w:p w14:paraId="66E3257D" w14:textId="77777777" w:rsidR="001962EC" w:rsidRPr="00C62297" w:rsidRDefault="001962EC" w:rsidP="00C40ABA">
            <w:pPr>
              <w:jc w:val="center"/>
              <w:cnfStyle w:val="000000100000" w:firstRow="0" w:lastRow="0" w:firstColumn="0" w:lastColumn="0" w:oddVBand="0" w:evenVBand="0" w:oddHBand="1" w:evenHBand="0" w:firstRowFirstColumn="0" w:firstRowLastColumn="0" w:lastRowFirstColumn="0" w:lastRowLastColumn="0"/>
            </w:pPr>
            <w:r>
              <w:t>(0.54-2.49)</w:t>
            </w:r>
          </w:p>
        </w:tc>
      </w:tr>
    </w:tbl>
    <w:p w14:paraId="3EFFACC3" w14:textId="77777777" w:rsidR="001962EC" w:rsidRDefault="001962EC" w:rsidP="00F37ACA">
      <w:pPr>
        <w:spacing w:line="360" w:lineRule="auto"/>
        <w:rPr>
          <w:color w:val="000000" w:themeColor="text1"/>
          <w:lang w:val="en-US"/>
        </w:rPr>
      </w:pPr>
      <w:r w:rsidRPr="008B4B80">
        <w:rPr>
          <w:color w:val="000000" w:themeColor="text1"/>
          <w:lang w:val="en-US"/>
        </w:rPr>
        <w:t>ADHD =</w:t>
      </w:r>
      <w:r>
        <w:rPr>
          <w:color w:val="000000" w:themeColor="text1"/>
          <w:lang w:val="en-US"/>
        </w:rPr>
        <w:t xml:space="preserve"> </w:t>
      </w:r>
      <w:r w:rsidRPr="0034245D">
        <w:rPr>
          <w:color w:val="000000" w:themeColor="text1"/>
          <w:lang w:val="en-US"/>
        </w:rPr>
        <w:t>Attention-Deficit/Hyperactivity Disorder</w:t>
      </w:r>
      <w:r w:rsidRPr="008B4B80">
        <w:rPr>
          <w:bCs/>
          <w:color w:val="000000" w:themeColor="text1"/>
          <w:lang w:val="en-US"/>
        </w:rPr>
        <w:t xml:space="preserve">; </w:t>
      </w:r>
      <w:r w:rsidRPr="008B4B80">
        <w:rPr>
          <w:color w:val="000000" w:themeColor="text1"/>
          <w:lang w:val="en-US"/>
        </w:rPr>
        <w:t xml:space="preserve">NSSI = </w:t>
      </w:r>
      <w:proofErr w:type="spellStart"/>
      <w:r>
        <w:rPr>
          <w:color w:val="000000" w:themeColor="text1"/>
          <w:lang w:val="en-US"/>
        </w:rPr>
        <w:t>N</w:t>
      </w:r>
      <w:r w:rsidRPr="008B4B80">
        <w:rPr>
          <w:color w:val="000000" w:themeColor="text1"/>
          <w:lang w:val="en-US"/>
        </w:rPr>
        <w:t>onsuicidal</w:t>
      </w:r>
      <w:proofErr w:type="spellEnd"/>
      <w:r w:rsidRPr="008B4B80">
        <w:rPr>
          <w:color w:val="000000" w:themeColor="text1"/>
          <w:lang w:val="en-US"/>
        </w:rPr>
        <w:t xml:space="preserve"> self-injury; SB = </w:t>
      </w:r>
      <w:r>
        <w:rPr>
          <w:color w:val="000000" w:themeColor="text1"/>
          <w:lang w:val="en-US"/>
        </w:rPr>
        <w:t>S</w:t>
      </w:r>
      <w:r w:rsidRPr="008B4B80">
        <w:rPr>
          <w:color w:val="000000" w:themeColor="text1"/>
          <w:lang w:val="en-US"/>
        </w:rPr>
        <w:t xml:space="preserve">uicidal behaviors; IMP = Impulsivity; </w:t>
      </w:r>
      <w:proofErr w:type="spellStart"/>
      <w:r w:rsidRPr="008B4B80">
        <w:rPr>
          <w:color w:val="000000" w:themeColor="text1"/>
          <w:lang w:val="en-US"/>
        </w:rPr>
        <w:t>HYP</w:t>
      </w:r>
      <w:proofErr w:type="spellEnd"/>
      <w:r w:rsidRPr="008B4B80">
        <w:rPr>
          <w:color w:val="000000" w:themeColor="text1"/>
          <w:lang w:val="en-US"/>
        </w:rPr>
        <w:t xml:space="preserve"> = Hyperactivity; </w:t>
      </w:r>
      <w:proofErr w:type="spellStart"/>
      <w:r w:rsidRPr="008B4B80">
        <w:rPr>
          <w:color w:val="000000" w:themeColor="text1"/>
          <w:lang w:val="en-US"/>
        </w:rPr>
        <w:t>INATT</w:t>
      </w:r>
      <w:proofErr w:type="spellEnd"/>
      <w:r w:rsidRPr="008B4B80">
        <w:rPr>
          <w:color w:val="000000" w:themeColor="text1"/>
          <w:lang w:val="en-US"/>
        </w:rPr>
        <w:t xml:space="preserve"> = Inattention</w:t>
      </w:r>
    </w:p>
    <w:p w14:paraId="71938D7A" w14:textId="77777777" w:rsidR="001962EC" w:rsidRPr="00CF0FFF" w:rsidRDefault="001962EC" w:rsidP="00F37ACA">
      <w:pPr>
        <w:spacing w:line="360" w:lineRule="auto"/>
        <w:rPr>
          <w:lang w:val="en-US"/>
        </w:rPr>
      </w:pPr>
      <w:proofErr w:type="spellStart"/>
      <w:r w:rsidRPr="00941DB3">
        <w:rPr>
          <w:vertAlign w:val="superscript"/>
          <w:lang w:val="en-US"/>
        </w:rPr>
        <w:t>a</w:t>
      </w:r>
      <w:r>
        <w:rPr>
          <w:lang w:val="en-US"/>
        </w:rPr>
        <w:t>Adjusting</w:t>
      </w:r>
      <w:proofErr w:type="spellEnd"/>
      <w:r>
        <w:rPr>
          <w:lang w:val="en-US"/>
        </w:rPr>
        <w:t xml:space="preserve"> for sex, birthyear, age at baseline interview, and symptoms of other neurodevelopmental disorder symptoms</w:t>
      </w:r>
    </w:p>
    <w:p w14:paraId="44A77CF4" w14:textId="77777777" w:rsidR="001962EC" w:rsidRDefault="001962EC" w:rsidP="00F37ACA">
      <w:pPr>
        <w:spacing w:line="360" w:lineRule="auto"/>
        <w:rPr>
          <w:lang w:val="en-US"/>
        </w:rPr>
      </w:pPr>
      <w:r w:rsidRPr="00EE4DDE">
        <w:rPr>
          <w:lang w:val="en-US"/>
        </w:rPr>
        <w:t>*P ≤ .05</w:t>
      </w:r>
    </w:p>
    <w:p w14:paraId="68716B63" w14:textId="77777777" w:rsidR="001962EC" w:rsidRDefault="001962EC" w:rsidP="00C46273">
      <w:pPr>
        <w:spacing w:line="480" w:lineRule="auto"/>
        <w:rPr>
          <w:lang w:val="en-US"/>
        </w:rPr>
      </w:pPr>
    </w:p>
    <w:p w14:paraId="6231B17E" w14:textId="77777777" w:rsidR="001962EC" w:rsidRDefault="001962EC">
      <w:pPr>
        <w:spacing w:after="160" w:line="259" w:lineRule="auto"/>
        <w:rPr>
          <w:lang w:val="en-US"/>
        </w:rPr>
      </w:pPr>
      <w:r>
        <w:rPr>
          <w:lang w:val="en-US"/>
        </w:rPr>
        <w:br w:type="page"/>
      </w:r>
    </w:p>
    <w:p w14:paraId="27732AA2" w14:textId="792D4F41" w:rsidR="001962EC" w:rsidRDefault="001962EC" w:rsidP="00C53307">
      <w:pPr>
        <w:spacing w:after="160" w:line="360" w:lineRule="auto"/>
        <w:rPr>
          <w:b/>
          <w:bCs/>
          <w:lang w:val="en-US"/>
        </w:rPr>
      </w:pPr>
      <w:r w:rsidRPr="396E4712">
        <w:rPr>
          <w:b/>
          <w:bCs/>
          <w:lang w:val="en-US"/>
        </w:rPr>
        <w:lastRenderedPageBreak/>
        <w:t xml:space="preserve">Table </w:t>
      </w:r>
      <w:r>
        <w:rPr>
          <w:b/>
          <w:bCs/>
          <w:lang w:val="en-US"/>
        </w:rPr>
        <w:t>S</w:t>
      </w:r>
      <w:r w:rsidR="00950401">
        <w:rPr>
          <w:b/>
          <w:bCs/>
          <w:lang w:val="en-US"/>
        </w:rPr>
        <w:t>7</w:t>
      </w:r>
    </w:p>
    <w:p w14:paraId="083745FF" w14:textId="77777777" w:rsidR="001962EC" w:rsidRPr="00D44429" w:rsidRDefault="001962EC" w:rsidP="00C53307">
      <w:pPr>
        <w:spacing w:after="160" w:line="360" w:lineRule="auto"/>
        <w:rPr>
          <w:i/>
          <w:iCs/>
          <w:lang w:val="en-US"/>
        </w:rPr>
      </w:pPr>
      <w:r w:rsidRPr="00587628">
        <w:rPr>
          <w:i/>
          <w:iCs/>
          <w:lang w:val="en-US"/>
        </w:rPr>
        <w:t xml:space="preserve">Associations between impulsivity, hyperactivity, or inattention, and </w:t>
      </w:r>
      <w:proofErr w:type="spellStart"/>
      <w:r w:rsidRPr="00587628">
        <w:rPr>
          <w:i/>
          <w:iCs/>
          <w:lang w:val="en-US"/>
        </w:rPr>
        <w:t>nonsuicidal</w:t>
      </w:r>
      <w:proofErr w:type="spellEnd"/>
      <w:r w:rsidRPr="00587628">
        <w:rPr>
          <w:i/>
          <w:iCs/>
          <w:lang w:val="en-US"/>
        </w:rPr>
        <w:t xml:space="preserve"> self-injury and suicidal behavior in the three different models</w:t>
      </w:r>
      <w:r>
        <w:rPr>
          <w:i/>
          <w:iCs/>
          <w:lang w:val="en-US"/>
        </w:rPr>
        <w:t xml:space="preserve"> </w:t>
      </w:r>
      <w:r w:rsidRPr="00C95DC5">
        <w:rPr>
          <w:i/>
          <w:iCs/>
          <w:lang w:val="en-US"/>
        </w:rPr>
        <w:t>among those screen-</w:t>
      </w:r>
      <w:r>
        <w:rPr>
          <w:i/>
          <w:iCs/>
          <w:lang w:val="en-US"/>
        </w:rPr>
        <w:t>negative</w:t>
      </w:r>
      <w:r w:rsidRPr="00C95DC5">
        <w:rPr>
          <w:i/>
          <w:iCs/>
          <w:lang w:val="en-US"/>
        </w:rPr>
        <w:t xml:space="preserve"> for </w:t>
      </w:r>
      <w:r>
        <w:rPr>
          <w:i/>
          <w:iCs/>
          <w:lang w:val="en-US"/>
        </w:rPr>
        <w:t xml:space="preserve">neurodevelopmental disorder </w:t>
      </w:r>
      <w:r w:rsidRPr="00C95DC5">
        <w:rPr>
          <w:i/>
          <w:iCs/>
          <w:lang w:val="en-US"/>
        </w:rPr>
        <w:t>at age 9 or 12</w:t>
      </w:r>
      <w:r w:rsidRPr="00D44429">
        <w:rPr>
          <w:i/>
          <w:iCs/>
          <w:lang w:val="en-US"/>
        </w:rPr>
        <w:t xml:space="preserve"> (N=19</w:t>
      </w:r>
      <w:r>
        <w:rPr>
          <w:i/>
          <w:iCs/>
          <w:lang w:val="en-US"/>
        </w:rPr>
        <w:t>9</w:t>
      </w:r>
      <w:r w:rsidRPr="00D44429">
        <w:rPr>
          <w:i/>
          <w:iCs/>
          <w:lang w:val="en-US"/>
        </w:rPr>
        <w:t>)</w:t>
      </w:r>
    </w:p>
    <w:tbl>
      <w:tblPr>
        <w:tblStyle w:val="Oformateradtabell5"/>
        <w:tblW w:w="9639" w:type="dxa"/>
        <w:tblLayout w:type="fixed"/>
        <w:tblLook w:val="04A0" w:firstRow="1" w:lastRow="0" w:firstColumn="1" w:lastColumn="0" w:noHBand="0" w:noVBand="1"/>
      </w:tblPr>
      <w:tblGrid>
        <w:gridCol w:w="993"/>
        <w:gridCol w:w="1134"/>
        <w:gridCol w:w="1559"/>
        <w:gridCol w:w="1276"/>
        <w:gridCol w:w="1703"/>
        <w:gridCol w:w="1132"/>
        <w:gridCol w:w="1842"/>
      </w:tblGrid>
      <w:tr w:rsidR="001962EC" w:rsidRPr="00632526" w14:paraId="596C35B3" w14:textId="77777777" w:rsidTr="00A1136F">
        <w:trPr>
          <w:cnfStyle w:val="100000000000" w:firstRow="1" w:lastRow="0" w:firstColumn="0" w:lastColumn="0" w:oddVBand="0" w:evenVBand="0" w:oddHBand="0" w:evenHBand="0" w:firstRowFirstColumn="0" w:firstRowLastColumn="0" w:lastRowFirstColumn="0" w:lastRowLastColumn="0"/>
          <w:trHeight w:val="617"/>
        </w:trPr>
        <w:tc>
          <w:tcPr>
            <w:cnfStyle w:val="001000000100" w:firstRow="0" w:lastRow="0" w:firstColumn="1" w:lastColumn="0" w:oddVBand="0" w:evenVBand="0" w:oddHBand="0" w:evenHBand="0" w:firstRowFirstColumn="1" w:firstRowLastColumn="0" w:lastRowFirstColumn="0" w:lastRowLastColumn="0"/>
            <w:tcW w:w="993" w:type="dxa"/>
            <w:tcBorders>
              <w:top w:val="single" w:sz="4" w:space="0" w:color="auto"/>
            </w:tcBorders>
            <w:shd w:val="clear" w:color="auto" w:fill="auto"/>
          </w:tcPr>
          <w:p w14:paraId="4B850381" w14:textId="77777777" w:rsidR="001962EC" w:rsidRPr="00A1409A" w:rsidRDefault="001962EC" w:rsidP="00FB4CBA"/>
        </w:tc>
        <w:tc>
          <w:tcPr>
            <w:tcW w:w="2693" w:type="dxa"/>
            <w:gridSpan w:val="2"/>
            <w:tcBorders>
              <w:top w:val="single" w:sz="4" w:space="0" w:color="auto"/>
              <w:bottom w:val="single" w:sz="4" w:space="0" w:color="auto"/>
            </w:tcBorders>
            <w:shd w:val="clear" w:color="auto" w:fill="auto"/>
            <w:vAlign w:val="center"/>
          </w:tcPr>
          <w:p w14:paraId="48E44AB9" w14:textId="77777777" w:rsidR="001962EC" w:rsidRPr="00C0617C" w:rsidRDefault="001962EC" w:rsidP="00FB4CBA">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Each ADHD sub</w:t>
            </w:r>
            <w:r>
              <w:rPr>
                <w:b/>
                <w:bCs/>
              </w:rPr>
              <w:t>dimensions</w:t>
            </w:r>
            <w:r w:rsidRPr="00A1409A">
              <w:rPr>
                <w:b/>
                <w:bCs/>
              </w:rPr>
              <w:t xml:space="preserve"> separately</w:t>
            </w:r>
          </w:p>
        </w:tc>
        <w:tc>
          <w:tcPr>
            <w:tcW w:w="2979" w:type="dxa"/>
            <w:gridSpan w:val="2"/>
            <w:tcBorders>
              <w:top w:val="single" w:sz="4" w:space="0" w:color="auto"/>
              <w:bottom w:val="single" w:sz="4" w:space="0" w:color="auto"/>
            </w:tcBorders>
            <w:shd w:val="clear" w:color="auto" w:fill="auto"/>
            <w:vAlign w:val="center"/>
          </w:tcPr>
          <w:p w14:paraId="79137365" w14:textId="77777777" w:rsidR="001962EC" w:rsidRPr="00A1409A" w:rsidRDefault="001962EC" w:rsidP="00FB4CBA">
            <w:pPr>
              <w:jc w:val="center"/>
              <w:cnfStyle w:val="100000000000" w:firstRow="1" w:lastRow="0" w:firstColumn="0" w:lastColumn="0" w:oddVBand="0" w:evenVBand="0" w:oddHBand="0" w:evenHBand="0" w:firstRowFirstColumn="0" w:firstRowLastColumn="0" w:lastRowFirstColumn="0" w:lastRowLastColumn="0"/>
              <w:rPr>
                <w:b/>
                <w:bCs/>
                <w:i w:val="0"/>
                <w:iCs w:val="0"/>
              </w:rPr>
            </w:pPr>
            <w:r w:rsidRPr="00A1409A">
              <w:rPr>
                <w:b/>
                <w:bCs/>
              </w:rPr>
              <w:t>All ADHD sub</w:t>
            </w:r>
            <w:r>
              <w:rPr>
                <w:b/>
                <w:bCs/>
              </w:rPr>
              <w:t>dimension</w:t>
            </w:r>
            <w:r w:rsidRPr="00A1409A">
              <w:rPr>
                <w:b/>
                <w:bCs/>
              </w:rPr>
              <w:t>s in one model</w:t>
            </w:r>
          </w:p>
        </w:tc>
        <w:tc>
          <w:tcPr>
            <w:tcW w:w="2974" w:type="dxa"/>
            <w:gridSpan w:val="2"/>
            <w:tcBorders>
              <w:top w:val="single" w:sz="4" w:space="0" w:color="auto"/>
              <w:bottom w:val="single" w:sz="4" w:space="0" w:color="auto"/>
            </w:tcBorders>
            <w:shd w:val="clear" w:color="auto" w:fill="auto"/>
            <w:vAlign w:val="center"/>
          </w:tcPr>
          <w:p w14:paraId="7A3EE1E0" w14:textId="77777777" w:rsidR="001962EC" w:rsidRPr="00A1409A" w:rsidRDefault="001962EC" w:rsidP="00FB4CBA">
            <w:pPr>
              <w:jc w:val="center"/>
              <w:cnfStyle w:val="100000000000" w:firstRow="1" w:lastRow="0" w:firstColumn="0" w:lastColumn="0" w:oddVBand="0" w:evenVBand="0" w:oddHBand="0" w:evenHBand="0" w:firstRowFirstColumn="0" w:firstRowLastColumn="0" w:lastRowFirstColumn="0" w:lastRowLastColumn="0"/>
              <w:rPr>
                <w:b/>
                <w:bCs/>
              </w:rPr>
            </w:pPr>
            <w:r w:rsidRPr="00D703E3">
              <w:rPr>
                <w:b/>
                <w:bCs/>
              </w:rPr>
              <w:t>All ADHD sub</w:t>
            </w:r>
            <w:r>
              <w:rPr>
                <w:b/>
                <w:bCs/>
              </w:rPr>
              <w:t>dimensions</w:t>
            </w:r>
            <w:r w:rsidRPr="00D703E3">
              <w:rPr>
                <w:b/>
                <w:bCs/>
              </w:rPr>
              <w:t xml:space="preserve"> in confounder-adjusted </w:t>
            </w:r>
            <w:proofErr w:type="spellStart"/>
            <w:r w:rsidRPr="00D703E3">
              <w:rPr>
                <w:b/>
                <w:bCs/>
              </w:rPr>
              <w:t>model</w:t>
            </w:r>
            <w:r w:rsidRPr="00CF0FFF">
              <w:rPr>
                <w:b/>
                <w:bCs/>
                <w:vertAlign w:val="superscript"/>
              </w:rPr>
              <w:t>a</w:t>
            </w:r>
            <w:proofErr w:type="spellEnd"/>
          </w:p>
        </w:tc>
      </w:tr>
      <w:tr w:rsidR="001962EC" w:rsidRPr="00A1409A" w14:paraId="7202E5CB" w14:textId="77777777" w:rsidTr="00080071">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000000" w:themeColor="text1"/>
            </w:tcBorders>
            <w:shd w:val="clear" w:color="auto" w:fill="auto"/>
          </w:tcPr>
          <w:p w14:paraId="27550073" w14:textId="77777777" w:rsidR="001962EC" w:rsidRPr="00A1409A" w:rsidRDefault="001962EC" w:rsidP="00FB4CBA"/>
        </w:tc>
        <w:tc>
          <w:tcPr>
            <w:tcW w:w="1134" w:type="dxa"/>
            <w:tcBorders>
              <w:top w:val="single" w:sz="4" w:space="0" w:color="auto"/>
              <w:bottom w:val="single" w:sz="4" w:space="0" w:color="000000" w:themeColor="text1"/>
            </w:tcBorders>
            <w:shd w:val="clear" w:color="auto" w:fill="auto"/>
            <w:vAlign w:val="center"/>
          </w:tcPr>
          <w:p w14:paraId="02FF0F40"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559" w:type="dxa"/>
            <w:tcBorders>
              <w:top w:val="single" w:sz="4" w:space="0" w:color="auto"/>
              <w:bottom w:val="single" w:sz="4" w:space="0" w:color="auto"/>
            </w:tcBorders>
            <w:shd w:val="clear" w:color="auto" w:fill="auto"/>
            <w:vAlign w:val="center"/>
          </w:tcPr>
          <w:p w14:paraId="0DF8CB11"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276" w:type="dxa"/>
            <w:tcBorders>
              <w:top w:val="single" w:sz="4" w:space="0" w:color="auto"/>
              <w:bottom w:val="single" w:sz="4" w:space="0" w:color="auto"/>
            </w:tcBorders>
            <w:shd w:val="clear" w:color="auto" w:fill="auto"/>
            <w:vAlign w:val="center"/>
          </w:tcPr>
          <w:p w14:paraId="1C93033A"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703" w:type="dxa"/>
            <w:tcBorders>
              <w:top w:val="single" w:sz="4" w:space="0" w:color="auto"/>
              <w:bottom w:val="single" w:sz="4" w:space="0" w:color="auto"/>
            </w:tcBorders>
            <w:shd w:val="clear" w:color="auto" w:fill="auto"/>
            <w:vAlign w:val="center"/>
          </w:tcPr>
          <w:p w14:paraId="4EEF8D74"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c>
          <w:tcPr>
            <w:tcW w:w="1132" w:type="dxa"/>
            <w:tcBorders>
              <w:top w:val="single" w:sz="4" w:space="0" w:color="auto"/>
              <w:bottom w:val="single" w:sz="4" w:space="0" w:color="auto"/>
            </w:tcBorders>
            <w:shd w:val="clear" w:color="auto" w:fill="auto"/>
            <w:vAlign w:val="center"/>
          </w:tcPr>
          <w:p w14:paraId="57127C9F"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Pr>
                <w:i/>
                <w:iCs/>
              </w:rPr>
              <w:t>OR</w:t>
            </w:r>
          </w:p>
        </w:tc>
        <w:tc>
          <w:tcPr>
            <w:tcW w:w="1842" w:type="dxa"/>
            <w:tcBorders>
              <w:top w:val="single" w:sz="4" w:space="0" w:color="auto"/>
              <w:bottom w:val="single" w:sz="4" w:space="0" w:color="auto"/>
            </w:tcBorders>
            <w:shd w:val="clear" w:color="auto" w:fill="auto"/>
            <w:vAlign w:val="center"/>
          </w:tcPr>
          <w:p w14:paraId="7B43C5A9" w14:textId="77777777" w:rsidR="001962EC" w:rsidRPr="00A1409A" w:rsidRDefault="001962EC" w:rsidP="00FB4CBA">
            <w:pPr>
              <w:jc w:val="center"/>
              <w:cnfStyle w:val="000000100000" w:firstRow="0" w:lastRow="0" w:firstColumn="0" w:lastColumn="0" w:oddVBand="0" w:evenVBand="0" w:oddHBand="1" w:evenHBand="0" w:firstRowFirstColumn="0" w:firstRowLastColumn="0" w:lastRowFirstColumn="0" w:lastRowLastColumn="0"/>
              <w:rPr>
                <w:i/>
                <w:iCs/>
              </w:rPr>
            </w:pPr>
            <w:r w:rsidRPr="00A1409A">
              <w:rPr>
                <w:i/>
                <w:iCs/>
              </w:rPr>
              <w:t>95% CI</w:t>
            </w:r>
          </w:p>
        </w:tc>
      </w:tr>
      <w:tr w:rsidR="001962EC" w:rsidRPr="00A1409A" w14:paraId="0A75588D" w14:textId="77777777" w:rsidTr="00080071">
        <w:trPr>
          <w:trHeight w:val="698"/>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000000" w:themeColor="text1"/>
            </w:tcBorders>
            <w:shd w:val="clear" w:color="auto" w:fill="auto"/>
            <w:vAlign w:val="center"/>
          </w:tcPr>
          <w:p w14:paraId="74369142" w14:textId="77777777" w:rsidR="001962EC" w:rsidRPr="00C40ABA" w:rsidRDefault="001962EC" w:rsidP="003541EB">
            <w:pPr>
              <w:jc w:val="left"/>
              <w:rPr>
                <w:b/>
                <w:bCs/>
              </w:rPr>
            </w:pPr>
            <w:r w:rsidRPr="00C40ABA">
              <w:rPr>
                <w:b/>
                <w:bCs/>
              </w:rPr>
              <w:t>NSSI</w:t>
            </w:r>
          </w:p>
        </w:tc>
        <w:tc>
          <w:tcPr>
            <w:tcW w:w="1134" w:type="dxa"/>
            <w:tcBorders>
              <w:top w:val="single" w:sz="4" w:space="0" w:color="000000" w:themeColor="text1"/>
              <w:left w:val="nil"/>
            </w:tcBorders>
            <w:shd w:val="clear" w:color="auto" w:fill="auto"/>
            <w:vAlign w:val="center"/>
          </w:tcPr>
          <w:p w14:paraId="6C6F7C32"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559" w:type="dxa"/>
            <w:shd w:val="clear" w:color="auto" w:fill="auto"/>
            <w:vAlign w:val="center"/>
          </w:tcPr>
          <w:p w14:paraId="0BFC87AC"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276" w:type="dxa"/>
            <w:shd w:val="clear" w:color="auto" w:fill="auto"/>
            <w:vAlign w:val="center"/>
          </w:tcPr>
          <w:p w14:paraId="71ED8E8C" w14:textId="77777777" w:rsidR="001962EC"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703" w:type="dxa"/>
            <w:shd w:val="clear" w:color="auto" w:fill="auto"/>
            <w:vAlign w:val="center"/>
          </w:tcPr>
          <w:p w14:paraId="4182927C" w14:textId="77777777" w:rsidR="001962EC" w:rsidRPr="00C62297" w:rsidRDefault="001962EC" w:rsidP="00FB4CBA">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p>
        </w:tc>
        <w:tc>
          <w:tcPr>
            <w:tcW w:w="1132" w:type="dxa"/>
            <w:shd w:val="clear" w:color="auto" w:fill="auto"/>
            <w:vAlign w:val="center"/>
          </w:tcPr>
          <w:p w14:paraId="493A822D" w14:textId="77777777" w:rsidR="001962EC" w:rsidRPr="00E84114" w:rsidRDefault="001962EC" w:rsidP="00FB4CBA">
            <w:pPr>
              <w:jc w:val="center"/>
              <w:cnfStyle w:val="000000000000" w:firstRow="0" w:lastRow="0" w:firstColumn="0" w:lastColumn="0" w:oddVBand="0" w:evenVBand="0" w:oddHBand="0" w:evenHBand="0" w:firstRowFirstColumn="0" w:firstRowLastColumn="0" w:lastRowFirstColumn="0" w:lastRowLastColumn="0"/>
              <w:rPr>
                <w:b/>
                <w:bCs/>
              </w:rPr>
            </w:pPr>
          </w:p>
        </w:tc>
        <w:tc>
          <w:tcPr>
            <w:tcW w:w="1842" w:type="dxa"/>
            <w:shd w:val="clear" w:color="auto" w:fill="auto"/>
            <w:vAlign w:val="center"/>
          </w:tcPr>
          <w:p w14:paraId="64A0DE19" w14:textId="77777777" w:rsidR="001962EC" w:rsidRPr="00E84114" w:rsidRDefault="001962EC" w:rsidP="00FB4CBA">
            <w:pPr>
              <w:jc w:val="center"/>
              <w:cnfStyle w:val="000000000000" w:firstRow="0" w:lastRow="0" w:firstColumn="0" w:lastColumn="0" w:oddVBand="0" w:evenVBand="0" w:oddHBand="0" w:evenHBand="0" w:firstRowFirstColumn="0" w:firstRowLastColumn="0" w:lastRowFirstColumn="0" w:lastRowLastColumn="0"/>
              <w:rPr>
                <w:b/>
                <w:bCs/>
              </w:rPr>
            </w:pPr>
          </w:p>
        </w:tc>
      </w:tr>
      <w:tr w:rsidR="001962EC" w:rsidRPr="00A1409A" w14:paraId="7F9374B7" w14:textId="77777777" w:rsidTr="00080071">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2D2C92D" w14:textId="77777777" w:rsidR="001962EC" w:rsidRPr="00A1409A" w:rsidRDefault="001962EC" w:rsidP="001E2EA8">
            <w:pPr>
              <w:jc w:val="center"/>
            </w:pPr>
            <w:r w:rsidRPr="00A1409A">
              <w:t>IMP</w:t>
            </w:r>
          </w:p>
        </w:tc>
        <w:tc>
          <w:tcPr>
            <w:tcW w:w="1134" w:type="dxa"/>
            <w:tcBorders>
              <w:left w:val="nil"/>
            </w:tcBorders>
            <w:shd w:val="clear" w:color="auto" w:fill="auto"/>
            <w:vAlign w:val="center"/>
          </w:tcPr>
          <w:p w14:paraId="7B7CA6C6"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1.</w:t>
            </w:r>
            <w:r>
              <w:rPr>
                <w:color w:val="000000" w:themeColor="text1"/>
              </w:rPr>
              <w:t>01</w:t>
            </w:r>
          </w:p>
        </w:tc>
        <w:tc>
          <w:tcPr>
            <w:tcW w:w="1559" w:type="dxa"/>
            <w:shd w:val="clear" w:color="auto" w:fill="auto"/>
            <w:vAlign w:val="center"/>
          </w:tcPr>
          <w:p w14:paraId="7816FB8D"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(0.</w:t>
            </w:r>
            <w:r>
              <w:rPr>
                <w:color w:val="000000" w:themeColor="text1"/>
              </w:rPr>
              <w:t>52-1.98</w:t>
            </w:r>
            <w:r w:rsidRPr="00293113">
              <w:rPr>
                <w:color w:val="000000" w:themeColor="text1"/>
              </w:rPr>
              <w:t>)</w:t>
            </w:r>
          </w:p>
        </w:tc>
        <w:tc>
          <w:tcPr>
            <w:tcW w:w="1276" w:type="dxa"/>
            <w:shd w:val="clear" w:color="auto" w:fill="auto"/>
            <w:vAlign w:val="center"/>
          </w:tcPr>
          <w:p w14:paraId="24BD59B8"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0.94</w:t>
            </w:r>
          </w:p>
        </w:tc>
        <w:tc>
          <w:tcPr>
            <w:tcW w:w="1703" w:type="dxa"/>
            <w:shd w:val="clear" w:color="auto" w:fill="auto"/>
            <w:vAlign w:val="center"/>
          </w:tcPr>
          <w:p w14:paraId="0F27A750"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293113">
              <w:rPr>
                <w:color w:val="000000" w:themeColor="text1"/>
              </w:rPr>
              <w:t>(</w:t>
            </w:r>
            <w:r>
              <w:rPr>
                <w:color w:val="000000" w:themeColor="text1"/>
              </w:rPr>
              <w:t>0.43-2.05</w:t>
            </w:r>
            <w:r w:rsidRPr="00293113">
              <w:rPr>
                <w:color w:val="000000" w:themeColor="text1"/>
              </w:rPr>
              <w:t>)</w:t>
            </w:r>
          </w:p>
        </w:tc>
        <w:tc>
          <w:tcPr>
            <w:tcW w:w="1132" w:type="dxa"/>
            <w:shd w:val="clear" w:color="auto" w:fill="auto"/>
            <w:vAlign w:val="center"/>
          </w:tcPr>
          <w:p w14:paraId="7F4A55C4"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pPr>
            <w:r>
              <w:t>0.67</w:t>
            </w:r>
          </w:p>
        </w:tc>
        <w:tc>
          <w:tcPr>
            <w:tcW w:w="1842" w:type="dxa"/>
            <w:shd w:val="clear" w:color="auto" w:fill="auto"/>
            <w:vAlign w:val="center"/>
          </w:tcPr>
          <w:p w14:paraId="61C938C3" w14:textId="77777777" w:rsidR="001962EC" w:rsidRPr="00293113" w:rsidRDefault="001962EC" w:rsidP="00FB4CBA">
            <w:pPr>
              <w:jc w:val="center"/>
              <w:cnfStyle w:val="000000100000" w:firstRow="0" w:lastRow="0" w:firstColumn="0" w:lastColumn="0" w:oddVBand="0" w:evenVBand="0" w:oddHBand="1" w:evenHBand="0" w:firstRowFirstColumn="0" w:firstRowLastColumn="0" w:lastRowFirstColumn="0" w:lastRowLastColumn="0"/>
            </w:pPr>
            <w:r w:rsidRPr="00293113">
              <w:t>(</w:t>
            </w:r>
            <w:r>
              <w:t>0.26-1.70</w:t>
            </w:r>
            <w:r w:rsidRPr="00293113">
              <w:t>)</w:t>
            </w:r>
          </w:p>
        </w:tc>
      </w:tr>
      <w:tr w:rsidR="001962EC" w:rsidRPr="00A1409A" w14:paraId="74E1F4C3" w14:textId="77777777" w:rsidTr="00080071">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6F1958D" w14:textId="77777777" w:rsidR="001962EC" w:rsidRPr="00A1409A" w:rsidRDefault="001962EC" w:rsidP="001E2EA8">
            <w:pPr>
              <w:jc w:val="center"/>
            </w:pPr>
            <w:proofErr w:type="spellStart"/>
            <w:r w:rsidRPr="00A1409A">
              <w:t>HYP</w:t>
            </w:r>
            <w:proofErr w:type="spellEnd"/>
          </w:p>
        </w:tc>
        <w:tc>
          <w:tcPr>
            <w:tcW w:w="1134" w:type="dxa"/>
            <w:tcBorders>
              <w:left w:val="nil"/>
            </w:tcBorders>
            <w:shd w:val="clear" w:color="auto" w:fill="auto"/>
            <w:vAlign w:val="center"/>
          </w:tcPr>
          <w:p w14:paraId="0D0332D8"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0.76</w:t>
            </w:r>
          </w:p>
        </w:tc>
        <w:tc>
          <w:tcPr>
            <w:tcW w:w="1559" w:type="dxa"/>
            <w:shd w:val="clear" w:color="auto" w:fill="auto"/>
            <w:vAlign w:val="center"/>
          </w:tcPr>
          <w:p w14:paraId="4EC23C2B"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w:t>
            </w:r>
            <w:r>
              <w:rPr>
                <w:color w:val="000000" w:themeColor="text1"/>
              </w:rPr>
              <w:t>0.27-2.11</w:t>
            </w:r>
            <w:r w:rsidRPr="00293113">
              <w:rPr>
                <w:color w:val="000000" w:themeColor="text1"/>
              </w:rPr>
              <w:t>)</w:t>
            </w:r>
          </w:p>
        </w:tc>
        <w:tc>
          <w:tcPr>
            <w:tcW w:w="1276" w:type="dxa"/>
            <w:shd w:val="clear" w:color="auto" w:fill="auto"/>
            <w:vAlign w:val="center"/>
          </w:tcPr>
          <w:p w14:paraId="0C8B2434"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0.</w:t>
            </w:r>
            <w:r>
              <w:rPr>
                <w:color w:val="000000" w:themeColor="text1"/>
              </w:rPr>
              <w:t>62</w:t>
            </w:r>
          </w:p>
        </w:tc>
        <w:tc>
          <w:tcPr>
            <w:tcW w:w="1703" w:type="dxa"/>
            <w:shd w:val="clear" w:color="auto" w:fill="auto"/>
            <w:vAlign w:val="center"/>
          </w:tcPr>
          <w:p w14:paraId="50F8858E"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293113">
              <w:rPr>
                <w:color w:val="000000" w:themeColor="text1"/>
              </w:rPr>
              <w:t>(0</w:t>
            </w:r>
            <w:r>
              <w:rPr>
                <w:color w:val="000000" w:themeColor="text1"/>
              </w:rPr>
              <w:t>.16-2.38</w:t>
            </w:r>
            <w:r w:rsidRPr="00293113">
              <w:rPr>
                <w:color w:val="000000" w:themeColor="text1"/>
              </w:rPr>
              <w:t>)</w:t>
            </w:r>
          </w:p>
        </w:tc>
        <w:tc>
          <w:tcPr>
            <w:tcW w:w="1132" w:type="dxa"/>
            <w:shd w:val="clear" w:color="auto" w:fill="auto"/>
            <w:vAlign w:val="center"/>
          </w:tcPr>
          <w:p w14:paraId="692867EF"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pPr>
            <w:r>
              <w:t>0.48</w:t>
            </w:r>
          </w:p>
        </w:tc>
        <w:tc>
          <w:tcPr>
            <w:tcW w:w="1842" w:type="dxa"/>
            <w:shd w:val="clear" w:color="auto" w:fill="auto"/>
            <w:vAlign w:val="center"/>
          </w:tcPr>
          <w:p w14:paraId="4E282360" w14:textId="77777777" w:rsidR="001962EC" w:rsidRPr="00293113" w:rsidRDefault="001962EC" w:rsidP="00FB4CBA">
            <w:pPr>
              <w:jc w:val="center"/>
              <w:cnfStyle w:val="000000000000" w:firstRow="0" w:lastRow="0" w:firstColumn="0" w:lastColumn="0" w:oddVBand="0" w:evenVBand="0" w:oddHBand="0" w:evenHBand="0" w:firstRowFirstColumn="0" w:firstRowLastColumn="0" w:lastRowFirstColumn="0" w:lastRowLastColumn="0"/>
            </w:pPr>
            <w:r w:rsidRPr="00293113">
              <w:t>(0.</w:t>
            </w:r>
            <w:r>
              <w:t>11-2.15</w:t>
            </w:r>
            <w:r w:rsidRPr="00293113">
              <w:t>)</w:t>
            </w:r>
          </w:p>
        </w:tc>
      </w:tr>
      <w:tr w:rsidR="001962EC" w:rsidRPr="00A1409A" w14:paraId="4E7B03AF" w14:textId="77777777" w:rsidTr="00080071">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1B77C358" w14:textId="77777777" w:rsidR="001962EC" w:rsidRPr="00A1409A" w:rsidRDefault="001962EC" w:rsidP="001E2EA8">
            <w:pPr>
              <w:jc w:val="center"/>
            </w:pPr>
            <w:proofErr w:type="spellStart"/>
            <w:r>
              <w:t>IN</w:t>
            </w:r>
            <w:r w:rsidRPr="00A1409A">
              <w:t>ATT</w:t>
            </w:r>
            <w:proofErr w:type="spellEnd"/>
          </w:p>
        </w:tc>
        <w:tc>
          <w:tcPr>
            <w:tcW w:w="1134" w:type="dxa"/>
            <w:tcBorders>
              <w:left w:val="nil"/>
            </w:tcBorders>
            <w:shd w:val="clear" w:color="auto" w:fill="auto"/>
            <w:vAlign w:val="center"/>
          </w:tcPr>
          <w:p w14:paraId="5C8DCD06"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2.24</w:t>
            </w:r>
          </w:p>
        </w:tc>
        <w:tc>
          <w:tcPr>
            <w:tcW w:w="1559" w:type="dxa"/>
            <w:shd w:val="clear" w:color="auto" w:fill="auto"/>
            <w:vAlign w:val="center"/>
          </w:tcPr>
          <w:p w14:paraId="46FF5903"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F26EEF">
              <w:rPr>
                <w:color w:val="000000" w:themeColor="text1"/>
              </w:rPr>
              <w:t>(0.</w:t>
            </w:r>
            <w:r>
              <w:rPr>
                <w:color w:val="000000" w:themeColor="text1"/>
              </w:rPr>
              <w:t>96</w:t>
            </w:r>
            <w:r w:rsidRPr="00F26EEF">
              <w:rPr>
                <w:color w:val="000000" w:themeColor="text1"/>
              </w:rPr>
              <w:t>-</w:t>
            </w:r>
            <w:r>
              <w:rPr>
                <w:color w:val="000000" w:themeColor="text1"/>
              </w:rPr>
              <w:t>5.25</w:t>
            </w:r>
            <w:r w:rsidRPr="00F26EEF">
              <w:rPr>
                <w:color w:val="000000" w:themeColor="text1"/>
              </w:rPr>
              <w:t>)</w:t>
            </w:r>
          </w:p>
        </w:tc>
        <w:tc>
          <w:tcPr>
            <w:tcW w:w="1276" w:type="dxa"/>
            <w:shd w:val="clear" w:color="auto" w:fill="auto"/>
            <w:vAlign w:val="center"/>
          </w:tcPr>
          <w:p w14:paraId="4D06AF44"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2.36*</w:t>
            </w:r>
          </w:p>
        </w:tc>
        <w:tc>
          <w:tcPr>
            <w:tcW w:w="1703" w:type="dxa"/>
            <w:shd w:val="clear" w:color="auto" w:fill="auto"/>
            <w:vAlign w:val="center"/>
          </w:tcPr>
          <w:p w14:paraId="147EA21E"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F26EEF">
              <w:rPr>
                <w:color w:val="000000" w:themeColor="text1"/>
              </w:rPr>
              <w:t>(</w:t>
            </w:r>
            <w:r>
              <w:rPr>
                <w:color w:val="000000" w:themeColor="text1"/>
              </w:rPr>
              <w:t>1.02-5.41</w:t>
            </w:r>
            <w:r w:rsidRPr="00F26EEF">
              <w:rPr>
                <w:color w:val="000000" w:themeColor="text1"/>
              </w:rPr>
              <w:t>)</w:t>
            </w:r>
          </w:p>
        </w:tc>
        <w:tc>
          <w:tcPr>
            <w:tcW w:w="1132" w:type="dxa"/>
            <w:shd w:val="clear" w:color="auto" w:fill="auto"/>
            <w:vAlign w:val="center"/>
          </w:tcPr>
          <w:p w14:paraId="591E0747"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pPr>
            <w:r>
              <w:t>2.13</w:t>
            </w:r>
          </w:p>
        </w:tc>
        <w:tc>
          <w:tcPr>
            <w:tcW w:w="1842" w:type="dxa"/>
            <w:shd w:val="clear" w:color="auto" w:fill="auto"/>
            <w:vAlign w:val="center"/>
          </w:tcPr>
          <w:p w14:paraId="700A1957"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pPr>
            <w:r w:rsidRPr="00F26EEF">
              <w:t>(</w:t>
            </w:r>
            <w:r>
              <w:t>0.77-5.88</w:t>
            </w:r>
            <w:r w:rsidRPr="00F26EEF">
              <w:t>)</w:t>
            </w:r>
          </w:p>
        </w:tc>
      </w:tr>
      <w:tr w:rsidR="001962EC" w:rsidRPr="00A1409A" w14:paraId="540EAE5D" w14:textId="77777777" w:rsidTr="00080071">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60492BC3" w14:textId="77777777" w:rsidR="001962EC" w:rsidRPr="00C40ABA" w:rsidRDefault="001962EC" w:rsidP="003541EB">
            <w:pPr>
              <w:jc w:val="left"/>
              <w:rPr>
                <w:b/>
                <w:bCs/>
              </w:rPr>
            </w:pPr>
            <w:r w:rsidRPr="00C40ABA">
              <w:rPr>
                <w:b/>
                <w:bCs/>
              </w:rPr>
              <w:t>SB</w:t>
            </w:r>
          </w:p>
        </w:tc>
        <w:tc>
          <w:tcPr>
            <w:tcW w:w="1134" w:type="dxa"/>
            <w:tcBorders>
              <w:left w:val="nil"/>
            </w:tcBorders>
            <w:shd w:val="clear" w:color="auto" w:fill="auto"/>
            <w:vAlign w:val="center"/>
          </w:tcPr>
          <w:p w14:paraId="7220B3D9"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559" w:type="dxa"/>
            <w:shd w:val="clear" w:color="auto" w:fill="auto"/>
            <w:vAlign w:val="center"/>
          </w:tcPr>
          <w:p w14:paraId="6BA08E21"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276" w:type="dxa"/>
            <w:shd w:val="clear" w:color="auto" w:fill="auto"/>
            <w:vAlign w:val="center"/>
          </w:tcPr>
          <w:p w14:paraId="09798366"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703" w:type="dxa"/>
            <w:shd w:val="clear" w:color="auto" w:fill="auto"/>
            <w:vAlign w:val="center"/>
          </w:tcPr>
          <w:p w14:paraId="15B299D4"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132" w:type="dxa"/>
            <w:shd w:val="clear" w:color="auto" w:fill="auto"/>
            <w:vAlign w:val="center"/>
          </w:tcPr>
          <w:p w14:paraId="7FC40F36"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pPr>
          </w:p>
        </w:tc>
        <w:tc>
          <w:tcPr>
            <w:tcW w:w="1842" w:type="dxa"/>
            <w:shd w:val="clear" w:color="auto" w:fill="auto"/>
            <w:vAlign w:val="center"/>
          </w:tcPr>
          <w:p w14:paraId="1F888979" w14:textId="77777777" w:rsidR="001962EC" w:rsidRPr="00F26EEF" w:rsidRDefault="001962EC" w:rsidP="00FB4CBA">
            <w:pPr>
              <w:jc w:val="center"/>
              <w:cnfStyle w:val="000000000000" w:firstRow="0" w:lastRow="0" w:firstColumn="0" w:lastColumn="0" w:oddVBand="0" w:evenVBand="0" w:oddHBand="0" w:evenHBand="0" w:firstRowFirstColumn="0" w:firstRowLastColumn="0" w:lastRowFirstColumn="0" w:lastRowLastColumn="0"/>
            </w:pPr>
          </w:p>
        </w:tc>
      </w:tr>
      <w:tr w:rsidR="001962EC" w:rsidRPr="00A1409A" w14:paraId="0FA55275" w14:textId="77777777" w:rsidTr="00080071">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2440398" w14:textId="77777777" w:rsidR="001962EC" w:rsidRDefault="001962EC" w:rsidP="003541EB">
            <w:pPr>
              <w:jc w:val="center"/>
            </w:pPr>
            <w:r w:rsidRPr="00A1409A">
              <w:t>IMP</w:t>
            </w:r>
          </w:p>
        </w:tc>
        <w:tc>
          <w:tcPr>
            <w:tcW w:w="1134" w:type="dxa"/>
            <w:tcBorders>
              <w:left w:val="nil"/>
            </w:tcBorders>
            <w:shd w:val="clear" w:color="auto" w:fill="auto"/>
            <w:vAlign w:val="center"/>
          </w:tcPr>
          <w:p w14:paraId="164AC7F2" w14:textId="77777777" w:rsidR="001962EC" w:rsidRPr="00F26EEF" w:rsidRDefault="001962EC" w:rsidP="00656C2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1.71</w:t>
            </w:r>
          </w:p>
        </w:tc>
        <w:tc>
          <w:tcPr>
            <w:tcW w:w="1559" w:type="dxa"/>
            <w:shd w:val="clear" w:color="auto" w:fill="auto"/>
            <w:vAlign w:val="center"/>
          </w:tcPr>
          <w:p w14:paraId="4DE54DB4"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F26EEF">
              <w:rPr>
                <w:color w:val="000000" w:themeColor="text1"/>
              </w:rPr>
              <w:t>(</w:t>
            </w:r>
            <w:r>
              <w:rPr>
                <w:color w:val="000000" w:themeColor="text1"/>
              </w:rPr>
              <w:t>0.83-3.52</w:t>
            </w:r>
            <w:r w:rsidRPr="00F26EEF">
              <w:rPr>
                <w:color w:val="000000" w:themeColor="text1"/>
              </w:rPr>
              <w:t>)</w:t>
            </w:r>
          </w:p>
        </w:tc>
        <w:tc>
          <w:tcPr>
            <w:tcW w:w="1276" w:type="dxa"/>
            <w:shd w:val="clear" w:color="auto" w:fill="auto"/>
            <w:vAlign w:val="center"/>
          </w:tcPr>
          <w:p w14:paraId="70E2D478"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1.88</w:t>
            </w:r>
          </w:p>
        </w:tc>
        <w:tc>
          <w:tcPr>
            <w:tcW w:w="1703" w:type="dxa"/>
            <w:shd w:val="clear" w:color="auto" w:fill="auto"/>
            <w:vAlign w:val="center"/>
          </w:tcPr>
          <w:p w14:paraId="48FDF6E1"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F26EEF">
              <w:rPr>
                <w:color w:val="000000" w:themeColor="text1"/>
              </w:rPr>
              <w:t>(</w:t>
            </w:r>
            <w:r>
              <w:rPr>
                <w:color w:val="000000" w:themeColor="text1"/>
              </w:rPr>
              <w:t>0.77-4.56</w:t>
            </w:r>
            <w:r w:rsidRPr="00F26EEF">
              <w:rPr>
                <w:color w:val="000000" w:themeColor="text1"/>
              </w:rPr>
              <w:t>)</w:t>
            </w:r>
          </w:p>
        </w:tc>
        <w:tc>
          <w:tcPr>
            <w:tcW w:w="1132" w:type="dxa"/>
            <w:shd w:val="clear" w:color="auto" w:fill="auto"/>
            <w:vAlign w:val="center"/>
          </w:tcPr>
          <w:p w14:paraId="51F4F62C"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pPr>
            <w:r>
              <w:t>2.06</w:t>
            </w:r>
          </w:p>
        </w:tc>
        <w:tc>
          <w:tcPr>
            <w:tcW w:w="1842" w:type="dxa"/>
            <w:shd w:val="clear" w:color="auto" w:fill="auto"/>
            <w:vAlign w:val="center"/>
          </w:tcPr>
          <w:p w14:paraId="3D94C70F" w14:textId="77777777" w:rsidR="001962EC" w:rsidRPr="00F26EEF" w:rsidRDefault="001962EC" w:rsidP="00FB4CBA">
            <w:pPr>
              <w:jc w:val="center"/>
              <w:cnfStyle w:val="000000100000" w:firstRow="0" w:lastRow="0" w:firstColumn="0" w:lastColumn="0" w:oddVBand="0" w:evenVBand="0" w:oddHBand="1" w:evenHBand="0" w:firstRowFirstColumn="0" w:firstRowLastColumn="0" w:lastRowFirstColumn="0" w:lastRowLastColumn="0"/>
            </w:pPr>
            <w:r w:rsidRPr="00F26EEF">
              <w:t>(</w:t>
            </w:r>
            <w:r>
              <w:t>0.79-5.38</w:t>
            </w:r>
            <w:r w:rsidRPr="00F26EEF">
              <w:t>)</w:t>
            </w:r>
          </w:p>
        </w:tc>
      </w:tr>
      <w:tr w:rsidR="001962EC" w:rsidRPr="00A1409A" w14:paraId="0F9D61C4" w14:textId="77777777" w:rsidTr="00080071">
        <w:trPr>
          <w:trHeight w:val="698"/>
        </w:trPr>
        <w:tc>
          <w:tcPr>
            <w:cnfStyle w:val="001000000000" w:firstRow="0" w:lastRow="0" w:firstColumn="1" w:lastColumn="0" w:oddVBand="0" w:evenVBand="0" w:oddHBand="0" w:evenHBand="0" w:firstRowFirstColumn="0" w:firstRowLastColumn="0" w:lastRowFirstColumn="0" w:lastRowLastColumn="0"/>
            <w:tcW w:w="993" w:type="dxa"/>
            <w:shd w:val="clear" w:color="auto" w:fill="auto"/>
            <w:vAlign w:val="center"/>
          </w:tcPr>
          <w:p w14:paraId="54591B55" w14:textId="77777777" w:rsidR="001962EC" w:rsidRPr="00593570" w:rsidRDefault="001962EC" w:rsidP="003541EB">
            <w:pPr>
              <w:jc w:val="center"/>
              <w:rPr>
                <w:vertAlign w:val="superscript"/>
              </w:rPr>
            </w:pPr>
            <w:proofErr w:type="spellStart"/>
            <w:r w:rsidRPr="00A1409A">
              <w:t>HY</w:t>
            </w:r>
            <w:r>
              <w:t>P</w:t>
            </w:r>
            <w:proofErr w:type="spellEnd"/>
          </w:p>
        </w:tc>
        <w:tc>
          <w:tcPr>
            <w:tcW w:w="1134" w:type="dxa"/>
            <w:tcBorders>
              <w:left w:val="nil"/>
            </w:tcBorders>
            <w:shd w:val="clear" w:color="auto" w:fill="auto"/>
            <w:vAlign w:val="center"/>
          </w:tcPr>
          <w:p w14:paraId="797A7AFF"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354123">
              <w:rPr>
                <w:color w:val="000000" w:themeColor="text1"/>
              </w:rPr>
              <w:t>0.46</w:t>
            </w:r>
          </w:p>
        </w:tc>
        <w:tc>
          <w:tcPr>
            <w:tcW w:w="1559" w:type="dxa"/>
            <w:shd w:val="clear" w:color="auto" w:fill="auto"/>
            <w:vAlign w:val="center"/>
          </w:tcPr>
          <w:p w14:paraId="6ACD70C9"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354123">
              <w:rPr>
                <w:color w:val="000000" w:themeColor="text1"/>
              </w:rPr>
              <w:t>(0.10-2.21)</w:t>
            </w:r>
          </w:p>
        </w:tc>
        <w:tc>
          <w:tcPr>
            <w:tcW w:w="1276" w:type="dxa"/>
            <w:shd w:val="clear" w:color="auto" w:fill="auto"/>
            <w:vAlign w:val="center"/>
          </w:tcPr>
          <w:p w14:paraId="666CBB70"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354123">
              <w:rPr>
                <w:color w:val="000000" w:themeColor="text1"/>
              </w:rPr>
              <w:t>0.21</w:t>
            </w:r>
          </w:p>
        </w:tc>
        <w:tc>
          <w:tcPr>
            <w:tcW w:w="1703" w:type="dxa"/>
            <w:shd w:val="clear" w:color="auto" w:fill="auto"/>
            <w:vAlign w:val="center"/>
          </w:tcPr>
          <w:p w14:paraId="745FB198"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354123">
              <w:rPr>
                <w:color w:val="000000" w:themeColor="text1"/>
              </w:rPr>
              <w:t>(0.03-1.64)</w:t>
            </w:r>
          </w:p>
        </w:tc>
        <w:tc>
          <w:tcPr>
            <w:tcW w:w="1132" w:type="dxa"/>
            <w:shd w:val="clear" w:color="auto" w:fill="auto"/>
            <w:vAlign w:val="center"/>
          </w:tcPr>
          <w:p w14:paraId="162D025E"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pPr>
            <w:r w:rsidRPr="00354123">
              <w:t>0.26</w:t>
            </w:r>
          </w:p>
        </w:tc>
        <w:tc>
          <w:tcPr>
            <w:tcW w:w="1842" w:type="dxa"/>
            <w:shd w:val="clear" w:color="auto" w:fill="auto"/>
            <w:vAlign w:val="center"/>
          </w:tcPr>
          <w:p w14:paraId="57C08439" w14:textId="77777777" w:rsidR="001962EC" w:rsidRPr="00354123" w:rsidRDefault="001962EC" w:rsidP="00FB4CBA">
            <w:pPr>
              <w:jc w:val="center"/>
              <w:cnfStyle w:val="000000000000" w:firstRow="0" w:lastRow="0" w:firstColumn="0" w:lastColumn="0" w:oddVBand="0" w:evenVBand="0" w:oddHBand="0" w:evenHBand="0" w:firstRowFirstColumn="0" w:firstRowLastColumn="0" w:lastRowFirstColumn="0" w:lastRowLastColumn="0"/>
            </w:pPr>
            <w:r w:rsidRPr="00354123">
              <w:t>(0.05-1.45)</w:t>
            </w:r>
          </w:p>
        </w:tc>
      </w:tr>
      <w:tr w:rsidR="001962EC" w:rsidRPr="00A1409A" w14:paraId="7403FD9A" w14:textId="77777777" w:rsidTr="00080071">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000000" w:themeColor="text1"/>
            </w:tcBorders>
            <w:shd w:val="clear" w:color="auto" w:fill="auto"/>
            <w:vAlign w:val="center"/>
          </w:tcPr>
          <w:p w14:paraId="23BC54A0" w14:textId="77777777" w:rsidR="001962EC" w:rsidRDefault="001962EC" w:rsidP="003541EB">
            <w:pPr>
              <w:jc w:val="center"/>
            </w:pPr>
            <w:proofErr w:type="spellStart"/>
            <w:r>
              <w:t>IN</w:t>
            </w:r>
            <w:r w:rsidRPr="00A1409A">
              <w:t>ATT</w:t>
            </w:r>
            <w:proofErr w:type="spellEnd"/>
          </w:p>
        </w:tc>
        <w:tc>
          <w:tcPr>
            <w:tcW w:w="1134" w:type="dxa"/>
            <w:tcBorders>
              <w:left w:val="nil"/>
              <w:bottom w:val="single" w:sz="4" w:space="0" w:color="000000" w:themeColor="text1"/>
            </w:tcBorders>
            <w:shd w:val="clear" w:color="auto" w:fill="auto"/>
            <w:vAlign w:val="center"/>
          </w:tcPr>
          <w:p w14:paraId="0B074F5A"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82E14">
              <w:rPr>
                <w:color w:val="000000" w:themeColor="text1"/>
              </w:rPr>
              <w:t>2.</w:t>
            </w:r>
            <w:r>
              <w:rPr>
                <w:color w:val="000000" w:themeColor="text1"/>
              </w:rPr>
              <w:t>49</w:t>
            </w:r>
            <w:r w:rsidRPr="00582E14">
              <w:rPr>
                <w:color w:val="000000" w:themeColor="text1"/>
              </w:rPr>
              <w:t>*</w:t>
            </w:r>
          </w:p>
        </w:tc>
        <w:tc>
          <w:tcPr>
            <w:tcW w:w="1559" w:type="dxa"/>
            <w:tcBorders>
              <w:bottom w:val="single" w:sz="4" w:space="0" w:color="000000" w:themeColor="text1"/>
            </w:tcBorders>
            <w:shd w:val="clear" w:color="auto" w:fill="auto"/>
            <w:vAlign w:val="center"/>
          </w:tcPr>
          <w:p w14:paraId="327BDF47"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82E14">
              <w:rPr>
                <w:color w:val="000000" w:themeColor="text1"/>
              </w:rPr>
              <w:t>(1.0</w:t>
            </w:r>
            <w:r>
              <w:rPr>
                <w:color w:val="000000" w:themeColor="text1"/>
              </w:rPr>
              <w:t>9</w:t>
            </w:r>
            <w:r w:rsidRPr="00582E14">
              <w:rPr>
                <w:color w:val="000000" w:themeColor="text1"/>
              </w:rPr>
              <w:t>-</w:t>
            </w:r>
            <w:r>
              <w:rPr>
                <w:color w:val="000000" w:themeColor="text1"/>
              </w:rPr>
              <w:t>5.67</w:t>
            </w:r>
            <w:r w:rsidRPr="00582E14">
              <w:rPr>
                <w:color w:val="000000" w:themeColor="text1"/>
              </w:rPr>
              <w:t>)</w:t>
            </w:r>
          </w:p>
        </w:tc>
        <w:tc>
          <w:tcPr>
            <w:tcW w:w="1276" w:type="dxa"/>
            <w:tcBorders>
              <w:bottom w:val="single" w:sz="4" w:space="0" w:color="000000" w:themeColor="text1"/>
            </w:tcBorders>
            <w:shd w:val="clear" w:color="auto" w:fill="auto"/>
            <w:vAlign w:val="center"/>
          </w:tcPr>
          <w:p w14:paraId="55316761"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2.45</w:t>
            </w:r>
          </w:p>
        </w:tc>
        <w:tc>
          <w:tcPr>
            <w:tcW w:w="1703" w:type="dxa"/>
            <w:tcBorders>
              <w:bottom w:val="single" w:sz="4" w:space="0" w:color="000000" w:themeColor="text1"/>
            </w:tcBorders>
            <w:shd w:val="clear" w:color="auto" w:fill="auto"/>
            <w:vAlign w:val="center"/>
          </w:tcPr>
          <w:p w14:paraId="6357E41B"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582E14">
              <w:rPr>
                <w:color w:val="000000" w:themeColor="text1"/>
              </w:rPr>
              <w:t>(</w:t>
            </w:r>
            <w:r>
              <w:rPr>
                <w:color w:val="000000" w:themeColor="text1"/>
              </w:rPr>
              <w:t>0.97</w:t>
            </w:r>
            <w:r w:rsidRPr="00582E14">
              <w:rPr>
                <w:color w:val="000000" w:themeColor="text1"/>
              </w:rPr>
              <w:t>-</w:t>
            </w:r>
            <w:r>
              <w:rPr>
                <w:color w:val="000000" w:themeColor="text1"/>
              </w:rPr>
              <w:t>6.18</w:t>
            </w:r>
            <w:r w:rsidRPr="00582E14">
              <w:rPr>
                <w:color w:val="000000" w:themeColor="text1"/>
              </w:rPr>
              <w:t>)</w:t>
            </w:r>
          </w:p>
        </w:tc>
        <w:tc>
          <w:tcPr>
            <w:tcW w:w="1132" w:type="dxa"/>
            <w:tcBorders>
              <w:bottom w:val="single" w:sz="4" w:space="0" w:color="000000" w:themeColor="text1"/>
            </w:tcBorders>
            <w:shd w:val="clear" w:color="auto" w:fill="auto"/>
            <w:vAlign w:val="center"/>
          </w:tcPr>
          <w:p w14:paraId="3DD6C0EB"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pPr>
            <w:r>
              <w:t>3.44</w:t>
            </w:r>
          </w:p>
        </w:tc>
        <w:tc>
          <w:tcPr>
            <w:tcW w:w="1842" w:type="dxa"/>
            <w:tcBorders>
              <w:bottom w:val="single" w:sz="4" w:space="0" w:color="000000" w:themeColor="text1"/>
            </w:tcBorders>
            <w:shd w:val="clear" w:color="auto" w:fill="auto"/>
            <w:vAlign w:val="center"/>
          </w:tcPr>
          <w:p w14:paraId="72B3BA6E" w14:textId="77777777" w:rsidR="001962EC" w:rsidRPr="00582E14" w:rsidRDefault="001962EC" w:rsidP="00FB4CBA">
            <w:pPr>
              <w:jc w:val="center"/>
              <w:cnfStyle w:val="000000100000" w:firstRow="0" w:lastRow="0" w:firstColumn="0" w:lastColumn="0" w:oddVBand="0" w:evenVBand="0" w:oddHBand="1" w:evenHBand="0" w:firstRowFirstColumn="0" w:firstRowLastColumn="0" w:lastRowFirstColumn="0" w:lastRowLastColumn="0"/>
            </w:pPr>
            <w:r w:rsidRPr="00582E14">
              <w:t>(</w:t>
            </w:r>
            <w:r>
              <w:t>0.82</w:t>
            </w:r>
            <w:r w:rsidRPr="00582E14">
              <w:t>-</w:t>
            </w:r>
            <w:r>
              <w:t>14.36</w:t>
            </w:r>
            <w:r w:rsidRPr="00582E14">
              <w:t>)</w:t>
            </w:r>
          </w:p>
        </w:tc>
      </w:tr>
    </w:tbl>
    <w:p w14:paraId="5824EFA9" w14:textId="77777777" w:rsidR="001962EC" w:rsidRDefault="001962EC" w:rsidP="00C53307">
      <w:pPr>
        <w:spacing w:line="360" w:lineRule="auto"/>
        <w:rPr>
          <w:color w:val="000000" w:themeColor="text1"/>
          <w:lang w:val="en-US"/>
        </w:rPr>
      </w:pPr>
      <w:r w:rsidRPr="00185383">
        <w:rPr>
          <w:color w:val="000000" w:themeColor="text1"/>
          <w:lang w:val="en-US"/>
        </w:rPr>
        <w:t xml:space="preserve">ADHD = </w:t>
      </w:r>
      <w:r w:rsidRPr="0034245D">
        <w:rPr>
          <w:color w:val="000000" w:themeColor="text1"/>
          <w:lang w:val="en-US"/>
        </w:rPr>
        <w:t>Attention-Deficit/Hyperactivity Disorde</w:t>
      </w:r>
      <w:r w:rsidRPr="00C700AC">
        <w:rPr>
          <w:color w:val="000000" w:themeColor="text1"/>
          <w:lang w:val="en-US"/>
        </w:rPr>
        <w:t>r</w:t>
      </w:r>
      <w:r w:rsidRPr="00861731">
        <w:rPr>
          <w:rStyle w:val="Kommentarsreferens"/>
          <w:rFonts w:eastAsiaTheme="minorHAnsi" w:cs="Times New Roman (CS-brödtext)"/>
          <w:color w:val="000000" w:themeColor="text1"/>
          <w:lang w:val="en-US" w:eastAsia="en-US"/>
        </w:rPr>
        <w:t xml:space="preserve">; </w:t>
      </w:r>
      <w:r w:rsidRPr="00185383">
        <w:rPr>
          <w:color w:val="000000" w:themeColor="text1"/>
          <w:lang w:val="en-US"/>
        </w:rPr>
        <w:t xml:space="preserve">NSSI = </w:t>
      </w:r>
      <w:proofErr w:type="spellStart"/>
      <w:r>
        <w:rPr>
          <w:color w:val="000000" w:themeColor="text1"/>
          <w:lang w:val="en-US"/>
        </w:rPr>
        <w:t>N</w:t>
      </w:r>
      <w:r w:rsidRPr="00185383">
        <w:rPr>
          <w:color w:val="000000" w:themeColor="text1"/>
          <w:lang w:val="en-US"/>
        </w:rPr>
        <w:t>onsuicidal</w:t>
      </w:r>
      <w:proofErr w:type="spellEnd"/>
      <w:r w:rsidRPr="00185383">
        <w:rPr>
          <w:color w:val="000000" w:themeColor="text1"/>
          <w:lang w:val="en-US"/>
        </w:rPr>
        <w:t xml:space="preserve"> self-injury; SB = </w:t>
      </w:r>
      <w:r>
        <w:rPr>
          <w:color w:val="000000" w:themeColor="text1"/>
          <w:lang w:val="en-US"/>
        </w:rPr>
        <w:t>S</w:t>
      </w:r>
      <w:r w:rsidRPr="00185383">
        <w:rPr>
          <w:color w:val="000000" w:themeColor="text1"/>
          <w:lang w:val="en-US"/>
        </w:rPr>
        <w:t xml:space="preserve">uicidal behaviors; IMP = Impulsivity; </w:t>
      </w:r>
      <w:proofErr w:type="spellStart"/>
      <w:r w:rsidRPr="00185383">
        <w:rPr>
          <w:color w:val="000000" w:themeColor="text1"/>
          <w:lang w:val="en-US"/>
        </w:rPr>
        <w:t>HYP</w:t>
      </w:r>
      <w:proofErr w:type="spellEnd"/>
      <w:r w:rsidRPr="00185383">
        <w:rPr>
          <w:color w:val="000000" w:themeColor="text1"/>
          <w:lang w:val="en-US"/>
        </w:rPr>
        <w:t xml:space="preserve"> = Hyperactivity; </w:t>
      </w:r>
      <w:proofErr w:type="spellStart"/>
      <w:r w:rsidRPr="00185383">
        <w:rPr>
          <w:color w:val="000000" w:themeColor="text1"/>
          <w:lang w:val="en-US"/>
        </w:rPr>
        <w:t>INATT</w:t>
      </w:r>
      <w:proofErr w:type="spellEnd"/>
      <w:r w:rsidRPr="00185383">
        <w:rPr>
          <w:color w:val="000000" w:themeColor="text1"/>
          <w:lang w:val="en-US"/>
        </w:rPr>
        <w:t xml:space="preserve"> = Inattention</w:t>
      </w:r>
    </w:p>
    <w:p w14:paraId="1C0B03D5" w14:textId="77777777" w:rsidR="001962EC" w:rsidRPr="00CF0FFF" w:rsidRDefault="001962EC" w:rsidP="00C53307">
      <w:pPr>
        <w:spacing w:line="360" w:lineRule="auto"/>
        <w:rPr>
          <w:lang w:val="en-US"/>
        </w:rPr>
      </w:pPr>
      <w:proofErr w:type="spellStart"/>
      <w:r w:rsidRPr="00941DB3">
        <w:rPr>
          <w:vertAlign w:val="superscript"/>
          <w:lang w:val="en-US"/>
        </w:rPr>
        <w:t>a</w:t>
      </w:r>
      <w:r>
        <w:rPr>
          <w:lang w:val="en-US"/>
        </w:rPr>
        <w:t>Adjusting</w:t>
      </w:r>
      <w:proofErr w:type="spellEnd"/>
      <w:r>
        <w:rPr>
          <w:lang w:val="en-US"/>
        </w:rPr>
        <w:t xml:space="preserve"> for sex, birthyear, age at baseline interview, and symptoms of other neurodevelopmental disorder symptoms</w:t>
      </w:r>
    </w:p>
    <w:p w14:paraId="6D9EC942" w14:textId="77777777" w:rsidR="001962EC" w:rsidRPr="00D25CDA" w:rsidRDefault="001962EC" w:rsidP="00C53307">
      <w:pPr>
        <w:spacing w:line="360" w:lineRule="auto"/>
        <w:rPr>
          <w:lang w:val="en-US"/>
        </w:rPr>
      </w:pPr>
      <w:r w:rsidRPr="00EE4DDE">
        <w:rPr>
          <w:lang w:val="en-US"/>
        </w:rPr>
        <w:t>*P ≤ .05</w:t>
      </w:r>
    </w:p>
    <w:p w14:paraId="7F9BE2BB" w14:textId="77777777" w:rsidR="001962EC" w:rsidRDefault="001962EC">
      <w:pPr>
        <w:spacing w:after="160" w:line="259" w:lineRule="auto"/>
        <w:rPr>
          <w:b/>
          <w:bCs/>
          <w:lang w:val="en-US"/>
        </w:rPr>
      </w:pPr>
      <w:r>
        <w:rPr>
          <w:b/>
          <w:bCs/>
          <w:lang w:val="en-US"/>
        </w:rPr>
        <w:br w:type="page"/>
      </w:r>
    </w:p>
    <w:p w14:paraId="1A562695" w14:textId="77777777" w:rsidR="001962EC" w:rsidRPr="00F80BFE" w:rsidRDefault="001962EC" w:rsidP="00F80BFE">
      <w:pPr>
        <w:spacing w:line="480" w:lineRule="auto"/>
        <w:jc w:val="center"/>
        <w:rPr>
          <w:b/>
          <w:bCs/>
          <w:lang w:val="en-US"/>
        </w:rPr>
      </w:pPr>
      <w:r w:rsidRPr="00F80BFE">
        <w:rPr>
          <w:b/>
          <w:bCs/>
          <w:lang w:val="en-US"/>
        </w:rPr>
        <w:lastRenderedPageBreak/>
        <w:t>Reference</w:t>
      </w:r>
      <w:r>
        <w:rPr>
          <w:b/>
          <w:bCs/>
          <w:lang w:val="en-US"/>
        </w:rPr>
        <w:t>s</w:t>
      </w:r>
    </w:p>
    <w:p w14:paraId="7612E556" w14:textId="77777777" w:rsidR="001962EC" w:rsidRPr="001962EC" w:rsidRDefault="001962EC" w:rsidP="002B5B9B">
      <w:pPr>
        <w:pStyle w:val="EndNoteBibliography"/>
        <w:ind w:left="720" w:hanging="720"/>
        <w:rPr>
          <w:noProof/>
          <w:lang w:val="en-US"/>
        </w:rPr>
      </w:pPr>
      <w:r w:rsidRPr="001962EC">
        <w:rPr>
          <w:noProof/>
          <w:lang w:val="en-US"/>
        </w:rPr>
        <w:t>1.</w:t>
      </w:r>
      <w:r w:rsidRPr="001962EC">
        <w:rPr>
          <w:noProof/>
          <w:lang w:val="en-US"/>
        </w:rPr>
        <w:tab/>
        <w:t>Hansson SL, Svanstrom Rojvall A, Rastam M, Gillberg C, Gillberg C, Anckarsater H (2005) Psychiatric telephone interview with parents for screening of childhood autism - tics, attention-deficit hyperactivity disorder and other comorbidities (A-TAC): Preliminary reliability and validity. The British Journal of Psychiatry 187(3): 262-267. https://doi.org/10.1192/bjp.187.3.262</w:t>
      </w:r>
    </w:p>
    <w:p w14:paraId="4DF511D2" w14:textId="77777777" w:rsidR="001962EC" w:rsidRPr="00861731" w:rsidRDefault="001962EC" w:rsidP="002B5B9B">
      <w:pPr>
        <w:pStyle w:val="EndNoteBibliography"/>
        <w:ind w:left="720" w:hanging="720"/>
        <w:rPr>
          <w:noProof/>
          <w:lang w:val="en-US"/>
        </w:rPr>
      </w:pPr>
      <w:r w:rsidRPr="001962EC">
        <w:rPr>
          <w:noProof/>
          <w:lang w:val="en-US"/>
        </w:rPr>
        <w:t>2.</w:t>
      </w:r>
      <w:r w:rsidRPr="001962EC">
        <w:rPr>
          <w:noProof/>
          <w:lang w:val="en-US"/>
        </w:rPr>
        <w:tab/>
        <w:t xml:space="preserve">Larson T, Anckarsäter H, Gillberg C, Ståhlberg O, Carlström E, Kadesjö B, . . . </w:t>
      </w:r>
      <w:r w:rsidRPr="00861731">
        <w:rPr>
          <w:noProof/>
          <w:lang w:val="en-US"/>
        </w:rPr>
        <w:t>Gillberg C (2010) The Autism - Tics, AD/HD and other Comorbidities inventory (A-TAC): further validation of a telephone interview for epidemiological research. BMC psychiatry 10(1): 1-1. https://doi.org/10.1186/1471-244x-10-1</w:t>
      </w:r>
    </w:p>
    <w:p w14:paraId="4DB98F9D" w14:textId="77777777" w:rsidR="001962EC" w:rsidRPr="00861731" w:rsidRDefault="001962EC" w:rsidP="002B5B9B">
      <w:pPr>
        <w:pStyle w:val="EndNoteBibliography"/>
        <w:ind w:left="720" w:hanging="720"/>
        <w:rPr>
          <w:noProof/>
          <w:lang w:val="en-US"/>
        </w:rPr>
      </w:pPr>
      <w:r w:rsidRPr="00861731">
        <w:rPr>
          <w:noProof/>
          <w:lang w:val="en-US"/>
        </w:rPr>
        <w:t>3.</w:t>
      </w:r>
      <w:r w:rsidRPr="00861731">
        <w:rPr>
          <w:noProof/>
          <w:lang w:val="en-US"/>
        </w:rPr>
        <w:tab/>
        <w:t>World Health Organization (1993) ICD-10 Classification of Mental and Behavioural Disorders: Diagnostic Criteria for Research. Drugs used in Skin Diseases.  Albany: World Health Organization.</w:t>
      </w:r>
    </w:p>
    <w:p w14:paraId="62C74A35" w14:textId="77777777" w:rsidR="001962EC" w:rsidRPr="001962EC" w:rsidRDefault="001962EC" w:rsidP="002B5B9B">
      <w:pPr>
        <w:pStyle w:val="EndNoteBibliography"/>
        <w:ind w:left="720" w:hanging="720"/>
        <w:rPr>
          <w:noProof/>
          <w:lang w:val="en-US"/>
        </w:rPr>
      </w:pPr>
      <w:r w:rsidRPr="001962EC">
        <w:rPr>
          <w:noProof/>
          <w:lang w:val="en-US"/>
        </w:rPr>
        <w:t>4.</w:t>
      </w:r>
      <w:r w:rsidRPr="001962EC">
        <w:rPr>
          <w:noProof/>
          <w:lang w:val="en-US"/>
        </w:rPr>
        <w:tab/>
        <w:t>Faul F, Erdfelder E, Buchner A, Lang A-G (2009) Statistical power analyses using GPower 3.1: Tests for correlation and regression analyses. Behavior Research Methods 41(4): 1149-1160. https://doi.org/10.3758/BRM.41.4.1149</w:t>
      </w:r>
    </w:p>
    <w:p w14:paraId="1276BABC" w14:textId="77777777" w:rsidR="001962EC" w:rsidRPr="001962EC" w:rsidRDefault="001962EC" w:rsidP="002B5B9B">
      <w:pPr>
        <w:pStyle w:val="EndNoteBibliography"/>
        <w:ind w:left="720" w:hanging="720"/>
        <w:rPr>
          <w:noProof/>
          <w:lang w:val="en-US"/>
        </w:rPr>
      </w:pPr>
      <w:r w:rsidRPr="001962EC">
        <w:rPr>
          <w:noProof/>
          <w:lang w:val="en-US"/>
        </w:rPr>
        <w:t>5.</w:t>
      </w:r>
      <w:r w:rsidRPr="001962EC">
        <w:rPr>
          <w:noProof/>
          <w:lang w:val="en-US"/>
        </w:rPr>
        <w:tab/>
        <w:t>Hinshaw SP, Owens EB, Zalecki C, Huggins SP, Montenegro-Nevado AJ, Schrodek E, Swanson EN (2012) Prospective Follow-Up of Girls with Attention- Deficit/ Hyperactivity Disorder into Early Adulthood: Continuing Impairment Includes Elevated Risk for Suicide Attempts and Self-Injury. Journal of Consulting and Clinical Psychology 80(6): 1041-1051. https://doi.org/10.1037/a0029451</w:t>
      </w:r>
    </w:p>
    <w:p w14:paraId="6FE66BDA" w14:textId="77777777" w:rsidR="001962EC" w:rsidRPr="001962EC" w:rsidRDefault="001962EC" w:rsidP="002B5B9B">
      <w:pPr>
        <w:pStyle w:val="EndNoteBibliography"/>
        <w:ind w:left="720" w:hanging="720"/>
        <w:rPr>
          <w:noProof/>
          <w:lang w:val="en-US"/>
        </w:rPr>
      </w:pPr>
      <w:r w:rsidRPr="001962EC">
        <w:rPr>
          <w:noProof/>
          <w:lang w:val="en-US"/>
        </w:rPr>
        <w:t>6.</w:t>
      </w:r>
      <w:r w:rsidRPr="001962EC">
        <w:rPr>
          <w:noProof/>
          <w:lang w:val="en-US"/>
        </w:rPr>
        <w:tab/>
        <w:t>Zhang Y, Hedo R, Rivera A, Rull R, Richardson S, Tu XM (2019) Post hoc power analysis: is it an informative and meaningful analysis? General psychiatry 32(4): e100069-e100069. https://doi.org/10.1136/gpsych-2019-100069</w:t>
      </w:r>
    </w:p>
    <w:p w14:paraId="75C474D1" w14:textId="77777777" w:rsidR="001962EC" w:rsidRPr="001962EC" w:rsidRDefault="001962EC" w:rsidP="002B5B9B">
      <w:pPr>
        <w:pStyle w:val="EndNoteBibliography"/>
        <w:ind w:left="720" w:hanging="720"/>
        <w:rPr>
          <w:noProof/>
          <w:lang w:val="en-US"/>
        </w:rPr>
      </w:pPr>
      <w:r w:rsidRPr="001962EC">
        <w:rPr>
          <w:noProof/>
          <w:lang w:val="en-US"/>
        </w:rPr>
        <w:t>7.</w:t>
      </w:r>
      <w:r w:rsidRPr="001962EC">
        <w:rPr>
          <w:noProof/>
          <w:lang w:val="en-US"/>
        </w:rPr>
        <w:tab/>
        <w:t xml:space="preserve">Kaufman J, Birmaher B, Brent D, Rao UMA, Flynn C, Moreci P, . . . </w:t>
      </w:r>
      <w:r w:rsidRPr="00861731">
        <w:rPr>
          <w:noProof/>
          <w:lang w:val="en-US"/>
        </w:rPr>
        <w:t xml:space="preserve">Ryan N (1997) Schedule for Affective Disorders and Schizophrenia for School-Age Children-Present and Lifetime Version (K-SADS-PL): Initial Reliability and Validity Data. </w:t>
      </w:r>
      <w:r w:rsidRPr="001962EC">
        <w:rPr>
          <w:noProof/>
          <w:lang w:val="en-US"/>
        </w:rPr>
        <w:t>Journal of the American Academy of Child and Adolescent Psychiatry 36(7): 980-988. https://doi.org/10.1097/00004583-199707000-00021</w:t>
      </w:r>
    </w:p>
    <w:p w14:paraId="0CC2620D" w14:textId="77777777" w:rsidR="001962EC" w:rsidRPr="00861731" w:rsidRDefault="001962EC" w:rsidP="002B5B9B">
      <w:pPr>
        <w:pStyle w:val="EndNoteBibliography"/>
        <w:ind w:left="720" w:hanging="720"/>
        <w:rPr>
          <w:noProof/>
          <w:lang w:val="en-US"/>
        </w:rPr>
      </w:pPr>
      <w:r w:rsidRPr="00861731">
        <w:rPr>
          <w:noProof/>
          <w:lang w:val="en-US"/>
        </w:rPr>
        <w:t>8.</w:t>
      </w:r>
      <w:r w:rsidRPr="00861731">
        <w:rPr>
          <w:noProof/>
          <w:lang w:val="en-US"/>
        </w:rPr>
        <w:tab/>
        <w:t>Axelson D, Birmaher B, Zelazny J, Kaufman J, Gill M (2009), K-SADS-PL 2009 Working Draft.  Western Psychiatric Institute and Clinic: Advanced Center for Intervention and Services Research (ACISR) for Early Onset Mood and Anxiety Disorders.</w:t>
      </w:r>
    </w:p>
    <w:p w14:paraId="18384466" w14:textId="77777777" w:rsidR="001962EC" w:rsidRPr="00861731" w:rsidRDefault="001962EC" w:rsidP="002B5B9B">
      <w:pPr>
        <w:pStyle w:val="EndNoteBibliography"/>
        <w:ind w:left="720" w:hanging="720"/>
        <w:rPr>
          <w:noProof/>
          <w:lang w:val="en-US"/>
        </w:rPr>
      </w:pPr>
      <w:r w:rsidRPr="002B5B9B">
        <w:rPr>
          <w:noProof/>
        </w:rPr>
        <w:t>9.</w:t>
      </w:r>
      <w:r w:rsidRPr="002B5B9B">
        <w:rPr>
          <w:noProof/>
        </w:rPr>
        <w:tab/>
        <w:t xml:space="preserve">Larson T, Lundström S, Nilsson T, Selinus EN, Råstam M, Lichtenstein P, . . . </w:t>
      </w:r>
      <w:r w:rsidRPr="00861731">
        <w:rPr>
          <w:noProof/>
          <w:lang w:val="en-US"/>
        </w:rPr>
        <w:t>Kerekes N (2013) Predictive properties of the A-TAC inventory when screening for childhood-onset neurodevelopmental problems in a population-based sample. BMC psychiatry 13(1): 233. https://doi.org/10.1186/1471-244X-13-233</w:t>
      </w:r>
    </w:p>
    <w:p w14:paraId="41A4AEF5" w14:textId="77777777" w:rsidR="001962EC" w:rsidRPr="00C46273" w:rsidRDefault="001962EC" w:rsidP="00C46273">
      <w:pPr>
        <w:spacing w:line="480" w:lineRule="auto"/>
        <w:rPr>
          <w:i/>
          <w:iCs/>
          <w:lang w:val="en-US"/>
        </w:rPr>
      </w:pPr>
    </w:p>
    <w:p w14:paraId="65D8C5CB" w14:textId="77777777" w:rsidR="009279C1" w:rsidRPr="00861731" w:rsidRDefault="00000000">
      <w:pPr>
        <w:rPr>
          <w:lang w:val="en-US"/>
        </w:rPr>
      </w:pPr>
    </w:p>
    <w:sectPr w:rsidR="009279C1" w:rsidRPr="00861731" w:rsidSect="00AC159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0D124" w14:textId="77777777" w:rsidR="00E141FC" w:rsidRDefault="00E141FC" w:rsidP="001962EC">
      <w:r>
        <w:separator/>
      </w:r>
    </w:p>
  </w:endnote>
  <w:endnote w:type="continuationSeparator" w:id="0">
    <w:p w14:paraId="3AA52143" w14:textId="77777777" w:rsidR="00E141FC" w:rsidRDefault="00E141FC" w:rsidP="00196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CS-rubriker)">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CS-brödtext)">
    <w:altName w:val="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A8729" w14:textId="77777777" w:rsidR="00E141FC" w:rsidRDefault="00E141FC" w:rsidP="001962EC">
      <w:r>
        <w:separator/>
      </w:r>
    </w:p>
  </w:footnote>
  <w:footnote w:type="continuationSeparator" w:id="0">
    <w:p w14:paraId="6CEAE8BB" w14:textId="77777777" w:rsidR="00E141FC" w:rsidRDefault="00E141FC" w:rsidP="001962EC">
      <w:r>
        <w:continuationSeparator/>
      </w:r>
    </w:p>
  </w:footnote>
  <w:footnote w:id="1">
    <w:p w14:paraId="5C2978FD" w14:textId="259CC5FA" w:rsidR="001962EC" w:rsidRPr="008B4DEE" w:rsidRDefault="001962EC">
      <w:pPr>
        <w:pStyle w:val="Fotnotstext"/>
        <w:rPr>
          <w:lang w:val="en-US"/>
        </w:rPr>
      </w:pPr>
      <w:r>
        <w:rPr>
          <w:rStyle w:val="Fotnotsreferens"/>
        </w:rPr>
        <w:footnoteRef/>
      </w:r>
      <w:r>
        <w:rPr>
          <w:lang w:val="en-US"/>
        </w:rPr>
        <w:t>Results from</w:t>
      </w:r>
      <w:r w:rsidRPr="008B4DEE">
        <w:rPr>
          <w:lang w:val="en-US"/>
        </w:rPr>
        <w:t xml:space="preserve"> other interviews and </w:t>
      </w:r>
      <w:r>
        <w:rPr>
          <w:lang w:val="en-US"/>
        </w:rPr>
        <w:t xml:space="preserve">psychological tests were administered and were available to clinicians when they ascertained disorder. For further information, see </w:t>
      </w:r>
      <w:r>
        <w:rPr>
          <w:noProof/>
          <w:lang w:val="en-US"/>
        </w:rPr>
        <w:t>Larson T, Lundström S, Nilsson T, Selinus EN, Råstam M, Lichtenstein P, . . . Kerekes N (2013) Predictive properties of the A-TAC inventory when screening for childhood-onset neurodevelopmental problems in a population-based sample. BMC psychiatry 13(1): 233. https://doi.org/10.1186/1471-244X-13-233</w:t>
      </w:r>
      <w:r>
        <w:rPr>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962EC"/>
    <w:rsid w:val="000011A6"/>
    <w:rsid w:val="00002B3D"/>
    <w:rsid w:val="00002E98"/>
    <w:rsid w:val="00002F64"/>
    <w:rsid w:val="00007C33"/>
    <w:rsid w:val="00010A8F"/>
    <w:rsid w:val="0001425A"/>
    <w:rsid w:val="00014805"/>
    <w:rsid w:val="0002240E"/>
    <w:rsid w:val="00024BE0"/>
    <w:rsid w:val="00027B36"/>
    <w:rsid w:val="0003316F"/>
    <w:rsid w:val="000415BC"/>
    <w:rsid w:val="00042DB6"/>
    <w:rsid w:val="00043D63"/>
    <w:rsid w:val="00046E59"/>
    <w:rsid w:val="00050D90"/>
    <w:rsid w:val="00055784"/>
    <w:rsid w:val="000568C9"/>
    <w:rsid w:val="0005694F"/>
    <w:rsid w:val="00057516"/>
    <w:rsid w:val="000602B5"/>
    <w:rsid w:val="00064A66"/>
    <w:rsid w:val="00065318"/>
    <w:rsid w:val="0006557E"/>
    <w:rsid w:val="000655CB"/>
    <w:rsid w:val="000659D7"/>
    <w:rsid w:val="00065AB3"/>
    <w:rsid w:val="00076DF4"/>
    <w:rsid w:val="000825EA"/>
    <w:rsid w:val="0008262C"/>
    <w:rsid w:val="000906C8"/>
    <w:rsid w:val="0009122D"/>
    <w:rsid w:val="0009459B"/>
    <w:rsid w:val="0009691D"/>
    <w:rsid w:val="000B006D"/>
    <w:rsid w:val="000C43CA"/>
    <w:rsid w:val="000C5BD3"/>
    <w:rsid w:val="000C68CC"/>
    <w:rsid w:val="000C7753"/>
    <w:rsid w:val="000D1B31"/>
    <w:rsid w:val="000D6D35"/>
    <w:rsid w:val="000E0C9A"/>
    <w:rsid w:val="000E3FFF"/>
    <w:rsid w:val="000F2984"/>
    <w:rsid w:val="000F2AA7"/>
    <w:rsid w:val="000F3698"/>
    <w:rsid w:val="000F43C4"/>
    <w:rsid w:val="000F516E"/>
    <w:rsid w:val="000F661C"/>
    <w:rsid w:val="000F6C8B"/>
    <w:rsid w:val="000F6F8B"/>
    <w:rsid w:val="000F791D"/>
    <w:rsid w:val="000F7F5F"/>
    <w:rsid w:val="00102388"/>
    <w:rsid w:val="00103373"/>
    <w:rsid w:val="001040AA"/>
    <w:rsid w:val="0010747C"/>
    <w:rsid w:val="00110B14"/>
    <w:rsid w:val="00112B64"/>
    <w:rsid w:val="0011765D"/>
    <w:rsid w:val="00122BBB"/>
    <w:rsid w:val="00124AB0"/>
    <w:rsid w:val="001268F4"/>
    <w:rsid w:val="0012750F"/>
    <w:rsid w:val="001307E5"/>
    <w:rsid w:val="001314A3"/>
    <w:rsid w:val="00133FEA"/>
    <w:rsid w:val="00136103"/>
    <w:rsid w:val="00137EB2"/>
    <w:rsid w:val="00137F33"/>
    <w:rsid w:val="00141F32"/>
    <w:rsid w:val="00143661"/>
    <w:rsid w:val="001441F9"/>
    <w:rsid w:val="00144469"/>
    <w:rsid w:val="00145674"/>
    <w:rsid w:val="001534CE"/>
    <w:rsid w:val="00155AF1"/>
    <w:rsid w:val="00160C0F"/>
    <w:rsid w:val="00161D9B"/>
    <w:rsid w:val="00165845"/>
    <w:rsid w:val="00165A8D"/>
    <w:rsid w:val="00166691"/>
    <w:rsid w:val="00171B08"/>
    <w:rsid w:val="00171D6B"/>
    <w:rsid w:val="001720A0"/>
    <w:rsid w:val="00172873"/>
    <w:rsid w:val="00172E2C"/>
    <w:rsid w:val="00176441"/>
    <w:rsid w:val="00180A78"/>
    <w:rsid w:val="001812F9"/>
    <w:rsid w:val="00182B80"/>
    <w:rsid w:val="00184629"/>
    <w:rsid w:val="00184DAD"/>
    <w:rsid w:val="00186CB9"/>
    <w:rsid w:val="00187F15"/>
    <w:rsid w:val="00190607"/>
    <w:rsid w:val="001946B2"/>
    <w:rsid w:val="001962EC"/>
    <w:rsid w:val="00197D3D"/>
    <w:rsid w:val="001A1786"/>
    <w:rsid w:val="001A29F1"/>
    <w:rsid w:val="001A4920"/>
    <w:rsid w:val="001A52BB"/>
    <w:rsid w:val="001A60D4"/>
    <w:rsid w:val="001A7E33"/>
    <w:rsid w:val="001A7E38"/>
    <w:rsid w:val="001B1C75"/>
    <w:rsid w:val="001B1F72"/>
    <w:rsid w:val="001B5842"/>
    <w:rsid w:val="001B72CD"/>
    <w:rsid w:val="001B7723"/>
    <w:rsid w:val="001B7D8E"/>
    <w:rsid w:val="001C0468"/>
    <w:rsid w:val="001C6E12"/>
    <w:rsid w:val="001D4277"/>
    <w:rsid w:val="001E0086"/>
    <w:rsid w:val="001E3D9C"/>
    <w:rsid w:val="001E4C5C"/>
    <w:rsid w:val="001E4CB4"/>
    <w:rsid w:val="001F4A90"/>
    <w:rsid w:val="001F62E1"/>
    <w:rsid w:val="002003A5"/>
    <w:rsid w:val="002006E4"/>
    <w:rsid w:val="002030C1"/>
    <w:rsid w:val="00203C41"/>
    <w:rsid w:val="00203D97"/>
    <w:rsid w:val="00204654"/>
    <w:rsid w:val="00206B33"/>
    <w:rsid w:val="00207FAF"/>
    <w:rsid w:val="00212873"/>
    <w:rsid w:val="00214D10"/>
    <w:rsid w:val="00220640"/>
    <w:rsid w:val="00220C12"/>
    <w:rsid w:val="00221EFC"/>
    <w:rsid w:val="00223A20"/>
    <w:rsid w:val="00227D03"/>
    <w:rsid w:val="00227D14"/>
    <w:rsid w:val="00232769"/>
    <w:rsid w:val="002333BF"/>
    <w:rsid w:val="002460C9"/>
    <w:rsid w:val="00246C88"/>
    <w:rsid w:val="002519DB"/>
    <w:rsid w:val="00255FBD"/>
    <w:rsid w:val="00256F67"/>
    <w:rsid w:val="00257011"/>
    <w:rsid w:val="00261E7F"/>
    <w:rsid w:val="002628D4"/>
    <w:rsid w:val="00270694"/>
    <w:rsid w:val="00271C54"/>
    <w:rsid w:val="00273564"/>
    <w:rsid w:val="0027651B"/>
    <w:rsid w:val="00282602"/>
    <w:rsid w:val="00282C7D"/>
    <w:rsid w:val="00283960"/>
    <w:rsid w:val="002928AB"/>
    <w:rsid w:val="00293D86"/>
    <w:rsid w:val="00295767"/>
    <w:rsid w:val="00296211"/>
    <w:rsid w:val="002A0ADF"/>
    <w:rsid w:val="002A4624"/>
    <w:rsid w:val="002A4D74"/>
    <w:rsid w:val="002A5386"/>
    <w:rsid w:val="002A74CF"/>
    <w:rsid w:val="002B3A74"/>
    <w:rsid w:val="002B67E2"/>
    <w:rsid w:val="002B7868"/>
    <w:rsid w:val="002C1311"/>
    <w:rsid w:val="002C457D"/>
    <w:rsid w:val="002C46B9"/>
    <w:rsid w:val="002C5717"/>
    <w:rsid w:val="002C68FD"/>
    <w:rsid w:val="002D00A2"/>
    <w:rsid w:val="002D2CBA"/>
    <w:rsid w:val="002D38C7"/>
    <w:rsid w:val="002D7474"/>
    <w:rsid w:val="002E4E0C"/>
    <w:rsid w:val="002F0BDD"/>
    <w:rsid w:val="002F3BEB"/>
    <w:rsid w:val="002F7350"/>
    <w:rsid w:val="00305535"/>
    <w:rsid w:val="003125BC"/>
    <w:rsid w:val="00314367"/>
    <w:rsid w:val="003200F5"/>
    <w:rsid w:val="00320D08"/>
    <w:rsid w:val="00322837"/>
    <w:rsid w:val="0032360B"/>
    <w:rsid w:val="00326BE2"/>
    <w:rsid w:val="00331452"/>
    <w:rsid w:val="00337253"/>
    <w:rsid w:val="00337EB1"/>
    <w:rsid w:val="003406F0"/>
    <w:rsid w:val="003430F6"/>
    <w:rsid w:val="0034321B"/>
    <w:rsid w:val="00343229"/>
    <w:rsid w:val="003508EC"/>
    <w:rsid w:val="00355B75"/>
    <w:rsid w:val="00360594"/>
    <w:rsid w:val="00360A00"/>
    <w:rsid w:val="00361D19"/>
    <w:rsid w:val="00362E44"/>
    <w:rsid w:val="00364C76"/>
    <w:rsid w:val="003670F2"/>
    <w:rsid w:val="00370490"/>
    <w:rsid w:val="0037217E"/>
    <w:rsid w:val="003734D6"/>
    <w:rsid w:val="00373D0F"/>
    <w:rsid w:val="00374BA0"/>
    <w:rsid w:val="00377346"/>
    <w:rsid w:val="00384E4B"/>
    <w:rsid w:val="00386FF1"/>
    <w:rsid w:val="00391D09"/>
    <w:rsid w:val="00394AD2"/>
    <w:rsid w:val="00397CBC"/>
    <w:rsid w:val="003A4CB9"/>
    <w:rsid w:val="003A54FE"/>
    <w:rsid w:val="003B1239"/>
    <w:rsid w:val="003B3831"/>
    <w:rsid w:val="003B663E"/>
    <w:rsid w:val="003C3B68"/>
    <w:rsid w:val="003C5A52"/>
    <w:rsid w:val="003C5E17"/>
    <w:rsid w:val="003C6C77"/>
    <w:rsid w:val="003C781F"/>
    <w:rsid w:val="003C7C2C"/>
    <w:rsid w:val="003D396A"/>
    <w:rsid w:val="003D4C2E"/>
    <w:rsid w:val="003D4E02"/>
    <w:rsid w:val="003E7479"/>
    <w:rsid w:val="003F198E"/>
    <w:rsid w:val="003F1A20"/>
    <w:rsid w:val="003F37BD"/>
    <w:rsid w:val="003F5306"/>
    <w:rsid w:val="003F7320"/>
    <w:rsid w:val="004120B0"/>
    <w:rsid w:val="004171C5"/>
    <w:rsid w:val="00417DF1"/>
    <w:rsid w:val="00417FBB"/>
    <w:rsid w:val="004232C0"/>
    <w:rsid w:val="0042498D"/>
    <w:rsid w:val="00431335"/>
    <w:rsid w:val="00432FD8"/>
    <w:rsid w:val="00436799"/>
    <w:rsid w:val="00452AD4"/>
    <w:rsid w:val="0045326A"/>
    <w:rsid w:val="00456D4F"/>
    <w:rsid w:val="00462D12"/>
    <w:rsid w:val="00471131"/>
    <w:rsid w:val="00472E99"/>
    <w:rsid w:val="00477E80"/>
    <w:rsid w:val="0048168F"/>
    <w:rsid w:val="00482C67"/>
    <w:rsid w:val="0048316C"/>
    <w:rsid w:val="00486D27"/>
    <w:rsid w:val="0049137D"/>
    <w:rsid w:val="00495807"/>
    <w:rsid w:val="00495CEE"/>
    <w:rsid w:val="004A18EB"/>
    <w:rsid w:val="004A1B9A"/>
    <w:rsid w:val="004A3C5C"/>
    <w:rsid w:val="004B149C"/>
    <w:rsid w:val="004B260B"/>
    <w:rsid w:val="004B3367"/>
    <w:rsid w:val="004B5F85"/>
    <w:rsid w:val="004B6CB3"/>
    <w:rsid w:val="004B79B7"/>
    <w:rsid w:val="004C107B"/>
    <w:rsid w:val="004C2966"/>
    <w:rsid w:val="004D2093"/>
    <w:rsid w:val="004D219D"/>
    <w:rsid w:val="004D299F"/>
    <w:rsid w:val="004D7199"/>
    <w:rsid w:val="004E48DC"/>
    <w:rsid w:val="004E5A3E"/>
    <w:rsid w:val="004E750C"/>
    <w:rsid w:val="004F0954"/>
    <w:rsid w:val="004F490D"/>
    <w:rsid w:val="005027C1"/>
    <w:rsid w:val="00506E32"/>
    <w:rsid w:val="0050764E"/>
    <w:rsid w:val="00507A26"/>
    <w:rsid w:val="005103F5"/>
    <w:rsid w:val="0051106B"/>
    <w:rsid w:val="00511EFA"/>
    <w:rsid w:val="00513CDF"/>
    <w:rsid w:val="00515D91"/>
    <w:rsid w:val="0051627C"/>
    <w:rsid w:val="005169B5"/>
    <w:rsid w:val="00517C29"/>
    <w:rsid w:val="00521336"/>
    <w:rsid w:val="0052647A"/>
    <w:rsid w:val="00527C6A"/>
    <w:rsid w:val="00533252"/>
    <w:rsid w:val="00533E52"/>
    <w:rsid w:val="00537F53"/>
    <w:rsid w:val="0054087F"/>
    <w:rsid w:val="005437B7"/>
    <w:rsid w:val="005476D0"/>
    <w:rsid w:val="00553FF7"/>
    <w:rsid w:val="0055438E"/>
    <w:rsid w:val="0056609A"/>
    <w:rsid w:val="00577ABB"/>
    <w:rsid w:val="005802FA"/>
    <w:rsid w:val="00581142"/>
    <w:rsid w:val="0058143B"/>
    <w:rsid w:val="00581704"/>
    <w:rsid w:val="00581DCF"/>
    <w:rsid w:val="0058694F"/>
    <w:rsid w:val="00587B20"/>
    <w:rsid w:val="00594CF0"/>
    <w:rsid w:val="00596E6D"/>
    <w:rsid w:val="005A4305"/>
    <w:rsid w:val="005A537A"/>
    <w:rsid w:val="005A6FC8"/>
    <w:rsid w:val="005A7223"/>
    <w:rsid w:val="005B1BEA"/>
    <w:rsid w:val="005B45B8"/>
    <w:rsid w:val="005B615E"/>
    <w:rsid w:val="005C1E2B"/>
    <w:rsid w:val="005C2E0A"/>
    <w:rsid w:val="005C5704"/>
    <w:rsid w:val="005D0A84"/>
    <w:rsid w:val="005E0EFD"/>
    <w:rsid w:val="005E32B3"/>
    <w:rsid w:val="005E35A5"/>
    <w:rsid w:val="005E6268"/>
    <w:rsid w:val="005F34F8"/>
    <w:rsid w:val="005F44DA"/>
    <w:rsid w:val="005F5CF9"/>
    <w:rsid w:val="00600E33"/>
    <w:rsid w:val="00605EDE"/>
    <w:rsid w:val="00610B6D"/>
    <w:rsid w:val="00613F85"/>
    <w:rsid w:val="006160CD"/>
    <w:rsid w:val="0062049D"/>
    <w:rsid w:val="0062374A"/>
    <w:rsid w:val="006240E9"/>
    <w:rsid w:val="00632133"/>
    <w:rsid w:val="00632526"/>
    <w:rsid w:val="00632BB1"/>
    <w:rsid w:val="006330DF"/>
    <w:rsid w:val="00637957"/>
    <w:rsid w:val="006424A6"/>
    <w:rsid w:val="006435F6"/>
    <w:rsid w:val="00645312"/>
    <w:rsid w:val="00652450"/>
    <w:rsid w:val="00654374"/>
    <w:rsid w:val="006569C6"/>
    <w:rsid w:val="00662DC9"/>
    <w:rsid w:val="00667013"/>
    <w:rsid w:val="00680635"/>
    <w:rsid w:val="00682311"/>
    <w:rsid w:val="006837AD"/>
    <w:rsid w:val="006837DC"/>
    <w:rsid w:val="00684063"/>
    <w:rsid w:val="00690233"/>
    <w:rsid w:val="006913A5"/>
    <w:rsid w:val="00691A81"/>
    <w:rsid w:val="00696566"/>
    <w:rsid w:val="0069760E"/>
    <w:rsid w:val="006A251C"/>
    <w:rsid w:val="006A6844"/>
    <w:rsid w:val="006B047C"/>
    <w:rsid w:val="006B06E8"/>
    <w:rsid w:val="006B5268"/>
    <w:rsid w:val="006C080A"/>
    <w:rsid w:val="006C5E39"/>
    <w:rsid w:val="006C6F48"/>
    <w:rsid w:val="006D00BB"/>
    <w:rsid w:val="006D0A56"/>
    <w:rsid w:val="006D24D4"/>
    <w:rsid w:val="006D2D9F"/>
    <w:rsid w:val="006D63A0"/>
    <w:rsid w:val="006D6C7A"/>
    <w:rsid w:val="006E02C6"/>
    <w:rsid w:val="006E0321"/>
    <w:rsid w:val="006E0464"/>
    <w:rsid w:val="006E7219"/>
    <w:rsid w:val="006F103A"/>
    <w:rsid w:val="006F20EA"/>
    <w:rsid w:val="006F300C"/>
    <w:rsid w:val="006F686C"/>
    <w:rsid w:val="006F6990"/>
    <w:rsid w:val="00701175"/>
    <w:rsid w:val="00707108"/>
    <w:rsid w:val="0070759D"/>
    <w:rsid w:val="00711CD8"/>
    <w:rsid w:val="00714CB5"/>
    <w:rsid w:val="0071584B"/>
    <w:rsid w:val="00717639"/>
    <w:rsid w:val="0073005F"/>
    <w:rsid w:val="00730347"/>
    <w:rsid w:val="00743483"/>
    <w:rsid w:val="00743EBA"/>
    <w:rsid w:val="00744A38"/>
    <w:rsid w:val="007463A3"/>
    <w:rsid w:val="00755022"/>
    <w:rsid w:val="00756BB7"/>
    <w:rsid w:val="007572DD"/>
    <w:rsid w:val="00757A74"/>
    <w:rsid w:val="007608D4"/>
    <w:rsid w:val="007654F3"/>
    <w:rsid w:val="00767578"/>
    <w:rsid w:val="007728C4"/>
    <w:rsid w:val="00774F4F"/>
    <w:rsid w:val="00775EF8"/>
    <w:rsid w:val="00777081"/>
    <w:rsid w:val="007773D2"/>
    <w:rsid w:val="00780334"/>
    <w:rsid w:val="00782046"/>
    <w:rsid w:val="00785FA1"/>
    <w:rsid w:val="00795573"/>
    <w:rsid w:val="00797234"/>
    <w:rsid w:val="007A08F0"/>
    <w:rsid w:val="007A2BC8"/>
    <w:rsid w:val="007A54F1"/>
    <w:rsid w:val="007A667F"/>
    <w:rsid w:val="007B1192"/>
    <w:rsid w:val="007B1A40"/>
    <w:rsid w:val="007B1CCA"/>
    <w:rsid w:val="007B3F0D"/>
    <w:rsid w:val="007C2626"/>
    <w:rsid w:val="007C3FC7"/>
    <w:rsid w:val="007D5158"/>
    <w:rsid w:val="007E024F"/>
    <w:rsid w:val="007E0A35"/>
    <w:rsid w:val="007E14AE"/>
    <w:rsid w:val="007E40C8"/>
    <w:rsid w:val="007E5533"/>
    <w:rsid w:val="007E7F25"/>
    <w:rsid w:val="007F2757"/>
    <w:rsid w:val="007F3E19"/>
    <w:rsid w:val="007F570F"/>
    <w:rsid w:val="00801C64"/>
    <w:rsid w:val="008059E5"/>
    <w:rsid w:val="00815178"/>
    <w:rsid w:val="00821E1C"/>
    <w:rsid w:val="00824792"/>
    <w:rsid w:val="00825204"/>
    <w:rsid w:val="00830324"/>
    <w:rsid w:val="00831C5F"/>
    <w:rsid w:val="00836118"/>
    <w:rsid w:val="00840D8B"/>
    <w:rsid w:val="008411C2"/>
    <w:rsid w:val="00842395"/>
    <w:rsid w:val="00843418"/>
    <w:rsid w:val="00844193"/>
    <w:rsid w:val="008522AB"/>
    <w:rsid w:val="0085421E"/>
    <w:rsid w:val="008552C5"/>
    <w:rsid w:val="00857D4D"/>
    <w:rsid w:val="00861731"/>
    <w:rsid w:val="008620DD"/>
    <w:rsid w:val="008633F9"/>
    <w:rsid w:val="0086379F"/>
    <w:rsid w:val="008722BC"/>
    <w:rsid w:val="0088474A"/>
    <w:rsid w:val="00885F6D"/>
    <w:rsid w:val="00894D08"/>
    <w:rsid w:val="00896424"/>
    <w:rsid w:val="00897644"/>
    <w:rsid w:val="008A044A"/>
    <w:rsid w:val="008A1751"/>
    <w:rsid w:val="008B0336"/>
    <w:rsid w:val="008B3ADB"/>
    <w:rsid w:val="008B727E"/>
    <w:rsid w:val="008B759D"/>
    <w:rsid w:val="008B7795"/>
    <w:rsid w:val="008C2DD2"/>
    <w:rsid w:val="008C55CD"/>
    <w:rsid w:val="008D2761"/>
    <w:rsid w:val="008D2E17"/>
    <w:rsid w:val="008D407C"/>
    <w:rsid w:val="008D4872"/>
    <w:rsid w:val="008D4E37"/>
    <w:rsid w:val="008D6473"/>
    <w:rsid w:val="008E347B"/>
    <w:rsid w:val="008E4EE1"/>
    <w:rsid w:val="008E64DF"/>
    <w:rsid w:val="008F30FE"/>
    <w:rsid w:val="0090550F"/>
    <w:rsid w:val="0091024A"/>
    <w:rsid w:val="009115DF"/>
    <w:rsid w:val="009140D8"/>
    <w:rsid w:val="00914B39"/>
    <w:rsid w:val="00915953"/>
    <w:rsid w:val="00917955"/>
    <w:rsid w:val="009206A5"/>
    <w:rsid w:val="00920BB5"/>
    <w:rsid w:val="00923BE5"/>
    <w:rsid w:val="00923C5A"/>
    <w:rsid w:val="009252BD"/>
    <w:rsid w:val="0092560D"/>
    <w:rsid w:val="00930217"/>
    <w:rsid w:val="009310C4"/>
    <w:rsid w:val="00931CB1"/>
    <w:rsid w:val="00932FAE"/>
    <w:rsid w:val="00933077"/>
    <w:rsid w:val="00937902"/>
    <w:rsid w:val="00937E44"/>
    <w:rsid w:val="0094252A"/>
    <w:rsid w:val="00950401"/>
    <w:rsid w:val="00952FED"/>
    <w:rsid w:val="009548B6"/>
    <w:rsid w:val="00955AD5"/>
    <w:rsid w:val="009562E8"/>
    <w:rsid w:val="00956F91"/>
    <w:rsid w:val="00957BE3"/>
    <w:rsid w:val="00960435"/>
    <w:rsid w:val="0096085F"/>
    <w:rsid w:val="00962897"/>
    <w:rsid w:val="00966281"/>
    <w:rsid w:val="00967A1D"/>
    <w:rsid w:val="009730FD"/>
    <w:rsid w:val="00973D63"/>
    <w:rsid w:val="00981DF0"/>
    <w:rsid w:val="009828D4"/>
    <w:rsid w:val="00987263"/>
    <w:rsid w:val="00992E12"/>
    <w:rsid w:val="00993FFF"/>
    <w:rsid w:val="009964A0"/>
    <w:rsid w:val="009A0E7E"/>
    <w:rsid w:val="009A0ED1"/>
    <w:rsid w:val="009A2212"/>
    <w:rsid w:val="009A58A9"/>
    <w:rsid w:val="009B333F"/>
    <w:rsid w:val="009B36DB"/>
    <w:rsid w:val="009B4AD9"/>
    <w:rsid w:val="009B5092"/>
    <w:rsid w:val="009C2780"/>
    <w:rsid w:val="009D11FD"/>
    <w:rsid w:val="009D5A46"/>
    <w:rsid w:val="009D71F3"/>
    <w:rsid w:val="009E044E"/>
    <w:rsid w:val="009E2221"/>
    <w:rsid w:val="009E47D6"/>
    <w:rsid w:val="009F1C6E"/>
    <w:rsid w:val="009F30BA"/>
    <w:rsid w:val="00A108F4"/>
    <w:rsid w:val="00A1677F"/>
    <w:rsid w:val="00A205A7"/>
    <w:rsid w:val="00A21984"/>
    <w:rsid w:val="00A22BF6"/>
    <w:rsid w:val="00A2468C"/>
    <w:rsid w:val="00A262B1"/>
    <w:rsid w:val="00A3050F"/>
    <w:rsid w:val="00A305F3"/>
    <w:rsid w:val="00A33B1D"/>
    <w:rsid w:val="00A33D44"/>
    <w:rsid w:val="00A35D12"/>
    <w:rsid w:val="00A41BEA"/>
    <w:rsid w:val="00A423BB"/>
    <w:rsid w:val="00A426E8"/>
    <w:rsid w:val="00A42D6F"/>
    <w:rsid w:val="00A43DF4"/>
    <w:rsid w:val="00A44664"/>
    <w:rsid w:val="00A47C4E"/>
    <w:rsid w:val="00A5328D"/>
    <w:rsid w:val="00A54AA8"/>
    <w:rsid w:val="00A71222"/>
    <w:rsid w:val="00A719A3"/>
    <w:rsid w:val="00A71C04"/>
    <w:rsid w:val="00A7250D"/>
    <w:rsid w:val="00A75168"/>
    <w:rsid w:val="00AA0954"/>
    <w:rsid w:val="00AB442D"/>
    <w:rsid w:val="00AC40C2"/>
    <w:rsid w:val="00AC511E"/>
    <w:rsid w:val="00AC5B4E"/>
    <w:rsid w:val="00AC7C64"/>
    <w:rsid w:val="00AD00CF"/>
    <w:rsid w:val="00AD109B"/>
    <w:rsid w:val="00AD2036"/>
    <w:rsid w:val="00AD390D"/>
    <w:rsid w:val="00AD5E2B"/>
    <w:rsid w:val="00AD7F04"/>
    <w:rsid w:val="00AE072C"/>
    <w:rsid w:val="00AE0C26"/>
    <w:rsid w:val="00AE32AD"/>
    <w:rsid w:val="00AE3D3A"/>
    <w:rsid w:val="00AE43C9"/>
    <w:rsid w:val="00AE7F93"/>
    <w:rsid w:val="00AF2532"/>
    <w:rsid w:val="00AF3D44"/>
    <w:rsid w:val="00AF4FFE"/>
    <w:rsid w:val="00AF76D5"/>
    <w:rsid w:val="00B00620"/>
    <w:rsid w:val="00B02DCA"/>
    <w:rsid w:val="00B03916"/>
    <w:rsid w:val="00B05C29"/>
    <w:rsid w:val="00B10684"/>
    <w:rsid w:val="00B10C8E"/>
    <w:rsid w:val="00B16C44"/>
    <w:rsid w:val="00B17421"/>
    <w:rsid w:val="00B204FA"/>
    <w:rsid w:val="00B211C2"/>
    <w:rsid w:val="00B221CD"/>
    <w:rsid w:val="00B225B9"/>
    <w:rsid w:val="00B263E4"/>
    <w:rsid w:val="00B3243E"/>
    <w:rsid w:val="00B34760"/>
    <w:rsid w:val="00B35A8B"/>
    <w:rsid w:val="00B35E4A"/>
    <w:rsid w:val="00B37FB2"/>
    <w:rsid w:val="00B427D2"/>
    <w:rsid w:val="00B4303D"/>
    <w:rsid w:val="00B46F26"/>
    <w:rsid w:val="00B50C90"/>
    <w:rsid w:val="00B51C12"/>
    <w:rsid w:val="00B568A5"/>
    <w:rsid w:val="00B6197E"/>
    <w:rsid w:val="00B62745"/>
    <w:rsid w:val="00B6594A"/>
    <w:rsid w:val="00B65EB9"/>
    <w:rsid w:val="00B70A5C"/>
    <w:rsid w:val="00B70DAC"/>
    <w:rsid w:val="00B72723"/>
    <w:rsid w:val="00B75315"/>
    <w:rsid w:val="00B75EF4"/>
    <w:rsid w:val="00B81AE3"/>
    <w:rsid w:val="00B87E5F"/>
    <w:rsid w:val="00B90C51"/>
    <w:rsid w:val="00B92301"/>
    <w:rsid w:val="00B94C09"/>
    <w:rsid w:val="00B96B58"/>
    <w:rsid w:val="00B97589"/>
    <w:rsid w:val="00BA0634"/>
    <w:rsid w:val="00BA1E47"/>
    <w:rsid w:val="00BA3A64"/>
    <w:rsid w:val="00BA6662"/>
    <w:rsid w:val="00BA6F80"/>
    <w:rsid w:val="00BB00E2"/>
    <w:rsid w:val="00BB074B"/>
    <w:rsid w:val="00BB0DBA"/>
    <w:rsid w:val="00BB1CA6"/>
    <w:rsid w:val="00BB297B"/>
    <w:rsid w:val="00BC1819"/>
    <w:rsid w:val="00BC2F73"/>
    <w:rsid w:val="00BC31EE"/>
    <w:rsid w:val="00BC35A0"/>
    <w:rsid w:val="00BC490D"/>
    <w:rsid w:val="00BD0C11"/>
    <w:rsid w:val="00BD2C66"/>
    <w:rsid w:val="00BD2ECD"/>
    <w:rsid w:val="00BD5573"/>
    <w:rsid w:val="00BD60E8"/>
    <w:rsid w:val="00BD7BCE"/>
    <w:rsid w:val="00BE32A3"/>
    <w:rsid w:val="00BE3B73"/>
    <w:rsid w:val="00BE4693"/>
    <w:rsid w:val="00BE4F89"/>
    <w:rsid w:val="00BE710B"/>
    <w:rsid w:val="00BE7751"/>
    <w:rsid w:val="00C00038"/>
    <w:rsid w:val="00C02BEE"/>
    <w:rsid w:val="00C04982"/>
    <w:rsid w:val="00C11BA0"/>
    <w:rsid w:val="00C160BF"/>
    <w:rsid w:val="00C35169"/>
    <w:rsid w:val="00C36A61"/>
    <w:rsid w:val="00C37246"/>
    <w:rsid w:val="00C37646"/>
    <w:rsid w:val="00C40C9C"/>
    <w:rsid w:val="00C42DBF"/>
    <w:rsid w:val="00C435D8"/>
    <w:rsid w:val="00C451AF"/>
    <w:rsid w:val="00C47629"/>
    <w:rsid w:val="00C50879"/>
    <w:rsid w:val="00C54FBE"/>
    <w:rsid w:val="00C55DFF"/>
    <w:rsid w:val="00C55E51"/>
    <w:rsid w:val="00C637E8"/>
    <w:rsid w:val="00C64D6A"/>
    <w:rsid w:val="00C668A5"/>
    <w:rsid w:val="00C72365"/>
    <w:rsid w:val="00C737CA"/>
    <w:rsid w:val="00C753EC"/>
    <w:rsid w:val="00C75D0A"/>
    <w:rsid w:val="00C835FE"/>
    <w:rsid w:val="00C83DB7"/>
    <w:rsid w:val="00C9022F"/>
    <w:rsid w:val="00C9276C"/>
    <w:rsid w:val="00C9451C"/>
    <w:rsid w:val="00C9635C"/>
    <w:rsid w:val="00C975D6"/>
    <w:rsid w:val="00CA0BA1"/>
    <w:rsid w:val="00CB1C54"/>
    <w:rsid w:val="00CB5362"/>
    <w:rsid w:val="00CB653F"/>
    <w:rsid w:val="00CC6A1F"/>
    <w:rsid w:val="00CD3060"/>
    <w:rsid w:val="00CD3D5A"/>
    <w:rsid w:val="00CD445D"/>
    <w:rsid w:val="00CD6BA9"/>
    <w:rsid w:val="00CD6BCD"/>
    <w:rsid w:val="00CE2CE2"/>
    <w:rsid w:val="00CE2E51"/>
    <w:rsid w:val="00CF000B"/>
    <w:rsid w:val="00CF438A"/>
    <w:rsid w:val="00CF52E9"/>
    <w:rsid w:val="00CF7FD4"/>
    <w:rsid w:val="00D01A01"/>
    <w:rsid w:val="00D05144"/>
    <w:rsid w:val="00D053DC"/>
    <w:rsid w:val="00D06B11"/>
    <w:rsid w:val="00D13580"/>
    <w:rsid w:val="00D157A3"/>
    <w:rsid w:val="00D16CCF"/>
    <w:rsid w:val="00D402A7"/>
    <w:rsid w:val="00D41CBE"/>
    <w:rsid w:val="00D4409B"/>
    <w:rsid w:val="00D44F97"/>
    <w:rsid w:val="00D453BA"/>
    <w:rsid w:val="00D46E18"/>
    <w:rsid w:val="00D515C5"/>
    <w:rsid w:val="00D52E09"/>
    <w:rsid w:val="00D5486E"/>
    <w:rsid w:val="00D6406D"/>
    <w:rsid w:val="00D650A8"/>
    <w:rsid w:val="00D71C30"/>
    <w:rsid w:val="00D81E6A"/>
    <w:rsid w:val="00D82F3C"/>
    <w:rsid w:val="00D8314F"/>
    <w:rsid w:val="00D868F6"/>
    <w:rsid w:val="00D9125A"/>
    <w:rsid w:val="00D91653"/>
    <w:rsid w:val="00D93D54"/>
    <w:rsid w:val="00DA03BC"/>
    <w:rsid w:val="00DA2FC0"/>
    <w:rsid w:val="00DA66A9"/>
    <w:rsid w:val="00DB15BE"/>
    <w:rsid w:val="00DB4486"/>
    <w:rsid w:val="00DC7A42"/>
    <w:rsid w:val="00DD452D"/>
    <w:rsid w:val="00DD55BB"/>
    <w:rsid w:val="00DD7756"/>
    <w:rsid w:val="00DE1665"/>
    <w:rsid w:val="00DE6AD7"/>
    <w:rsid w:val="00DF18AD"/>
    <w:rsid w:val="00E00573"/>
    <w:rsid w:val="00E01517"/>
    <w:rsid w:val="00E02263"/>
    <w:rsid w:val="00E070D7"/>
    <w:rsid w:val="00E13346"/>
    <w:rsid w:val="00E13BC7"/>
    <w:rsid w:val="00E141FC"/>
    <w:rsid w:val="00E14551"/>
    <w:rsid w:val="00E163AB"/>
    <w:rsid w:val="00E16C6E"/>
    <w:rsid w:val="00E16C98"/>
    <w:rsid w:val="00E171F3"/>
    <w:rsid w:val="00E1776D"/>
    <w:rsid w:val="00E22438"/>
    <w:rsid w:val="00E2311C"/>
    <w:rsid w:val="00E30B7A"/>
    <w:rsid w:val="00E40840"/>
    <w:rsid w:val="00E40F10"/>
    <w:rsid w:val="00E44656"/>
    <w:rsid w:val="00E45083"/>
    <w:rsid w:val="00E46812"/>
    <w:rsid w:val="00E55E8A"/>
    <w:rsid w:val="00E57822"/>
    <w:rsid w:val="00E61A8B"/>
    <w:rsid w:val="00E621E8"/>
    <w:rsid w:val="00E7234F"/>
    <w:rsid w:val="00E72EEC"/>
    <w:rsid w:val="00E751F2"/>
    <w:rsid w:val="00E75B5C"/>
    <w:rsid w:val="00E83C11"/>
    <w:rsid w:val="00E869FA"/>
    <w:rsid w:val="00E8735B"/>
    <w:rsid w:val="00E92C3D"/>
    <w:rsid w:val="00E94A96"/>
    <w:rsid w:val="00E95102"/>
    <w:rsid w:val="00EA0DEE"/>
    <w:rsid w:val="00EA0FE8"/>
    <w:rsid w:val="00EA2BE6"/>
    <w:rsid w:val="00EB0536"/>
    <w:rsid w:val="00EB1CC2"/>
    <w:rsid w:val="00EB2668"/>
    <w:rsid w:val="00EB31E6"/>
    <w:rsid w:val="00EB631D"/>
    <w:rsid w:val="00EB7A79"/>
    <w:rsid w:val="00EC274B"/>
    <w:rsid w:val="00EC28DC"/>
    <w:rsid w:val="00EC4829"/>
    <w:rsid w:val="00ED1AD6"/>
    <w:rsid w:val="00ED1E89"/>
    <w:rsid w:val="00ED3730"/>
    <w:rsid w:val="00ED428F"/>
    <w:rsid w:val="00ED5690"/>
    <w:rsid w:val="00EE1073"/>
    <w:rsid w:val="00EE2291"/>
    <w:rsid w:val="00EF2E6B"/>
    <w:rsid w:val="00F02A96"/>
    <w:rsid w:val="00F04192"/>
    <w:rsid w:val="00F0698C"/>
    <w:rsid w:val="00F073EE"/>
    <w:rsid w:val="00F124F7"/>
    <w:rsid w:val="00F13069"/>
    <w:rsid w:val="00F14CC4"/>
    <w:rsid w:val="00F202F1"/>
    <w:rsid w:val="00F238EA"/>
    <w:rsid w:val="00F24D87"/>
    <w:rsid w:val="00F24DA9"/>
    <w:rsid w:val="00F26FB7"/>
    <w:rsid w:val="00F31C90"/>
    <w:rsid w:val="00F326E3"/>
    <w:rsid w:val="00F338E0"/>
    <w:rsid w:val="00F3410B"/>
    <w:rsid w:val="00F37D18"/>
    <w:rsid w:val="00F47E71"/>
    <w:rsid w:val="00F522EA"/>
    <w:rsid w:val="00F53305"/>
    <w:rsid w:val="00F54381"/>
    <w:rsid w:val="00F548C4"/>
    <w:rsid w:val="00F564C3"/>
    <w:rsid w:val="00F570B1"/>
    <w:rsid w:val="00F57AAF"/>
    <w:rsid w:val="00F57BBA"/>
    <w:rsid w:val="00F6045F"/>
    <w:rsid w:val="00F6754A"/>
    <w:rsid w:val="00F70FB3"/>
    <w:rsid w:val="00F758CC"/>
    <w:rsid w:val="00F84C3F"/>
    <w:rsid w:val="00F8527F"/>
    <w:rsid w:val="00F8698A"/>
    <w:rsid w:val="00F90259"/>
    <w:rsid w:val="00F91350"/>
    <w:rsid w:val="00F91B6C"/>
    <w:rsid w:val="00FA0CB2"/>
    <w:rsid w:val="00FA4992"/>
    <w:rsid w:val="00FB0100"/>
    <w:rsid w:val="00FB1031"/>
    <w:rsid w:val="00FC2875"/>
    <w:rsid w:val="00FC3AC0"/>
    <w:rsid w:val="00FC7C91"/>
    <w:rsid w:val="00FD26CD"/>
    <w:rsid w:val="00FD26E3"/>
    <w:rsid w:val="00FD294B"/>
    <w:rsid w:val="00FD33F3"/>
    <w:rsid w:val="00FE26F4"/>
    <w:rsid w:val="00FE2F2F"/>
    <w:rsid w:val="00FE2FFC"/>
    <w:rsid w:val="00FE5532"/>
    <w:rsid w:val="00FE5A32"/>
    <w:rsid w:val="00FF5F20"/>
    <w:rsid w:val="406012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4B5A965F"/>
  <w14:defaultImageDpi w14:val="32767"/>
  <w15:chartTrackingRefBased/>
  <w15:docId w15:val="{9A6D1860-F350-894A-95EB-18F8D28C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imes New Roman (CS-rubriker)"/>
        <w:color w:val="000000" w:themeColor="text1"/>
        <w:sz w:val="24"/>
        <w:szCs w:val="3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962EC"/>
    <w:rPr>
      <w:rFonts w:ascii="Times New Roman" w:eastAsia="Times New Roman" w:hAnsi="Times New Roman" w:cs="Times New Roman"/>
      <w:color w:val="auto"/>
      <w:szCs w:val="24"/>
      <w:lang w:eastAsia="sv-SE"/>
    </w:rPr>
  </w:style>
  <w:style w:type="paragraph" w:styleId="Rubrik1">
    <w:name w:val="heading 1"/>
    <w:basedOn w:val="Normal"/>
    <w:next w:val="Normal"/>
    <w:link w:val="Rubrik1Char"/>
    <w:autoRedefine/>
    <w:uiPriority w:val="9"/>
    <w:qFormat/>
    <w:rsid w:val="001962EC"/>
    <w:pPr>
      <w:keepNext/>
      <w:keepLines/>
      <w:spacing w:line="276" w:lineRule="auto"/>
      <w:jc w:val="center"/>
      <w:outlineLvl w:val="0"/>
    </w:pPr>
    <w:rPr>
      <w:rFonts w:eastAsiaTheme="majorEastAsia"/>
      <w:b/>
      <w:color w:val="000000" w:themeColor="text1"/>
      <w:szCs w:val="32"/>
      <w:lang w:val="en-US" w:eastAsia="en-US"/>
    </w:rPr>
  </w:style>
  <w:style w:type="paragraph" w:styleId="Rubrik3">
    <w:name w:val="heading 3"/>
    <w:basedOn w:val="Normal"/>
    <w:link w:val="Rubrik3Char"/>
    <w:uiPriority w:val="9"/>
    <w:rsid w:val="00FB1031"/>
    <w:pPr>
      <w:spacing w:before="940" w:beforeAutospacing="1" w:after="940" w:afterAutospacing="1" w:line="480" w:lineRule="auto"/>
      <w:outlineLvl w:val="2"/>
    </w:pPr>
    <w:rPr>
      <w:b/>
      <w:bCs/>
      <w:szCs w:val="27"/>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120B0"/>
    <w:rPr>
      <w:sz w:val="18"/>
      <w:szCs w:val="18"/>
    </w:rPr>
  </w:style>
  <w:style w:type="character" w:customStyle="1" w:styleId="BallongtextChar">
    <w:name w:val="Ballongtext Char"/>
    <w:basedOn w:val="Standardstycketeckensnitt"/>
    <w:link w:val="Ballongtext"/>
    <w:uiPriority w:val="99"/>
    <w:semiHidden/>
    <w:rsid w:val="004120B0"/>
    <w:rPr>
      <w:rFonts w:ascii="Times New Roman" w:hAnsi="Times New Roman" w:cs="Times New Roman"/>
      <w:sz w:val="18"/>
      <w:szCs w:val="18"/>
    </w:rPr>
  </w:style>
  <w:style w:type="character" w:customStyle="1" w:styleId="Rubrik3Char">
    <w:name w:val="Rubrik 3 Char"/>
    <w:basedOn w:val="Standardstycketeckensnitt"/>
    <w:link w:val="Rubrik3"/>
    <w:uiPriority w:val="9"/>
    <w:rsid w:val="00FB1031"/>
    <w:rPr>
      <w:rFonts w:ascii="Times New Roman" w:eastAsia="Times New Roman" w:hAnsi="Times New Roman" w:cs="Times New Roman"/>
      <w:b/>
      <w:bCs/>
      <w:szCs w:val="27"/>
      <w:lang w:eastAsia="sv-SE"/>
    </w:rPr>
  </w:style>
  <w:style w:type="character" w:customStyle="1" w:styleId="Rubrik1Char">
    <w:name w:val="Rubrik 1 Char"/>
    <w:basedOn w:val="Standardstycketeckensnitt"/>
    <w:link w:val="Rubrik1"/>
    <w:uiPriority w:val="9"/>
    <w:rsid w:val="001962EC"/>
    <w:rPr>
      <w:rFonts w:ascii="Times New Roman" w:eastAsiaTheme="majorEastAsia" w:hAnsi="Times New Roman" w:cs="Times New Roman"/>
      <w:b/>
      <w:lang w:val="en-US"/>
    </w:rPr>
  </w:style>
  <w:style w:type="table" w:styleId="Oformateradtabell5">
    <w:name w:val="Plain Table 5"/>
    <w:basedOn w:val="Normaltabell"/>
    <w:uiPriority w:val="45"/>
    <w:rsid w:val="001962EC"/>
    <w:rPr>
      <w:rFonts w:asciiTheme="minorHAnsi" w:hAnsiTheme="minorHAnsi" w:cstheme="minorBidi"/>
      <w:color w:val="auto"/>
      <w:sz w:val="22"/>
      <w:szCs w:val="22"/>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mmentarer">
    <w:name w:val="annotation text"/>
    <w:basedOn w:val="Normal"/>
    <w:link w:val="KommentarerChar"/>
    <w:uiPriority w:val="99"/>
    <w:unhideWhenUsed/>
    <w:rsid w:val="001962EC"/>
    <w:rPr>
      <w:sz w:val="20"/>
      <w:szCs w:val="20"/>
    </w:rPr>
  </w:style>
  <w:style w:type="character" w:customStyle="1" w:styleId="KommentarerChar">
    <w:name w:val="Kommentarer Char"/>
    <w:basedOn w:val="Standardstycketeckensnitt"/>
    <w:link w:val="Kommentarer"/>
    <w:uiPriority w:val="99"/>
    <w:rsid w:val="001962EC"/>
    <w:rPr>
      <w:rFonts w:ascii="Times New Roman" w:eastAsia="Times New Roman" w:hAnsi="Times New Roman" w:cs="Times New Roman"/>
      <w:color w:val="auto"/>
      <w:sz w:val="20"/>
      <w:szCs w:val="20"/>
      <w:lang w:eastAsia="sv-SE"/>
    </w:rPr>
  </w:style>
  <w:style w:type="character" w:styleId="Kommentarsreferens">
    <w:name w:val="annotation reference"/>
    <w:basedOn w:val="Standardstycketeckensnitt"/>
    <w:uiPriority w:val="99"/>
    <w:semiHidden/>
    <w:unhideWhenUsed/>
    <w:rsid w:val="001962EC"/>
    <w:rPr>
      <w:sz w:val="16"/>
      <w:szCs w:val="16"/>
    </w:rPr>
  </w:style>
  <w:style w:type="table" w:styleId="Tabellrutnt">
    <w:name w:val="Table Grid"/>
    <w:basedOn w:val="Normaltabell"/>
    <w:uiPriority w:val="39"/>
    <w:rsid w:val="001962EC"/>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smne">
    <w:name w:val="annotation subject"/>
    <w:basedOn w:val="Kommentarer"/>
    <w:next w:val="Kommentarer"/>
    <w:link w:val="KommentarsmneChar"/>
    <w:uiPriority w:val="99"/>
    <w:semiHidden/>
    <w:unhideWhenUsed/>
    <w:rsid w:val="001962EC"/>
    <w:rPr>
      <w:b/>
      <w:bCs/>
    </w:rPr>
  </w:style>
  <w:style w:type="character" w:customStyle="1" w:styleId="KommentarsmneChar">
    <w:name w:val="Kommentarsämne Char"/>
    <w:basedOn w:val="KommentarerChar"/>
    <w:link w:val="Kommentarsmne"/>
    <w:uiPriority w:val="99"/>
    <w:semiHidden/>
    <w:rsid w:val="001962EC"/>
    <w:rPr>
      <w:rFonts w:ascii="Times New Roman" w:eastAsia="Times New Roman" w:hAnsi="Times New Roman" w:cs="Times New Roman"/>
      <w:b/>
      <w:bCs/>
      <w:color w:val="auto"/>
      <w:sz w:val="20"/>
      <w:szCs w:val="20"/>
      <w:lang w:eastAsia="sv-SE"/>
    </w:rPr>
  </w:style>
  <w:style w:type="paragraph" w:customStyle="1" w:styleId="EndNoteBibliographyTitle">
    <w:name w:val="EndNote Bibliography Title"/>
    <w:basedOn w:val="Normal"/>
    <w:link w:val="EndNoteBibliographyTitleChar"/>
    <w:rsid w:val="001962EC"/>
    <w:pPr>
      <w:jc w:val="center"/>
    </w:pPr>
  </w:style>
  <w:style w:type="character" w:customStyle="1" w:styleId="EndNoteBibliographyTitleChar">
    <w:name w:val="EndNote Bibliography Title Char"/>
    <w:basedOn w:val="Standardstycketeckensnitt"/>
    <w:link w:val="EndNoteBibliographyTitle"/>
    <w:rsid w:val="001962EC"/>
    <w:rPr>
      <w:rFonts w:ascii="Times New Roman" w:eastAsia="Times New Roman" w:hAnsi="Times New Roman" w:cs="Times New Roman"/>
      <w:color w:val="auto"/>
      <w:szCs w:val="24"/>
      <w:lang w:eastAsia="sv-SE"/>
    </w:rPr>
  </w:style>
  <w:style w:type="paragraph" w:customStyle="1" w:styleId="EndNoteBibliography">
    <w:name w:val="EndNote Bibliography"/>
    <w:basedOn w:val="Normal"/>
    <w:link w:val="EndNoteBibliographyChar"/>
    <w:rsid w:val="001962EC"/>
  </w:style>
  <w:style w:type="character" w:customStyle="1" w:styleId="EndNoteBibliographyChar">
    <w:name w:val="EndNote Bibliography Char"/>
    <w:basedOn w:val="Standardstycketeckensnitt"/>
    <w:link w:val="EndNoteBibliography"/>
    <w:rsid w:val="001962EC"/>
    <w:rPr>
      <w:rFonts w:ascii="Times New Roman" w:eastAsia="Times New Roman" w:hAnsi="Times New Roman" w:cs="Times New Roman"/>
      <w:color w:val="auto"/>
      <w:szCs w:val="24"/>
      <w:lang w:eastAsia="sv-SE"/>
    </w:rPr>
  </w:style>
  <w:style w:type="character" w:styleId="Hyperlnk">
    <w:name w:val="Hyperlink"/>
    <w:basedOn w:val="Standardstycketeckensnitt"/>
    <w:uiPriority w:val="99"/>
    <w:unhideWhenUsed/>
    <w:rsid w:val="001962EC"/>
    <w:rPr>
      <w:color w:val="0563C1" w:themeColor="hyperlink"/>
      <w:u w:val="single"/>
    </w:rPr>
  </w:style>
  <w:style w:type="character" w:styleId="Olstomnmnande">
    <w:name w:val="Unresolved Mention"/>
    <w:basedOn w:val="Standardstycketeckensnitt"/>
    <w:uiPriority w:val="99"/>
    <w:unhideWhenUsed/>
    <w:rsid w:val="001962EC"/>
    <w:rPr>
      <w:color w:val="605E5C"/>
      <w:shd w:val="clear" w:color="auto" w:fill="E1DFDD"/>
    </w:rPr>
  </w:style>
  <w:style w:type="table" w:styleId="Oformateradtabell2">
    <w:name w:val="Plain Table 2"/>
    <w:basedOn w:val="Normaltabell"/>
    <w:uiPriority w:val="42"/>
    <w:rsid w:val="001962EC"/>
    <w:pPr>
      <w:ind w:firstLine="720"/>
    </w:pPr>
    <w:rPr>
      <w:rFonts w:cs="Times New Roman (CS-brödtext)"/>
      <w:color w:val="auto"/>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tnotstext">
    <w:name w:val="footnote text"/>
    <w:basedOn w:val="Normal"/>
    <w:link w:val="FotnotstextChar"/>
    <w:uiPriority w:val="99"/>
    <w:semiHidden/>
    <w:unhideWhenUsed/>
    <w:rsid w:val="001962EC"/>
    <w:rPr>
      <w:sz w:val="20"/>
      <w:szCs w:val="20"/>
    </w:rPr>
  </w:style>
  <w:style w:type="character" w:customStyle="1" w:styleId="FotnotstextChar">
    <w:name w:val="Fotnotstext Char"/>
    <w:basedOn w:val="Standardstycketeckensnitt"/>
    <w:link w:val="Fotnotstext"/>
    <w:uiPriority w:val="99"/>
    <w:semiHidden/>
    <w:rsid w:val="001962EC"/>
    <w:rPr>
      <w:rFonts w:ascii="Times New Roman" w:eastAsia="Times New Roman" w:hAnsi="Times New Roman" w:cs="Times New Roman"/>
      <w:color w:val="auto"/>
      <w:sz w:val="20"/>
      <w:szCs w:val="20"/>
      <w:lang w:eastAsia="sv-SE"/>
    </w:rPr>
  </w:style>
  <w:style w:type="character" w:styleId="Fotnotsreferens">
    <w:name w:val="footnote reference"/>
    <w:basedOn w:val="Standardstycketeckensnitt"/>
    <w:uiPriority w:val="99"/>
    <w:semiHidden/>
    <w:unhideWhenUsed/>
    <w:rsid w:val="001962EC"/>
    <w:rPr>
      <w:vertAlign w:val="superscript"/>
    </w:rPr>
  </w:style>
  <w:style w:type="character" w:customStyle="1" w:styleId="normaltextrun">
    <w:name w:val="normaltextrun"/>
    <w:basedOn w:val="Standardstycketeckensnitt"/>
    <w:rsid w:val="001962EC"/>
  </w:style>
  <w:style w:type="character" w:customStyle="1" w:styleId="spellingerror">
    <w:name w:val="spellingerror"/>
    <w:basedOn w:val="Standardstycketeckensnitt"/>
    <w:rsid w:val="001962EC"/>
  </w:style>
  <w:style w:type="paragraph" w:styleId="Sidhuvud">
    <w:name w:val="header"/>
    <w:basedOn w:val="Normal"/>
    <w:link w:val="SidhuvudChar"/>
    <w:uiPriority w:val="99"/>
    <w:semiHidden/>
    <w:unhideWhenUsed/>
    <w:rsid w:val="001962EC"/>
    <w:pPr>
      <w:tabs>
        <w:tab w:val="center" w:pos="4536"/>
        <w:tab w:val="right" w:pos="9072"/>
      </w:tabs>
    </w:pPr>
  </w:style>
  <w:style w:type="character" w:customStyle="1" w:styleId="SidhuvudChar">
    <w:name w:val="Sidhuvud Char"/>
    <w:basedOn w:val="Standardstycketeckensnitt"/>
    <w:link w:val="Sidhuvud"/>
    <w:uiPriority w:val="99"/>
    <w:semiHidden/>
    <w:rsid w:val="001962EC"/>
    <w:rPr>
      <w:rFonts w:ascii="Times New Roman" w:eastAsia="Times New Roman" w:hAnsi="Times New Roman" w:cs="Times New Roman"/>
      <w:color w:val="auto"/>
      <w:szCs w:val="24"/>
      <w:lang w:eastAsia="sv-SE"/>
    </w:rPr>
  </w:style>
  <w:style w:type="paragraph" w:styleId="Sidfot">
    <w:name w:val="footer"/>
    <w:basedOn w:val="Normal"/>
    <w:link w:val="SidfotChar"/>
    <w:uiPriority w:val="99"/>
    <w:semiHidden/>
    <w:unhideWhenUsed/>
    <w:rsid w:val="001962EC"/>
    <w:pPr>
      <w:tabs>
        <w:tab w:val="center" w:pos="4536"/>
        <w:tab w:val="right" w:pos="9072"/>
      </w:tabs>
    </w:pPr>
  </w:style>
  <w:style w:type="character" w:customStyle="1" w:styleId="SidfotChar">
    <w:name w:val="Sidfot Char"/>
    <w:basedOn w:val="Standardstycketeckensnitt"/>
    <w:link w:val="Sidfot"/>
    <w:uiPriority w:val="99"/>
    <w:semiHidden/>
    <w:rsid w:val="001962EC"/>
    <w:rPr>
      <w:rFonts w:ascii="Times New Roman" w:eastAsia="Times New Roman" w:hAnsi="Times New Roman" w:cs="Times New Roman"/>
      <w:color w:val="auto"/>
      <w:szCs w:val="24"/>
      <w:lang w:eastAsia="sv-SE"/>
    </w:rPr>
  </w:style>
  <w:style w:type="paragraph" w:styleId="Revision">
    <w:name w:val="Revision"/>
    <w:hidden/>
    <w:uiPriority w:val="99"/>
    <w:semiHidden/>
    <w:rsid w:val="001962EC"/>
    <w:rPr>
      <w:rFonts w:ascii="Times New Roman" w:eastAsia="Times New Roman" w:hAnsi="Times New Roman" w:cs="Times New Roman"/>
      <w:color w:val="auto"/>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gu.se/en/gnc/gncs-resources/screening-questionnaires/a-tac-screening-questionnai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ivia.simonsson@ki.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2264</Words>
  <Characters>12002</Characters>
  <Application>Microsoft Office Word</Application>
  <DocSecurity>0</DocSecurity>
  <Lines>100</Lines>
  <Paragraphs>28</Paragraphs>
  <ScaleCrop>false</ScaleCrop>
  <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Ojala</dc:creator>
  <cp:keywords/>
  <dc:description/>
  <cp:lastModifiedBy>Olivia Ojala</cp:lastModifiedBy>
  <cp:revision>9</cp:revision>
  <dcterms:created xsi:type="dcterms:W3CDTF">2022-04-22T11:32:00Z</dcterms:created>
  <dcterms:modified xsi:type="dcterms:W3CDTF">2022-07-11T11:40:00Z</dcterms:modified>
</cp:coreProperties>
</file>