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A9FBD" w14:textId="77777777" w:rsidR="000D7E09" w:rsidRPr="00314F00" w:rsidRDefault="000D7E09" w:rsidP="000D7E09">
      <w:pPr>
        <w:spacing w:after="0" w:line="240" w:lineRule="auto"/>
        <w:jc w:val="both"/>
        <w:rPr>
          <w:rFonts w:asciiTheme="majorBidi" w:hAnsiTheme="majorBidi" w:cstheme="majorBidi"/>
          <w:bCs/>
          <w:sz w:val="24"/>
          <w:szCs w:val="24"/>
        </w:rPr>
      </w:pPr>
      <w:r w:rsidRPr="00314F00">
        <w:rPr>
          <w:rFonts w:asciiTheme="majorBidi" w:hAnsiTheme="majorBidi" w:cstheme="majorBidi"/>
          <w:bCs/>
          <w:sz w:val="24"/>
          <w:szCs w:val="24"/>
        </w:rPr>
        <w:t>Therapeutic sessions details with designed agenda and content for the patients withT2DM</w:t>
      </w:r>
    </w:p>
    <w:tbl>
      <w:tblPr>
        <w:tblStyle w:val="TableGrid"/>
        <w:tblW w:w="8730" w:type="dxa"/>
        <w:tblInd w:w="18" w:type="dxa"/>
        <w:tblLook w:val="04A0" w:firstRow="1" w:lastRow="0" w:firstColumn="1" w:lastColumn="0" w:noHBand="0" w:noVBand="1"/>
      </w:tblPr>
      <w:tblGrid>
        <w:gridCol w:w="830"/>
        <w:gridCol w:w="1894"/>
        <w:gridCol w:w="6006"/>
      </w:tblGrid>
      <w:tr w:rsidR="000D7E09" w:rsidRPr="00314F00" w14:paraId="2A49FFAA" w14:textId="77777777" w:rsidTr="00837F3E">
        <w:trPr>
          <w:trHeight w:val="77"/>
        </w:trPr>
        <w:tc>
          <w:tcPr>
            <w:tcW w:w="8730" w:type="dxa"/>
            <w:gridSpan w:val="3"/>
          </w:tcPr>
          <w:p w14:paraId="0CAED5BA" w14:textId="77777777" w:rsidR="000D7E09" w:rsidRPr="00314F00" w:rsidRDefault="000D7E09" w:rsidP="00837F3E">
            <w:pPr>
              <w:rPr>
                <w:rFonts w:asciiTheme="majorBidi" w:hAnsiTheme="majorBidi" w:cstheme="majorBidi"/>
                <w:sz w:val="24"/>
                <w:szCs w:val="24"/>
              </w:rPr>
            </w:pPr>
            <w:r w:rsidRPr="00314F00">
              <w:rPr>
                <w:rFonts w:asciiTheme="majorBidi" w:hAnsiTheme="majorBidi" w:cstheme="majorBidi"/>
                <w:sz w:val="24"/>
                <w:szCs w:val="24"/>
              </w:rPr>
              <w:t>Cognitive Behavior Therapy Program for Type II Diabetes Patients</w:t>
            </w:r>
          </w:p>
        </w:tc>
      </w:tr>
      <w:tr w:rsidR="000D7E09" w:rsidRPr="00314F00" w14:paraId="4D0B4DC0" w14:textId="77777777" w:rsidTr="00837F3E">
        <w:tc>
          <w:tcPr>
            <w:tcW w:w="830" w:type="dxa"/>
          </w:tcPr>
          <w:p w14:paraId="73E1D97C" w14:textId="77777777" w:rsidR="000D7E09" w:rsidRPr="00314F00" w:rsidRDefault="000D7E09" w:rsidP="00837F3E">
            <w:pPr>
              <w:rPr>
                <w:rFonts w:asciiTheme="majorBidi" w:hAnsiTheme="majorBidi" w:cstheme="majorBidi"/>
                <w:sz w:val="24"/>
                <w:szCs w:val="24"/>
              </w:rPr>
            </w:pPr>
            <w:r w:rsidRPr="00314F00">
              <w:rPr>
                <w:rFonts w:asciiTheme="majorBidi" w:hAnsiTheme="majorBidi" w:cstheme="majorBidi"/>
                <w:sz w:val="24"/>
                <w:szCs w:val="24"/>
              </w:rPr>
              <w:t>N.</w:t>
            </w:r>
            <w:proofErr w:type="gramStart"/>
            <w:r w:rsidRPr="00314F00">
              <w:rPr>
                <w:rFonts w:asciiTheme="majorBidi" w:hAnsiTheme="majorBidi" w:cstheme="majorBidi"/>
                <w:sz w:val="24"/>
                <w:szCs w:val="24"/>
              </w:rPr>
              <w:t>O.S</w:t>
            </w:r>
            <w:proofErr w:type="gramEnd"/>
          </w:p>
        </w:tc>
        <w:tc>
          <w:tcPr>
            <w:tcW w:w="1894" w:type="dxa"/>
          </w:tcPr>
          <w:p w14:paraId="3A615F7F" w14:textId="77777777" w:rsidR="000D7E09" w:rsidRPr="00314F00" w:rsidRDefault="000D7E09" w:rsidP="00837F3E">
            <w:pPr>
              <w:rPr>
                <w:rFonts w:asciiTheme="majorBidi" w:hAnsiTheme="majorBidi" w:cstheme="majorBidi"/>
                <w:sz w:val="24"/>
                <w:szCs w:val="24"/>
              </w:rPr>
            </w:pPr>
            <w:r w:rsidRPr="00314F00">
              <w:rPr>
                <w:rFonts w:asciiTheme="majorBidi" w:hAnsiTheme="majorBidi" w:cstheme="majorBidi"/>
                <w:sz w:val="24"/>
                <w:szCs w:val="24"/>
              </w:rPr>
              <w:t xml:space="preserve">Agenda </w:t>
            </w:r>
          </w:p>
        </w:tc>
        <w:tc>
          <w:tcPr>
            <w:tcW w:w="6006" w:type="dxa"/>
            <w:tcBorders>
              <w:bottom w:val="single" w:sz="4" w:space="0" w:color="000000" w:themeColor="text1"/>
            </w:tcBorders>
          </w:tcPr>
          <w:p w14:paraId="44996D85" w14:textId="77777777" w:rsidR="000D7E09" w:rsidRPr="00314F00" w:rsidRDefault="000D7E09" w:rsidP="00837F3E">
            <w:pPr>
              <w:rPr>
                <w:rFonts w:asciiTheme="majorBidi" w:hAnsiTheme="majorBidi" w:cstheme="majorBidi"/>
                <w:sz w:val="24"/>
                <w:szCs w:val="24"/>
              </w:rPr>
            </w:pPr>
            <w:r w:rsidRPr="00314F00">
              <w:rPr>
                <w:rFonts w:asciiTheme="majorBidi" w:hAnsiTheme="majorBidi" w:cstheme="majorBidi"/>
                <w:sz w:val="24"/>
                <w:szCs w:val="24"/>
              </w:rPr>
              <w:t xml:space="preserve">Content </w:t>
            </w:r>
          </w:p>
        </w:tc>
      </w:tr>
      <w:tr w:rsidR="000D7E09" w:rsidRPr="00314F00" w14:paraId="5EFBD3DC" w14:textId="77777777" w:rsidTr="00837F3E">
        <w:trPr>
          <w:trHeight w:val="1142"/>
        </w:trPr>
        <w:tc>
          <w:tcPr>
            <w:tcW w:w="830" w:type="dxa"/>
          </w:tcPr>
          <w:p w14:paraId="45B28EB3" w14:textId="77777777" w:rsidR="000D7E09" w:rsidRPr="00314F00" w:rsidRDefault="000D7E09" w:rsidP="00837F3E">
            <w:pPr>
              <w:rPr>
                <w:rFonts w:asciiTheme="majorBidi" w:hAnsiTheme="majorBidi" w:cstheme="majorBidi"/>
                <w:sz w:val="24"/>
                <w:szCs w:val="24"/>
              </w:rPr>
            </w:pPr>
            <w:r w:rsidRPr="00314F00">
              <w:rPr>
                <w:rFonts w:asciiTheme="majorBidi" w:hAnsiTheme="majorBidi" w:cstheme="majorBidi"/>
                <w:sz w:val="24"/>
                <w:szCs w:val="24"/>
              </w:rPr>
              <w:t>1</w:t>
            </w:r>
          </w:p>
        </w:tc>
        <w:tc>
          <w:tcPr>
            <w:tcW w:w="1894" w:type="dxa"/>
            <w:tcBorders>
              <w:right w:val="single" w:sz="4" w:space="0" w:color="auto"/>
            </w:tcBorders>
          </w:tcPr>
          <w:p w14:paraId="6E193B99" w14:textId="77777777" w:rsidR="000D7E09" w:rsidRPr="00314F00" w:rsidRDefault="000D7E09" w:rsidP="00837F3E">
            <w:pPr>
              <w:rPr>
                <w:rFonts w:asciiTheme="majorBidi" w:hAnsiTheme="majorBidi" w:cstheme="majorBidi"/>
                <w:sz w:val="24"/>
                <w:szCs w:val="24"/>
              </w:rPr>
            </w:pPr>
            <w:r w:rsidRPr="00314F00">
              <w:rPr>
                <w:rFonts w:asciiTheme="majorBidi" w:hAnsiTheme="majorBidi" w:cstheme="majorBidi"/>
                <w:sz w:val="24"/>
                <w:szCs w:val="24"/>
              </w:rPr>
              <w:t>Psycho-education</w:t>
            </w:r>
          </w:p>
        </w:tc>
        <w:tc>
          <w:tcPr>
            <w:tcW w:w="6006" w:type="dxa"/>
            <w:tcBorders>
              <w:left w:val="single" w:sz="4" w:space="0" w:color="auto"/>
            </w:tcBorders>
          </w:tcPr>
          <w:p w14:paraId="59103CDD" w14:textId="77777777" w:rsidR="000D7E09" w:rsidRPr="00314F00" w:rsidRDefault="000D7E09" w:rsidP="00837F3E">
            <w:pPr>
              <w:jc w:val="both"/>
              <w:rPr>
                <w:rFonts w:asciiTheme="majorBidi" w:hAnsiTheme="majorBidi" w:cstheme="majorBidi"/>
                <w:sz w:val="24"/>
                <w:szCs w:val="24"/>
              </w:rPr>
            </w:pPr>
            <w:r w:rsidRPr="00314F00">
              <w:rPr>
                <w:rFonts w:asciiTheme="majorBidi" w:hAnsiTheme="majorBidi" w:cstheme="majorBidi"/>
                <w:sz w:val="24"/>
                <w:szCs w:val="24"/>
              </w:rPr>
              <w:t xml:space="preserve">To provide feedback to the patients and educate them on how to improve treatment adherence, how diabetes distress leads to depression and anxiety-related symptoms, and how these problems affect their quality of life </w:t>
            </w:r>
            <w:r w:rsidRPr="00314F00">
              <w:rPr>
                <w:rFonts w:asciiTheme="majorBidi" w:hAnsiTheme="majorBidi" w:cstheme="majorBidi"/>
                <w:sz w:val="24"/>
                <w:szCs w:val="24"/>
              </w:rPr>
              <w:fldChar w:fldCharType="begin"/>
            </w:r>
            <w:r w:rsidRPr="00314F00">
              <w:rPr>
                <w:rFonts w:asciiTheme="majorBidi" w:hAnsiTheme="majorBidi" w:cstheme="majorBidi"/>
                <w:sz w:val="24"/>
                <w:szCs w:val="24"/>
              </w:rPr>
              <w:instrText xml:space="preserve"> ADDIN ZOTERO_ITEM CSL_CITATION {"citationID":"GIOqYFWu","properties":{"formattedCitation":"(Hati et al., 2020)","plainCitation":"(Hati et al., 2020)","noteIndex":0},"citationItems":[{"id":"IIG9LBBi/QfFSDxnC","uris":["http://zotero.org/users/local/nEC2RHDK/items/DVIPNTB3"],"itemData":{"id":787,"type":"article-journal","abstract":"Diabetes mellitus (DM) has become a public health problem around the world especially in developing countries. According to the American Diabetes Association, DM is a group of chronic metabolic diseases with hyperglycemia characteristics that occur due to abnormalities in insulin secretion, insulin work, or both. Requiring medical care, education and self-management to prevent acute complications and lower the risk of long-term complications. The results of the Data and Information Center of the Ministry of Health of the Republic of Indonesia (2012) noted that DM is among the top ten diseases that cause death in Indonesia after intracranial bleeding, stroke, kidney failure, heart failure, and other heart diseases. Psycho Education is one of the educational programs that aims to reduce conflict and change communication patterns in the family to solve problems. The purpose of this study was to increase the control of blood glucose levels of type 2 diabetes mellitus patients with increased health locus of control, self-efficacy and family support. The type of research used in this research is Quasi Experimental research. The design of this research uses pretest-posttest control group design. The population in this study was elderly people suffering from Type 2 DM. From Puskesmas data sampled using Systematic Random Sampling method with each group consisting of 35 respondents. Psycho Education is given for 3 weeks and every week a random check of blood glucose levels is carried out. The results of the study were tested with Wilcoxon test. The results of this study are variables Health Locus of Control and Self Efficacy in Patients Diabetes Mellitus Type 2 Year 2020 influential with the implementation of Psycho Education in the Working Area of Puskesmas Sentosa Bau Medan (p-value &lt; 0.005). That DM Type 2 patients who initially responded were health workers and families, patients also initially thought that his health was destiny, fate, luck, or opportunity. After the application of Psycho Education patients so think the responsibility to control his health is on him. In self efficacy variables that before the treatment of patients on average efficacy low after the implementation of self efficacy Psycho Education patients are high majority because patients know how to manage diseases and bias control emotions with the teaching of mindfulness techniques in order to realize themselves and their feelings that are biased resulting in stress and impact KGD patients will. For variable family support before and after the application of Psycho Education is still enough because the majority of patients suffering from type 2 DM has been more than 3 years with the condition until now still healthy. From the results of this research it is expected that the nurses of Sentosa Baru Health Center can apply Psycho Education to DM Type 2 patients so that their blood glucose management can be maximally implemented.","issue":"4","language":"en","page":"11","source":"Zotero","title":"Effect of Psycho Education Modification on Health Locus of Control, Self Efficacy, Family Support in Type 2 Diabetes Mellitus Patients in 2020","author":[{"family":"Hati","given":"Yulis"},{"family":"Fadillah","given":"Fitriani"},{"family":"Pase","given":"Muslimah"},{"family":"Muchsin","given":"Rosanti"}],"issued":{"date-parts":[["2020"]]}}}],"schema":"https://github.com/citation-style-language/schema/raw/master/csl-citation.json"} </w:instrText>
            </w:r>
            <w:r w:rsidRPr="00314F00">
              <w:rPr>
                <w:rFonts w:asciiTheme="majorBidi" w:hAnsiTheme="majorBidi" w:cstheme="majorBidi"/>
                <w:sz w:val="24"/>
                <w:szCs w:val="24"/>
              </w:rPr>
              <w:fldChar w:fldCharType="separate"/>
            </w:r>
            <w:r w:rsidRPr="00314F00">
              <w:rPr>
                <w:rFonts w:ascii="Times New Roman" w:hAnsi="Times New Roman" w:cs="Times New Roman"/>
                <w:sz w:val="24"/>
              </w:rPr>
              <w:t>(Hati et al., 2020)</w:t>
            </w:r>
            <w:r w:rsidRPr="00314F00">
              <w:rPr>
                <w:rFonts w:asciiTheme="majorBidi" w:hAnsiTheme="majorBidi" w:cstheme="majorBidi"/>
                <w:sz w:val="24"/>
                <w:szCs w:val="24"/>
              </w:rPr>
              <w:fldChar w:fldCharType="end"/>
            </w:r>
            <w:r w:rsidRPr="00314F00">
              <w:rPr>
                <w:rFonts w:asciiTheme="majorBidi" w:hAnsiTheme="majorBidi" w:cstheme="majorBidi"/>
                <w:sz w:val="24"/>
                <w:szCs w:val="24"/>
              </w:rPr>
              <w:t>.</w:t>
            </w:r>
          </w:p>
        </w:tc>
      </w:tr>
      <w:tr w:rsidR="000D7E09" w:rsidRPr="00314F00" w14:paraId="7BBBD82E" w14:textId="77777777" w:rsidTr="00837F3E">
        <w:trPr>
          <w:trHeight w:val="1790"/>
        </w:trPr>
        <w:tc>
          <w:tcPr>
            <w:tcW w:w="830" w:type="dxa"/>
          </w:tcPr>
          <w:p w14:paraId="7DFB7623" w14:textId="77777777" w:rsidR="000D7E09" w:rsidRPr="00314F00" w:rsidRDefault="000D7E09" w:rsidP="00837F3E">
            <w:pPr>
              <w:rPr>
                <w:rFonts w:asciiTheme="majorBidi" w:hAnsiTheme="majorBidi" w:cstheme="majorBidi"/>
                <w:sz w:val="24"/>
                <w:szCs w:val="24"/>
              </w:rPr>
            </w:pPr>
            <w:r w:rsidRPr="00314F00">
              <w:rPr>
                <w:rFonts w:asciiTheme="majorBidi" w:hAnsiTheme="majorBidi" w:cstheme="majorBidi"/>
                <w:sz w:val="24"/>
                <w:szCs w:val="24"/>
              </w:rPr>
              <w:t>2</w:t>
            </w:r>
          </w:p>
        </w:tc>
        <w:tc>
          <w:tcPr>
            <w:tcW w:w="1894" w:type="dxa"/>
            <w:tcBorders>
              <w:top w:val="single" w:sz="4" w:space="0" w:color="auto"/>
            </w:tcBorders>
          </w:tcPr>
          <w:p w14:paraId="32F0070A" w14:textId="77777777" w:rsidR="000D7E09" w:rsidRPr="00314F00" w:rsidRDefault="000D7E09" w:rsidP="00837F3E">
            <w:pPr>
              <w:ind w:right="-156"/>
              <w:rPr>
                <w:rFonts w:asciiTheme="majorBidi" w:hAnsiTheme="majorBidi" w:cstheme="majorBidi"/>
                <w:sz w:val="24"/>
                <w:szCs w:val="24"/>
              </w:rPr>
            </w:pPr>
            <w:r w:rsidRPr="00314F00">
              <w:rPr>
                <w:rFonts w:asciiTheme="majorBidi" w:hAnsiTheme="majorBidi" w:cstheme="majorBidi"/>
                <w:sz w:val="24"/>
                <w:szCs w:val="24"/>
              </w:rPr>
              <w:t>Cognitive conceptualization</w:t>
            </w:r>
          </w:p>
        </w:tc>
        <w:tc>
          <w:tcPr>
            <w:tcW w:w="6006" w:type="dxa"/>
            <w:tcBorders>
              <w:top w:val="single" w:sz="4" w:space="0" w:color="auto"/>
            </w:tcBorders>
          </w:tcPr>
          <w:p w14:paraId="3D4ADAE2" w14:textId="4EB2C93C" w:rsidR="000D7E09" w:rsidRPr="00314F00" w:rsidRDefault="000D7E09" w:rsidP="00837F3E">
            <w:pPr>
              <w:ind w:left="-108" w:right="-156"/>
              <w:jc w:val="both"/>
              <w:rPr>
                <w:rFonts w:asciiTheme="majorBidi" w:hAnsiTheme="majorBidi" w:cstheme="majorBidi"/>
                <w:sz w:val="24"/>
                <w:szCs w:val="24"/>
              </w:rPr>
            </w:pPr>
            <w:r w:rsidRPr="00314F00">
              <w:rPr>
                <w:rFonts w:asciiTheme="majorBidi" w:hAnsiTheme="majorBidi" w:cstheme="majorBidi"/>
                <w:sz w:val="24"/>
                <w:szCs w:val="24"/>
              </w:rPr>
              <w:t>Identification of distortions. Identification of negative schemas, thoughts, feelings, and emotions, and irrational and inflexible beliefs about diabetes.</w:t>
            </w:r>
            <w:r w:rsidR="00314F00">
              <w:rPr>
                <w:rFonts w:asciiTheme="majorBidi" w:hAnsiTheme="majorBidi" w:cstheme="majorBidi"/>
                <w:sz w:val="24"/>
                <w:szCs w:val="24"/>
              </w:rPr>
              <w:t xml:space="preserve"> </w:t>
            </w:r>
            <w:proofErr w:type="gramStart"/>
            <w:r w:rsidRPr="00314F00">
              <w:rPr>
                <w:rFonts w:asciiTheme="majorBidi" w:hAnsiTheme="majorBidi" w:cstheme="majorBidi"/>
                <w:sz w:val="24"/>
                <w:szCs w:val="24"/>
              </w:rPr>
              <w:t>Evaluate</w:t>
            </w:r>
            <w:proofErr w:type="gramEnd"/>
            <w:r w:rsidRPr="00314F00">
              <w:rPr>
                <w:rFonts w:asciiTheme="majorBidi" w:hAnsiTheme="majorBidi" w:cstheme="majorBidi"/>
                <w:sz w:val="24"/>
                <w:szCs w:val="24"/>
              </w:rPr>
              <w:t xml:space="preserve"> and respond to the automatic thoughts and negative core beliefs about diabetes—</w:t>
            </w:r>
            <w:r w:rsidR="00314F00">
              <w:rPr>
                <w:rFonts w:asciiTheme="majorBidi" w:hAnsiTheme="majorBidi" w:cstheme="majorBidi"/>
                <w:sz w:val="24"/>
                <w:szCs w:val="24"/>
              </w:rPr>
              <w:t>implementing the</w:t>
            </w:r>
            <w:r w:rsidRPr="00314F00">
              <w:rPr>
                <w:rFonts w:asciiTheme="majorBidi" w:hAnsiTheme="majorBidi" w:cstheme="majorBidi"/>
                <w:sz w:val="24"/>
                <w:szCs w:val="24"/>
              </w:rPr>
              <w:t xml:space="preserve"> ABC model. Cognitive restructuring. Use of alternative ideas and beliefs (</w:t>
            </w:r>
            <w:proofErr w:type="spellStart"/>
            <w:r w:rsidR="00000000" w:rsidRPr="00314F00">
              <w:fldChar w:fldCharType="begin"/>
            </w:r>
            <w:r w:rsidR="00000000" w:rsidRPr="00314F00">
              <w:instrText xml:space="preserve"> HYPERLINK "javascript:;" </w:instrText>
            </w:r>
            <w:r w:rsidR="00000000" w:rsidRPr="00314F00">
              <w:fldChar w:fldCharType="separate"/>
            </w:r>
            <w:r w:rsidRPr="00314F00">
              <w:rPr>
                <w:rStyle w:val="Hyperlink"/>
                <w:rFonts w:asciiTheme="majorBidi" w:hAnsiTheme="majorBidi" w:cstheme="majorBidi"/>
                <w:color w:val="auto"/>
                <w:sz w:val="24"/>
                <w:szCs w:val="24"/>
                <w:u w:val="none"/>
              </w:rPr>
              <w:t>Hamiel</w:t>
            </w:r>
            <w:proofErr w:type="spellEnd"/>
            <w:r w:rsidR="00000000" w:rsidRPr="00314F00">
              <w:rPr>
                <w:rStyle w:val="Hyperlink"/>
                <w:rFonts w:asciiTheme="majorBidi" w:hAnsiTheme="majorBidi" w:cstheme="majorBidi"/>
                <w:color w:val="auto"/>
                <w:sz w:val="24"/>
                <w:szCs w:val="24"/>
                <w:u w:val="none"/>
              </w:rPr>
              <w:fldChar w:fldCharType="end"/>
            </w:r>
            <w:r w:rsidRPr="00314F00">
              <w:rPr>
                <w:rFonts w:asciiTheme="majorBidi" w:hAnsiTheme="majorBidi" w:cstheme="majorBidi"/>
                <w:sz w:val="24"/>
                <w:szCs w:val="24"/>
              </w:rPr>
              <w:t>  2020).</w:t>
            </w:r>
          </w:p>
        </w:tc>
      </w:tr>
      <w:tr w:rsidR="000D7E09" w:rsidRPr="00314F00" w14:paraId="07D54E63" w14:textId="77777777" w:rsidTr="00837F3E">
        <w:trPr>
          <w:trHeight w:val="1790"/>
        </w:trPr>
        <w:tc>
          <w:tcPr>
            <w:tcW w:w="830" w:type="dxa"/>
          </w:tcPr>
          <w:p w14:paraId="706152DF" w14:textId="77777777" w:rsidR="000D7E09" w:rsidRPr="00314F00" w:rsidRDefault="000D7E09" w:rsidP="00837F3E">
            <w:pPr>
              <w:rPr>
                <w:rFonts w:asciiTheme="majorBidi" w:hAnsiTheme="majorBidi" w:cstheme="majorBidi"/>
                <w:sz w:val="24"/>
                <w:szCs w:val="24"/>
              </w:rPr>
            </w:pPr>
            <w:r w:rsidRPr="00314F00">
              <w:rPr>
                <w:rFonts w:asciiTheme="majorBidi" w:hAnsiTheme="majorBidi" w:cstheme="majorBidi"/>
                <w:sz w:val="24"/>
                <w:szCs w:val="24"/>
              </w:rPr>
              <w:t>3</w:t>
            </w:r>
          </w:p>
        </w:tc>
        <w:tc>
          <w:tcPr>
            <w:tcW w:w="1894" w:type="dxa"/>
            <w:tcBorders>
              <w:right w:val="single" w:sz="4" w:space="0" w:color="auto"/>
            </w:tcBorders>
          </w:tcPr>
          <w:p w14:paraId="60B52015" w14:textId="77777777" w:rsidR="000D7E09" w:rsidRPr="00314F00" w:rsidRDefault="000D7E09" w:rsidP="00837F3E">
            <w:pPr>
              <w:jc w:val="both"/>
              <w:rPr>
                <w:rFonts w:asciiTheme="majorBidi" w:hAnsiTheme="majorBidi" w:cstheme="majorBidi"/>
                <w:sz w:val="24"/>
                <w:szCs w:val="24"/>
              </w:rPr>
            </w:pPr>
            <w:r w:rsidRPr="00314F00">
              <w:rPr>
                <w:rFonts w:asciiTheme="majorBidi" w:hAnsiTheme="majorBidi" w:cstheme="majorBidi"/>
                <w:sz w:val="24"/>
                <w:szCs w:val="24"/>
              </w:rPr>
              <w:t>Adherence training</w:t>
            </w:r>
          </w:p>
          <w:p w14:paraId="1F9CB533" w14:textId="77777777" w:rsidR="000D7E09" w:rsidRPr="00314F00" w:rsidRDefault="000D7E09" w:rsidP="00837F3E">
            <w:pPr>
              <w:jc w:val="both"/>
              <w:rPr>
                <w:rFonts w:asciiTheme="majorBidi" w:hAnsiTheme="majorBidi" w:cstheme="majorBidi"/>
                <w:sz w:val="24"/>
                <w:szCs w:val="24"/>
              </w:rPr>
            </w:pPr>
          </w:p>
        </w:tc>
        <w:tc>
          <w:tcPr>
            <w:tcW w:w="6006" w:type="dxa"/>
            <w:tcBorders>
              <w:top w:val="single" w:sz="4" w:space="0" w:color="auto"/>
              <w:left w:val="single" w:sz="4" w:space="0" w:color="auto"/>
            </w:tcBorders>
          </w:tcPr>
          <w:p w14:paraId="59E02AC3" w14:textId="77777777" w:rsidR="000D7E09" w:rsidRPr="00314F00" w:rsidRDefault="000D7E09" w:rsidP="00837F3E">
            <w:pPr>
              <w:jc w:val="both"/>
              <w:rPr>
                <w:rFonts w:asciiTheme="majorBidi" w:hAnsiTheme="majorBidi" w:cstheme="majorBidi"/>
                <w:sz w:val="24"/>
                <w:szCs w:val="24"/>
              </w:rPr>
            </w:pPr>
            <w:r w:rsidRPr="00314F00">
              <w:rPr>
                <w:rFonts w:asciiTheme="majorBidi" w:hAnsiTheme="majorBidi" w:cstheme="majorBidi"/>
                <w:sz w:val="24"/>
                <w:szCs w:val="24"/>
              </w:rPr>
              <w:t xml:space="preserve">Educate about treatment adherence. Educate to cope with the side effects of medications and medical regimens. Formulate a daily schedule for Medicine and other self-care behaviors. Educate about treatment adherence. Develop cues for taking medication or implementing other self-care procedures (i.e., glucose monitoring) </w:t>
            </w:r>
            <w:r w:rsidRPr="00314F00">
              <w:rPr>
                <w:rFonts w:asciiTheme="majorBidi" w:hAnsiTheme="majorBidi" w:cstheme="majorBidi"/>
                <w:sz w:val="24"/>
                <w:szCs w:val="24"/>
              </w:rPr>
              <w:fldChar w:fldCharType="begin"/>
            </w:r>
            <w:r w:rsidRPr="00314F00">
              <w:rPr>
                <w:rFonts w:asciiTheme="majorBidi" w:hAnsiTheme="majorBidi" w:cstheme="majorBidi"/>
                <w:sz w:val="24"/>
                <w:szCs w:val="24"/>
              </w:rPr>
              <w:instrText xml:space="preserve"> ADDIN ZOTERO_ITEM CSL_CITATION {"citationID":"ol2Y1tgk","properties":{"formattedCitation":"(Andreae et al., 2020; Kretchy et al., 2020)","plainCitation":"(Andreae et al., 2020; Kretchy et al., 2020)","noteIndex":0},"citationItems":[{"id":"IIG9LBBi/KjmcDJmz","uris":["http://zotero.org/users/local/nEC2RHDK/items/UYKD7RN6"],"itemData":{"id":21,"type":"article-journal","abstract":"PURPOSE Cognitive behavioral therapy (CBT)–based programs delivered by trained community members could improve functioning and pain in individuals who lack access to such programs. We tested the effectiveness of a peer-delivered diabetes self-management program integrating CBT principles in improving physical activity, functional status, pain, quality of life (QOL), and health outcomes in individuals with diabetes and chronic pain.\nMETHODS In this community-based, cluster-randomized controlled trial, intervention participants received a 3-month, peer-delivered, telephone-administered program. Attention control participants received a peer-delivered general health advice program. Outcomes were changes in functional status and pain (Western Ontario and McMaster Universities Osteoarthritis Index), QOL (Short Form 12), and physiologic measures (hemoglobin A1c, systolic blood pressure, body mass index); physical activity was the explanatory outcome.\nRESULTS Of 195 participants with follow-up data, 80% were women, 96% African Americans, 74% had annual income &lt;$20,000, and 64% had high school education or less. At follow-up, compared with controls, intervention participants had greater improvement in functional status (–10 ± 13 vs –5 ± 18, P = .002), pain (–10.5 ± 19 vs –4.8 ± 21, P = .01), and QOL (4.8 ± 8.8 vs 3.8 ± 8.8, P = .001). Physiologic measures did not change significantly in either group. At 3 months, a greater proportion of intervention than control participants reported no pain or did other forms of exercise when pain prevented them from walking for exercise.\nCONCLUSION This peer-delivered CBT-based intervention improved functioning, pain, QOL, and self-reported physical activity despite pain in individuals with diabetes and chronic pain. Trained community members can deliver effective CBTbased interventions in rural and under-resourced communities.","container-title":"The Annals of Family Medicine","DOI":"10.1370/afm.2469","ISSN":"1544-1709, 1544-1717","issue":"1","journalAbbreviation":"Ann Fam Med","language":"en","page":"15-23","source":"DOI.org (Crossref)","title":"Peer-Delivered Cognitive Behavioral Training to Improve Functioning in Patients With Diabetes: A Cluster-Randomized Trial","title-short":"Peer-Delivered Cognitive Behavioral Training to Improve Functioning in Patients With Diabetes","volume":"18","author":[{"family":"Andreae","given":"Susan J."},{"family":"Andreae","given":"Lynn J."},{"family":"Richman","given":"Joshua S."},{"family":"Cherrington","given":"Andrea L."},{"family":"Safford","given":"Monika M."}],"issued":{"date-parts":[["2020",1]]}}},{"id":"IIG9LBBi/g1be4cAr","uris":["http://zotero.org/users/local/nEC2RHDK/items/UNWITHGE"],"itemData":{"id":215,"type":"article-journal","abstract":"Background. Type 2 diabetes mellitus (T2DM) is a major public health problem associated with distress. T2DM can affect health outcomes and adherence to medications. Little is however known about the association between diabetes distress and medication adherence among patients with T2DM in Ghana. Objective. The objective of the present study is twofold: to estimate distress associated with T2DM and to examine its association with medication adherence. Methods. A hospital-based cross-sectional study was conducted among 188 patients with T2DM recruited from a diabetes specialist outpatient clinic at the Pantang Hospital in Accra, Ghana. Data were obtained using the Problem Areas In Diabetes (PAID) scale and the Medication Adherence Report Scale. Results. The findings showed that about 44.7% of the patients showed high levels of diabetes-related distress. Poor adherence to medications was recorded in 66.5% of the patients. Patients who were highly distressed had 68% lower odds of adhering to their medications compared to those who were not (OR: 0.32, 95% CI: 0.15-0.65). A principal component analysis revealed four areas of T2DM distress which were conceptualized as negative emotions about diabetes, dietary concerns and diabetes care, dissatisfaction with external support, and diabetes management helplessness. Conclusion. Our findings suggest that diabetes distress is a significant determinant of medication adherence behaviour in patients with T2DM. Thus, incorporating routine screening for distress into the standard diabetes care within the Ghanaian health system and having health practitioners adopt holistic approaches to diabetes management will be important context-specific interventions to improve adherence and health outcomes of people living and coping with T2DM.","container-title":"Journal of Diabetes Research","DOI":"10.1155/2020/4760624","ISSN":"2314-6745","language":"en","note":"publisher: Hindawi","page":"e4760624","source":"www.hindawi.com","title":"The Association between Diabetes-Related Distress and Medication Adherence in Adult Patients with Type 2 Diabetes Mellitus: A Cross-Sectional Study","title-short":"The Association between Diabetes-Related Distress and Medication Adherence in Adult Patients with Type 2 Diabetes Mellitus","volume":"2020","author":[{"family":"Kretchy","given":"Irene A."},{"family":"Koduah","given":"Augustina"},{"family":"Ohene-Agyei","given":"Thelma"},{"family":"Boima","given":"Vincent"},{"family":"Appiah","given":"Bernard"}],"issued":{"date-parts":[["2020",3,2]]}}}],"schema":"https://github.com/citation-style-language/schema/raw/master/csl-citation.json"} </w:instrText>
            </w:r>
            <w:r w:rsidRPr="00314F00">
              <w:rPr>
                <w:rFonts w:asciiTheme="majorBidi" w:hAnsiTheme="majorBidi" w:cstheme="majorBidi"/>
                <w:sz w:val="24"/>
                <w:szCs w:val="24"/>
              </w:rPr>
              <w:fldChar w:fldCharType="separate"/>
            </w:r>
            <w:r w:rsidRPr="00314F00">
              <w:rPr>
                <w:rFonts w:ascii="Times New Roman" w:hAnsi="Times New Roman" w:cs="Times New Roman"/>
                <w:sz w:val="24"/>
              </w:rPr>
              <w:t>(Andreae et al., 2020; Kretchy et al., 2020)</w:t>
            </w:r>
            <w:r w:rsidRPr="00314F00">
              <w:rPr>
                <w:rFonts w:asciiTheme="majorBidi" w:hAnsiTheme="majorBidi" w:cstheme="majorBidi"/>
                <w:sz w:val="24"/>
                <w:szCs w:val="24"/>
              </w:rPr>
              <w:fldChar w:fldCharType="end"/>
            </w:r>
            <w:r w:rsidRPr="00314F00">
              <w:rPr>
                <w:rFonts w:asciiTheme="majorBidi" w:hAnsiTheme="majorBidi" w:cstheme="majorBidi"/>
                <w:sz w:val="24"/>
                <w:szCs w:val="24"/>
              </w:rPr>
              <w:t>.</w:t>
            </w:r>
          </w:p>
        </w:tc>
      </w:tr>
      <w:tr w:rsidR="000D7E09" w:rsidRPr="00314F00" w14:paraId="42C12DF3" w14:textId="77777777" w:rsidTr="00837F3E">
        <w:trPr>
          <w:trHeight w:val="1709"/>
        </w:trPr>
        <w:tc>
          <w:tcPr>
            <w:tcW w:w="830" w:type="dxa"/>
          </w:tcPr>
          <w:p w14:paraId="1D2CF3C0" w14:textId="77777777" w:rsidR="000D7E09" w:rsidRPr="00314F00" w:rsidRDefault="000D7E09" w:rsidP="00837F3E">
            <w:pPr>
              <w:rPr>
                <w:rFonts w:asciiTheme="majorBidi" w:hAnsiTheme="majorBidi" w:cstheme="majorBidi"/>
                <w:sz w:val="24"/>
                <w:szCs w:val="24"/>
              </w:rPr>
            </w:pPr>
            <w:r w:rsidRPr="00314F00">
              <w:rPr>
                <w:rFonts w:asciiTheme="majorBidi" w:hAnsiTheme="majorBidi" w:cstheme="majorBidi"/>
                <w:sz w:val="24"/>
                <w:szCs w:val="24"/>
              </w:rPr>
              <w:t>4</w:t>
            </w:r>
          </w:p>
        </w:tc>
        <w:tc>
          <w:tcPr>
            <w:tcW w:w="1894" w:type="dxa"/>
            <w:tcBorders>
              <w:top w:val="single" w:sz="4" w:space="0" w:color="auto"/>
            </w:tcBorders>
          </w:tcPr>
          <w:p w14:paraId="608FC0AC" w14:textId="77777777" w:rsidR="000D7E09" w:rsidRPr="00314F00" w:rsidRDefault="000D7E09" w:rsidP="00837F3E">
            <w:pPr>
              <w:jc w:val="both"/>
              <w:rPr>
                <w:rFonts w:asciiTheme="majorBidi" w:hAnsiTheme="majorBidi" w:cstheme="majorBidi"/>
                <w:sz w:val="24"/>
                <w:szCs w:val="24"/>
              </w:rPr>
            </w:pPr>
            <w:r w:rsidRPr="00314F00">
              <w:rPr>
                <w:rFonts w:asciiTheme="majorBidi" w:hAnsiTheme="majorBidi" w:cstheme="majorBidi"/>
                <w:sz w:val="24"/>
                <w:szCs w:val="24"/>
              </w:rPr>
              <w:t>Activity Scheduling</w:t>
            </w:r>
          </w:p>
          <w:p w14:paraId="05DF81F8" w14:textId="77777777" w:rsidR="000D7E09" w:rsidRPr="00314F00" w:rsidRDefault="000D7E09" w:rsidP="00837F3E">
            <w:pPr>
              <w:jc w:val="both"/>
              <w:rPr>
                <w:rFonts w:asciiTheme="majorBidi" w:hAnsiTheme="majorBidi" w:cstheme="majorBidi"/>
                <w:sz w:val="24"/>
                <w:szCs w:val="24"/>
              </w:rPr>
            </w:pPr>
          </w:p>
        </w:tc>
        <w:tc>
          <w:tcPr>
            <w:tcW w:w="6006" w:type="dxa"/>
            <w:tcBorders>
              <w:top w:val="single" w:sz="4" w:space="0" w:color="auto"/>
            </w:tcBorders>
          </w:tcPr>
          <w:p w14:paraId="6A89C7C1" w14:textId="77777777" w:rsidR="000D7E09" w:rsidRPr="00314F00" w:rsidRDefault="000D7E09" w:rsidP="00837F3E">
            <w:pPr>
              <w:jc w:val="both"/>
              <w:rPr>
                <w:rFonts w:asciiTheme="majorBidi" w:hAnsiTheme="majorBidi" w:cstheme="majorBidi"/>
                <w:sz w:val="24"/>
                <w:szCs w:val="24"/>
              </w:rPr>
            </w:pPr>
            <w:r w:rsidRPr="00314F00">
              <w:rPr>
                <w:rFonts w:asciiTheme="majorBidi" w:hAnsiTheme="majorBidi" w:cstheme="majorBidi"/>
                <w:sz w:val="24"/>
                <w:szCs w:val="24"/>
              </w:rPr>
              <w:t xml:space="preserve">Monitor and modify the activities of the client daily. Increasing activities of pleasure or mastery and reducing inactivity Focus on maintaining healthy social interaction and engaging in leisure activities. Reduce Poor self-care behaviors CBT-based intervention improves functioning, QOL, and self-reported physical activity </w:t>
            </w:r>
            <w:r w:rsidRPr="00314F00">
              <w:rPr>
                <w:rFonts w:asciiTheme="majorBidi" w:hAnsiTheme="majorBidi" w:cstheme="majorBidi"/>
                <w:sz w:val="24"/>
                <w:szCs w:val="24"/>
              </w:rPr>
              <w:fldChar w:fldCharType="begin"/>
            </w:r>
            <w:r w:rsidRPr="00314F00">
              <w:rPr>
                <w:rFonts w:asciiTheme="majorBidi" w:hAnsiTheme="majorBidi" w:cstheme="majorBidi"/>
                <w:sz w:val="24"/>
                <w:szCs w:val="24"/>
              </w:rPr>
              <w:instrText xml:space="preserve"> ADDIN ZOTERO_ITEM CSL_CITATION {"citationID":"xLbwE92H","properties":{"formattedCitation":"(Andreae et al., 2020)","plainCitation":"(Andreae et al., 2020)","noteIndex":0},"citationItems":[{"id":"IIG9LBBi/KjmcDJmz","uris":["http://zotero.org/users/local/nEC2RHDK/items/UYKD7RN6"],"itemData":{"id":21,"type":"article-journal","abstract":"PURPOSE Cognitive behavioral therapy (CBT)–based programs delivered by trained community members could improve functioning and pain in individuals who lack access to such programs. We tested the effectiveness of a peer-delivered diabetes self-management program integrating CBT principles in improving physical activity, functional status, pain, quality of life (QOL), and health outcomes in individuals with diabetes and chronic pain.\nMETHODS In this community-based, cluster-randomized controlled trial, intervention participants received a 3-month, peer-delivered, telephone-administered program. Attention control participants received a peer-delivered general health advice program. Outcomes were changes in functional status and pain (Western Ontario and McMaster Universities Osteoarthritis Index), QOL (Short Form 12), and physiologic measures (hemoglobin A1c, systolic blood pressure, body mass index); physical activity was the explanatory outcome.\nRESULTS Of 195 participants with follow-up data, 80% were women, 96% African Americans, 74% had annual income &lt;$20,000, and 64% had high school education or less. At follow-up, compared with controls, intervention participants had greater improvement in functional status (–10 ± 13 vs –5 ± 18, P = .002), pain (–10.5 ± 19 vs –4.8 ± 21, P = .01), and QOL (4.8 ± 8.8 vs 3.8 ± 8.8, P = .001). Physiologic measures did not change significantly in either group. At 3 months, a greater proportion of intervention than control participants reported no pain or did other forms of exercise when pain prevented them from walking for exercise.\nCONCLUSION This peer-delivered CBT-based intervention improved functioning, pain, QOL, and self-reported physical activity despite pain in individuals with diabetes and chronic pain. Trained community members can deliver effective CBTbased interventions in rural and under-resourced communities.","container-title":"The Annals of Family Medicine","DOI":"10.1370/afm.2469","ISSN":"1544-1709, 1544-1717","issue":"1","journalAbbreviation":"Ann Fam Med","language":"en","page":"15-23","source":"DOI.org (Crossref)","title":"Peer-Delivered Cognitive Behavioral Training to Improve Functioning in Patients With Diabetes: A Cluster-Randomized Trial","title-short":"Peer-Delivered Cognitive Behavioral Training to Improve Functioning in Patients With Diabetes","volume":"18","author":[{"family":"Andreae","given":"Susan J."},{"family":"Andreae","given":"Lynn J."},{"family":"Richman","given":"Joshua S."},{"family":"Cherrington","given":"Andrea L."},{"family":"Safford","given":"Monika M."}],"issued":{"date-parts":[["2020",1]]}}}],"schema":"https://github.com/citation-style-language/schema/raw/master/csl-citation.json"} </w:instrText>
            </w:r>
            <w:r w:rsidRPr="00314F00">
              <w:rPr>
                <w:rFonts w:asciiTheme="majorBidi" w:hAnsiTheme="majorBidi" w:cstheme="majorBidi"/>
                <w:sz w:val="24"/>
                <w:szCs w:val="24"/>
              </w:rPr>
              <w:fldChar w:fldCharType="separate"/>
            </w:r>
            <w:r w:rsidRPr="00314F00">
              <w:rPr>
                <w:rFonts w:ascii="Times New Roman" w:hAnsi="Times New Roman" w:cs="Times New Roman"/>
                <w:sz w:val="24"/>
              </w:rPr>
              <w:t>(Andreae et al., 2020)</w:t>
            </w:r>
            <w:r w:rsidRPr="00314F00">
              <w:rPr>
                <w:rFonts w:asciiTheme="majorBidi" w:hAnsiTheme="majorBidi" w:cstheme="majorBidi"/>
                <w:sz w:val="24"/>
                <w:szCs w:val="24"/>
              </w:rPr>
              <w:fldChar w:fldCharType="end"/>
            </w:r>
            <w:r w:rsidRPr="00314F00">
              <w:rPr>
                <w:rFonts w:asciiTheme="majorBidi" w:hAnsiTheme="majorBidi" w:cstheme="majorBidi"/>
                <w:sz w:val="24"/>
                <w:szCs w:val="24"/>
              </w:rPr>
              <w:t>.</w:t>
            </w:r>
          </w:p>
        </w:tc>
      </w:tr>
      <w:tr w:rsidR="000D7E09" w:rsidRPr="00314F00" w14:paraId="4B6AE5B4" w14:textId="77777777" w:rsidTr="00837F3E">
        <w:trPr>
          <w:trHeight w:val="1691"/>
        </w:trPr>
        <w:tc>
          <w:tcPr>
            <w:tcW w:w="830" w:type="dxa"/>
          </w:tcPr>
          <w:p w14:paraId="080CA044" w14:textId="77777777" w:rsidR="000D7E09" w:rsidRPr="00314F00" w:rsidRDefault="000D7E09" w:rsidP="00837F3E">
            <w:pPr>
              <w:rPr>
                <w:rFonts w:asciiTheme="majorBidi" w:hAnsiTheme="majorBidi" w:cstheme="majorBidi"/>
                <w:sz w:val="24"/>
                <w:szCs w:val="24"/>
              </w:rPr>
            </w:pPr>
            <w:r w:rsidRPr="00314F00">
              <w:rPr>
                <w:rFonts w:asciiTheme="majorBidi" w:hAnsiTheme="majorBidi" w:cstheme="majorBidi"/>
                <w:sz w:val="24"/>
                <w:szCs w:val="24"/>
              </w:rPr>
              <w:t>5</w:t>
            </w:r>
          </w:p>
        </w:tc>
        <w:tc>
          <w:tcPr>
            <w:tcW w:w="1894" w:type="dxa"/>
          </w:tcPr>
          <w:p w14:paraId="676D1423" w14:textId="77777777" w:rsidR="000D7E09" w:rsidRPr="00314F00" w:rsidRDefault="000D7E09" w:rsidP="00837F3E">
            <w:pPr>
              <w:rPr>
                <w:rFonts w:asciiTheme="majorBidi" w:hAnsiTheme="majorBidi" w:cstheme="majorBidi"/>
                <w:sz w:val="24"/>
                <w:szCs w:val="24"/>
              </w:rPr>
            </w:pPr>
            <w:r w:rsidRPr="00314F00">
              <w:rPr>
                <w:rFonts w:asciiTheme="majorBidi" w:hAnsiTheme="majorBidi" w:cstheme="majorBidi"/>
                <w:sz w:val="24"/>
                <w:szCs w:val="24"/>
              </w:rPr>
              <w:t>Problem Solving</w:t>
            </w:r>
          </w:p>
        </w:tc>
        <w:tc>
          <w:tcPr>
            <w:tcW w:w="6006" w:type="dxa"/>
          </w:tcPr>
          <w:p w14:paraId="5EAA6ED6" w14:textId="77777777" w:rsidR="000D7E09" w:rsidRPr="00314F00" w:rsidRDefault="000D7E09" w:rsidP="00837F3E">
            <w:pPr>
              <w:jc w:val="both"/>
              <w:rPr>
                <w:rFonts w:asciiTheme="majorBidi" w:hAnsiTheme="majorBidi" w:cstheme="majorBidi"/>
                <w:sz w:val="24"/>
                <w:szCs w:val="24"/>
              </w:rPr>
            </w:pPr>
            <w:r w:rsidRPr="00314F00">
              <w:rPr>
                <w:rFonts w:asciiTheme="majorBidi" w:hAnsiTheme="majorBidi" w:cstheme="majorBidi"/>
                <w:sz w:val="24"/>
                <w:szCs w:val="24"/>
              </w:rPr>
              <w:t xml:space="preserve">To identify the problem that leads to diabetes distress, depression, and health-related anxiety and list all possible solutions. Prioritizing solutions. List the pros and cons of each solution. Review the whole list, and give a rating to each solution. Implement the Best Option It is essential to address problem-solving among diabetes patients </w:t>
            </w:r>
            <w:r w:rsidRPr="00314F00">
              <w:rPr>
                <w:rFonts w:asciiTheme="majorBidi" w:hAnsiTheme="majorBidi" w:cstheme="majorBidi"/>
                <w:sz w:val="24"/>
                <w:szCs w:val="24"/>
              </w:rPr>
              <w:fldChar w:fldCharType="begin"/>
            </w:r>
            <w:r w:rsidRPr="00314F00">
              <w:rPr>
                <w:rFonts w:asciiTheme="majorBidi" w:hAnsiTheme="majorBidi" w:cstheme="majorBidi"/>
                <w:sz w:val="24"/>
                <w:szCs w:val="24"/>
              </w:rPr>
              <w:instrText xml:space="preserve"> ADDIN ZOTERO_ITEM CSL_CITATION {"citationID":"Uura2hUF","properties":{"formattedCitation":"(ji et al., 2021)","plainCitation":"(ji et al., 2021)","noteIndex":0},"citationItems":[{"id":"IIG9LBBi/Vgop8fUO","uris":["http://zotero.org/users/local/nEC2RHDK/items/CEENJ32V"],"itemData":{"id":776,"type":"webpage","title":"Correlation of Symptom Distress, Self-Efficacy, and Social Support With Problem-Solving and Glycemic Control Among Patients With Type 2 Diabetes - Meihua Ji, Susan M. Sereika, Jacqueline Dunbar-Jacob, Judith A. Erlen, 2021","URL":"https://journals.sagepub.com/doi/abs/10.1177/0145721720983222","author":[{"family":"ji","given":"meihua"},{"family":"Jacob","given":"jacuquline","non-dropping-particle":"dunbar-"},{"family":"sereika","given":"susan"}],"accessed":{"date-parts":[["2022",4,26]]},"issued":{"date-parts":[["2021"]]}}}],"schema":"https://github.com/citation-style-language/schema/raw/master/csl-citation.json"} </w:instrText>
            </w:r>
            <w:r w:rsidRPr="00314F00">
              <w:rPr>
                <w:rFonts w:asciiTheme="majorBidi" w:hAnsiTheme="majorBidi" w:cstheme="majorBidi"/>
                <w:sz w:val="24"/>
                <w:szCs w:val="24"/>
              </w:rPr>
              <w:fldChar w:fldCharType="separate"/>
            </w:r>
            <w:r w:rsidRPr="00314F00">
              <w:rPr>
                <w:rFonts w:ascii="Times New Roman" w:hAnsi="Times New Roman" w:cs="Times New Roman"/>
                <w:sz w:val="24"/>
              </w:rPr>
              <w:t>(ji et al., 2021)</w:t>
            </w:r>
            <w:r w:rsidRPr="00314F00">
              <w:rPr>
                <w:rFonts w:asciiTheme="majorBidi" w:hAnsiTheme="majorBidi" w:cstheme="majorBidi"/>
                <w:sz w:val="24"/>
                <w:szCs w:val="24"/>
              </w:rPr>
              <w:fldChar w:fldCharType="end"/>
            </w:r>
            <w:r w:rsidRPr="00314F00">
              <w:rPr>
                <w:rFonts w:asciiTheme="majorBidi" w:hAnsiTheme="majorBidi" w:cstheme="majorBidi"/>
                <w:sz w:val="24"/>
                <w:szCs w:val="24"/>
              </w:rPr>
              <w:t xml:space="preserve">. </w:t>
            </w:r>
          </w:p>
        </w:tc>
      </w:tr>
      <w:tr w:rsidR="000D7E09" w:rsidRPr="00314F00" w14:paraId="1507B1A4" w14:textId="77777777" w:rsidTr="00837F3E">
        <w:trPr>
          <w:trHeight w:val="1520"/>
        </w:trPr>
        <w:tc>
          <w:tcPr>
            <w:tcW w:w="830" w:type="dxa"/>
          </w:tcPr>
          <w:p w14:paraId="5EFAFBB0" w14:textId="77777777" w:rsidR="000D7E09" w:rsidRPr="00314F00" w:rsidRDefault="000D7E09" w:rsidP="00837F3E">
            <w:pPr>
              <w:rPr>
                <w:rFonts w:asciiTheme="majorBidi" w:hAnsiTheme="majorBidi" w:cstheme="majorBidi"/>
                <w:sz w:val="24"/>
                <w:szCs w:val="24"/>
              </w:rPr>
            </w:pPr>
            <w:r w:rsidRPr="00314F00">
              <w:rPr>
                <w:rFonts w:asciiTheme="majorBidi" w:hAnsiTheme="majorBidi" w:cstheme="majorBidi"/>
                <w:sz w:val="24"/>
                <w:szCs w:val="24"/>
              </w:rPr>
              <w:t>6</w:t>
            </w:r>
          </w:p>
        </w:tc>
        <w:tc>
          <w:tcPr>
            <w:tcW w:w="1894" w:type="dxa"/>
          </w:tcPr>
          <w:p w14:paraId="5D966BD9" w14:textId="77777777" w:rsidR="000D7E09" w:rsidRPr="00314F00" w:rsidRDefault="000D7E09" w:rsidP="00837F3E">
            <w:pPr>
              <w:jc w:val="both"/>
              <w:rPr>
                <w:rFonts w:asciiTheme="majorBidi" w:hAnsiTheme="majorBidi" w:cstheme="majorBidi"/>
                <w:sz w:val="24"/>
                <w:szCs w:val="24"/>
              </w:rPr>
            </w:pPr>
            <w:r w:rsidRPr="00314F00">
              <w:rPr>
                <w:rFonts w:asciiTheme="majorBidi" w:hAnsiTheme="majorBidi" w:cstheme="majorBidi"/>
                <w:sz w:val="24"/>
                <w:szCs w:val="24"/>
              </w:rPr>
              <w:t xml:space="preserve">Improving coping abilities </w:t>
            </w:r>
          </w:p>
        </w:tc>
        <w:tc>
          <w:tcPr>
            <w:tcW w:w="6006" w:type="dxa"/>
            <w:tcBorders>
              <w:top w:val="single" w:sz="4" w:space="0" w:color="auto"/>
            </w:tcBorders>
          </w:tcPr>
          <w:p w14:paraId="6EB446A9" w14:textId="77777777" w:rsidR="000D7E09" w:rsidRPr="00314F00" w:rsidRDefault="000D7E09" w:rsidP="00837F3E">
            <w:pPr>
              <w:pStyle w:val="Heading3"/>
              <w:keepNext w:val="0"/>
              <w:keepLines w:val="0"/>
              <w:spacing w:before="0"/>
              <w:jc w:val="both"/>
              <w:outlineLvl w:val="2"/>
              <w:rPr>
                <w:rFonts w:asciiTheme="majorBidi" w:hAnsiTheme="majorBidi"/>
                <w:b w:val="0"/>
                <w:bCs w:val="0"/>
                <w:color w:val="auto"/>
                <w:sz w:val="24"/>
                <w:szCs w:val="24"/>
              </w:rPr>
            </w:pPr>
            <w:r w:rsidRPr="00314F00">
              <w:rPr>
                <w:rFonts w:asciiTheme="majorBidi" w:hAnsiTheme="majorBidi"/>
                <w:b w:val="0"/>
                <w:bCs w:val="0"/>
                <w:color w:val="auto"/>
                <w:sz w:val="24"/>
                <w:szCs w:val="24"/>
              </w:rPr>
              <w:t xml:space="preserve">Cognitive reappraisal to develop healthy coping strategies among patients. Healthy coping with monitoring activities and behavior patterns associated with pleasure and positive emotions To improve strategies for coping with distress to reduce depressive and anxiety-related symptoms </w:t>
            </w:r>
            <w:r w:rsidRPr="00314F00">
              <w:rPr>
                <w:rFonts w:asciiTheme="majorBidi" w:hAnsiTheme="majorBidi"/>
                <w:b w:val="0"/>
                <w:bCs w:val="0"/>
                <w:color w:val="auto"/>
                <w:sz w:val="24"/>
                <w:szCs w:val="24"/>
              </w:rPr>
              <w:fldChar w:fldCharType="begin"/>
            </w:r>
            <w:r w:rsidRPr="00314F00">
              <w:rPr>
                <w:rFonts w:asciiTheme="majorBidi" w:hAnsiTheme="majorBidi"/>
                <w:b w:val="0"/>
                <w:bCs w:val="0"/>
                <w:color w:val="auto"/>
                <w:sz w:val="24"/>
                <w:szCs w:val="24"/>
              </w:rPr>
              <w:instrText xml:space="preserve"> ADDIN ZOTERO_ITEM CSL_CITATION {"citationID":"9JjkxHnw","properties":{"formattedCitation":"(Knowles et al., 2020)","plainCitation":"(Knowles et al., 2020)","noteIndex":0},"citationItems":[{"id":"IIG9LBBi/Zhqw2C0C","uris":["http://zotero.org/users/local/nEC2RHDK/items/FGM95BXD"],"itemData":{"id":780,"type":"article-journal","abstract":"Diabetes has a significant negative impact on mental health and quality of life (QoL). Underpinned by the Common Sense Model (CSM) the mediating role of coping patterns, self-efficacy, anxiety and depression symptoms on the relationship between illness perceptions and QoL in patients diagnosed with diabetes was evaluated. A total of 115 participants with diabetes (56, Type 1; 59, Type 2), 51% female and average age of 52.69 (SD=15.89) in Australia completed self-report measures of illness perceptions and psychological wellbeing. Baseline measures included illness perceptions, coping styles, psychological distress (anxiety and depression symptoms), self-efficacy, and quality of life. Mediating relationships were measured using structural equation modelling. A model of good fit was identified explaining 51% of variation in QoL. Illness perceptions directly influenced QoL, maladaptive coping, self-efficacy, and anxiety symptoms. The relationship between: illness perceptions and QoL was partially mediated by anxiety; illness perceptions and depression was fully mediated by maladaptive coping and self-efficacy; and self-efficacy and QoL was partially mediated by depressive symptoms. Findings provide validation of the CSM in a diabetes cohort. Psychological interventions likely to have most benefit on psychological distress and QoL are those targeting mediating psychological processes, including maladaptive coping and self-efficacy.","container-title":"Psychology, Health &amp; Medicine","DOI":"10.1080/13548506.2019.1695865","ISSN":"1354-8506, 1465-3966","issue":"2","journalAbbreviation":"Psychology, Health &amp; Medicine","language":"en","page":"214-228","source":"DOI.org (Crossref)","title":"Exploring the relationships between illness perceptions, self-efficacy, coping strategies, psychological distress and quality of life in a cohort of adults with diabetes mellitus","volume":"25","author":[{"family":"Knowles","given":"Simon R"},{"family":"Apputhurai","given":"Pragalathan"},{"family":"O’Brien","given":"Casey L"},{"family":"Ski","given":"Chantal F"},{"family":"Thompson","given":"David R"},{"family":"Castle","given":"David J"}],"issued":{"date-parts":[["2020",2,7]]}}}],"schema":"https://github.com/citation-style-language/schema/raw/master/csl-citation.json"} </w:instrText>
            </w:r>
            <w:r w:rsidRPr="00314F00">
              <w:rPr>
                <w:rFonts w:asciiTheme="majorBidi" w:hAnsiTheme="majorBidi"/>
                <w:b w:val="0"/>
                <w:bCs w:val="0"/>
                <w:color w:val="auto"/>
                <w:sz w:val="24"/>
                <w:szCs w:val="24"/>
              </w:rPr>
              <w:fldChar w:fldCharType="separate"/>
            </w:r>
            <w:r w:rsidRPr="00314F00">
              <w:rPr>
                <w:rFonts w:ascii="Times New Roman" w:hAnsi="Times New Roman" w:cs="Times New Roman"/>
                <w:b w:val="0"/>
                <w:bCs w:val="0"/>
                <w:color w:val="auto"/>
                <w:sz w:val="24"/>
              </w:rPr>
              <w:t>(Knowles et al., 2020)</w:t>
            </w:r>
            <w:r w:rsidRPr="00314F00">
              <w:rPr>
                <w:rFonts w:asciiTheme="majorBidi" w:hAnsiTheme="majorBidi"/>
                <w:b w:val="0"/>
                <w:bCs w:val="0"/>
                <w:color w:val="auto"/>
                <w:sz w:val="24"/>
                <w:szCs w:val="24"/>
              </w:rPr>
              <w:fldChar w:fldCharType="end"/>
            </w:r>
            <w:r w:rsidRPr="00314F00">
              <w:rPr>
                <w:rFonts w:asciiTheme="majorBidi" w:hAnsiTheme="majorBidi"/>
                <w:b w:val="0"/>
                <w:bCs w:val="0"/>
                <w:color w:val="auto"/>
                <w:sz w:val="24"/>
                <w:szCs w:val="24"/>
              </w:rPr>
              <w:t xml:space="preserve"> </w:t>
            </w:r>
          </w:p>
        </w:tc>
      </w:tr>
      <w:tr w:rsidR="000D7E09" w:rsidRPr="00314F00" w14:paraId="44F35A6B" w14:textId="77777777" w:rsidTr="00837F3E">
        <w:trPr>
          <w:trHeight w:val="1772"/>
        </w:trPr>
        <w:tc>
          <w:tcPr>
            <w:tcW w:w="830" w:type="dxa"/>
          </w:tcPr>
          <w:p w14:paraId="633697F3" w14:textId="77777777" w:rsidR="000D7E09" w:rsidRPr="00314F00" w:rsidRDefault="000D7E09" w:rsidP="00837F3E">
            <w:pPr>
              <w:rPr>
                <w:rFonts w:asciiTheme="majorBidi" w:hAnsiTheme="majorBidi" w:cstheme="majorBidi"/>
                <w:sz w:val="24"/>
                <w:szCs w:val="24"/>
              </w:rPr>
            </w:pPr>
            <w:r w:rsidRPr="00314F00">
              <w:rPr>
                <w:rFonts w:asciiTheme="majorBidi" w:hAnsiTheme="majorBidi" w:cstheme="majorBidi"/>
                <w:sz w:val="24"/>
                <w:szCs w:val="24"/>
              </w:rPr>
              <w:t>7</w:t>
            </w:r>
          </w:p>
        </w:tc>
        <w:tc>
          <w:tcPr>
            <w:tcW w:w="1894" w:type="dxa"/>
          </w:tcPr>
          <w:p w14:paraId="40702808" w14:textId="77777777" w:rsidR="000D7E09" w:rsidRPr="00314F00" w:rsidRDefault="000D7E09" w:rsidP="00837F3E">
            <w:pPr>
              <w:rPr>
                <w:rFonts w:asciiTheme="majorBidi" w:hAnsiTheme="majorBidi" w:cstheme="majorBidi"/>
                <w:sz w:val="24"/>
                <w:szCs w:val="24"/>
              </w:rPr>
            </w:pPr>
            <w:r w:rsidRPr="00314F00">
              <w:rPr>
                <w:rFonts w:asciiTheme="majorBidi" w:hAnsiTheme="majorBidi" w:cstheme="majorBidi"/>
                <w:sz w:val="24"/>
                <w:szCs w:val="24"/>
              </w:rPr>
              <w:t>Muscle relaxation &amp; breathing exercise</w:t>
            </w:r>
          </w:p>
        </w:tc>
        <w:tc>
          <w:tcPr>
            <w:tcW w:w="6006" w:type="dxa"/>
          </w:tcPr>
          <w:p w14:paraId="29BCA42F" w14:textId="77777777" w:rsidR="000D7E09" w:rsidRPr="00314F00" w:rsidRDefault="000D7E09" w:rsidP="00837F3E">
            <w:pPr>
              <w:jc w:val="both"/>
              <w:rPr>
                <w:rFonts w:asciiTheme="majorBidi" w:hAnsiTheme="majorBidi" w:cstheme="majorBidi"/>
                <w:sz w:val="24"/>
                <w:szCs w:val="24"/>
              </w:rPr>
            </w:pPr>
            <w:r w:rsidRPr="00314F00">
              <w:rPr>
                <w:rFonts w:asciiTheme="majorBidi" w:hAnsiTheme="majorBidi" w:cstheme="majorBidi"/>
                <w:sz w:val="24"/>
                <w:szCs w:val="24"/>
              </w:rPr>
              <w:t xml:space="preserve">Management of diabetes distress, depression, and anxiety  Coping with physiological symptoms of distress Improved physiological symptoms related to </w:t>
            </w:r>
            <w:proofErr w:type="spellStart"/>
            <w:r w:rsidRPr="00314F00">
              <w:rPr>
                <w:rFonts w:asciiTheme="majorBidi" w:hAnsiTheme="majorBidi" w:cstheme="majorBidi"/>
                <w:sz w:val="24"/>
                <w:szCs w:val="24"/>
              </w:rPr>
              <w:t>distress.Reduce</w:t>
            </w:r>
            <w:proofErr w:type="spellEnd"/>
            <w:r w:rsidRPr="00314F00">
              <w:rPr>
                <w:rFonts w:asciiTheme="majorBidi" w:hAnsiTheme="majorBidi" w:cstheme="majorBidi"/>
                <w:sz w:val="24"/>
                <w:szCs w:val="24"/>
              </w:rPr>
              <w:t xml:space="preserve"> level </w:t>
            </w:r>
            <w:proofErr w:type="spellStart"/>
            <w:r w:rsidRPr="00314F00">
              <w:rPr>
                <w:rFonts w:asciiTheme="majorBidi" w:hAnsiTheme="majorBidi" w:cstheme="majorBidi"/>
                <w:sz w:val="24"/>
                <w:szCs w:val="24"/>
              </w:rPr>
              <w:t>o</w:t>
            </w:r>
            <w:proofErr w:type="spellEnd"/>
            <w:r w:rsidRPr="00314F00">
              <w:rPr>
                <w:rFonts w:asciiTheme="majorBidi" w:hAnsiTheme="majorBidi" w:cstheme="majorBidi"/>
                <w:sz w:val="24"/>
                <w:szCs w:val="24"/>
              </w:rPr>
              <w:t xml:space="preserve"> stress and improve Mood disturbance; self-help training to reduce stress and awareness to differentiate between healthy and unhealthy stress</w:t>
            </w:r>
            <w:r w:rsidRPr="00314F00">
              <w:rPr>
                <w:rFonts w:asciiTheme="majorBidi" w:hAnsiTheme="majorBidi" w:cstheme="majorBidi"/>
                <w:sz w:val="24"/>
                <w:szCs w:val="24"/>
                <w:shd w:val="clear" w:color="auto" w:fill="FCFCFC"/>
              </w:rPr>
              <w:t xml:space="preserve"> </w:t>
            </w:r>
            <w:r w:rsidRPr="00314F00">
              <w:rPr>
                <w:rFonts w:asciiTheme="majorBidi" w:hAnsiTheme="majorBidi" w:cstheme="majorBidi"/>
                <w:sz w:val="24"/>
                <w:szCs w:val="24"/>
                <w:shd w:val="clear" w:color="auto" w:fill="FCFCFC"/>
              </w:rPr>
              <w:fldChar w:fldCharType="begin"/>
            </w:r>
            <w:r w:rsidRPr="00314F00">
              <w:rPr>
                <w:rFonts w:asciiTheme="majorBidi" w:hAnsiTheme="majorBidi" w:cstheme="majorBidi"/>
                <w:sz w:val="24"/>
                <w:szCs w:val="24"/>
                <w:shd w:val="clear" w:color="auto" w:fill="FCFCFC"/>
              </w:rPr>
              <w:instrText xml:space="preserve"> ADDIN ZOTERO_ITEM CSL_CITATION {"citationID":"7ZVKSvrn","properties":{"formattedCitation":"(Izgu et al., 2020)","plainCitation":"(Izgu et al., 2020)","noteIndex":0},"citationItems":[{"id":"IIG9LBBi/amU3PQ7V","uris":["http://zotero.org/users/local/nEC2RHDK/items/9VLA7PQR"],"itemData":{"id":499,"type":"article-journal","abstract":"Purpose To examine the effects of progressive muscle relaxation and mindfulness meditation on the severity of diabetic peripheral neuropathic pain (DPNP), fatigue, and quality of life in patients with type 2 diabetes. Design An assessor-blinded prospective randomized controlled trial. Methods Participants were randomly assigned to the relaxation group (RG; n = 28), meditation group (MG; n = 25), or control group (CG; n = 24). The mean age of participants was 64.2 ± 8.1 years in the RG, 61.6 ± 8.0 years in the MG, and 64.1± 6.6 years in the CG. Patients in the intervention groups performed progressive muscle relaxation or mindfulness meditation at their home for 12 weeks, 20 min daily. The CG received only an attention-matched controlled education on pancreas anatomy and diabetes. Data collection was performed at baseline and at weeks 12 and 14 using the VAS, FACIT Fatigue Scale (FACIT-F), and Neuropathic Pain Impact on Quality of Life Questionnaire (NePIQoL). Findings VAS scores were significantly lower in the RG and MG at week 12 (p &lt; .05) and were statistically significant in the RG at week 14. Additionally, fatigue severity decreased significantly in the RG at weeks 12 and 14, compared to that in the CG (p &lt; .05). While no significant difference was found in the quality of life scores between the study groups at weeks 12 and 14 (p &gt; .05), a significant improvement in quality of life scores in the RG were provided at week 12 compared to those at baseline and week 14 (p &lt; .05). Conclusions Both progressive muscle relaxation and mindfulness meditation had a positive impact on providing pain relief in patients with DPNP. Moreover, progressive muscle relaxation also appeared to have a beneficial effect on fatigue. Clinical Relevance Based on the results, progressive muscle relaxation and mindfulness meditation can be recommended as supportive therapies for the management of DPNP.","container-title":"Journal of Nursing Scholarship","DOI":"10.1111/jnu.12580","ISSN":"1547-5069","issue":"5","language":"en","note":"_eprint: https://onlinelibrary.wiley.com/doi/pdf/10.1111/jnu.12580","page":"476-487","source":"Wiley Online Library","title":"Progressive Muscle Relaxation and Mindfulness Meditation on Neuropathic Pain, Fatigue, and Quality of Life in Patients With Type 2 Diabetes: A Randomized Clinical Trial","title-short":"Progressive Muscle Relaxation and Mindfulness Meditation on Neuropathic Pain, Fatigue, and Quality of Life in Patients With Type 2 Diabetes","volume":"52","author":[{"family":"Izgu","given":"Nur"},{"family":"Gok Metin","given":"Zehra"},{"family":"Karadas","given":"Canan"},{"family":"Ozdemir","given":"Leyla"},{"family":"Metinarikan","given":"Nuran"},{"family":"Corapcıoglu","given":"Demet"}],"issued":{"date-parts":[["2020"]]}}}],"schema":"https://github.com/citation-style-language/schema/raw/master/csl-citation.json"} </w:instrText>
            </w:r>
            <w:r w:rsidRPr="00314F00">
              <w:rPr>
                <w:rFonts w:asciiTheme="majorBidi" w:hAnsiTheme="majorBidi" w:cstheme="majorBidi"/>
                <w:sz w:val="24"/>
                <w:szCs w:val="24"/>
                <w:shd w:val="clear" w:color="auto" w:fill="FCFCFC"/>
              </w:rPr>
              <w:fldChar w:fldCharType="separate"/>
            </w:r>
            <w:r w:rsidRPr="00314F00">
              <w:rPr>
                <w:rFonts w:ascii="Times New Roman" w:hAnsi="Times New Roman" w:cs="Times New Roman"/>
                <w:sz w:val="24"/>
              </w:rPr>
              <w:t>(Izgu et al., 2020)</w:t>
            </w:r>
            <w:r w:rsidRPr="00314F00">
              <w:rPr>
                <w:rFonts w:asciiTheme="majorBidi" w:hAnsiTheme="majorBidi" w:cstheme="majorBidi"/>
                <w:sz w:val="24"/>
                <w:szCs w:val="24"/>
                <w:shd w:val="clear" w:color="auto" w:fill="FCFCFC"/>
              </w:rPr>
              <w:fldChar w:fldCharType="end"/>
            </w:r>
          </w:p>
        </w:tc>
      </w:tr>
      <w:tr w:rsidR="000D7E09" w:rsidRPr="00314F00" w14:paraId="7E065EB6" w14:textId="77777777" w:rsidTr="00837F3E">
        <w:trPr>
          <w:trHeight w:val="881"/>
        </w:trPr>
        <w:tc>
          <w:tcPr>
            <w:tcW w:w="830" w:type="dxa"/>
          </w:tcPr>
          <w:p w14:paraId="46E08F51" w14:textId="77777777" w:rsidR="000D7E09" w:rsidRPr="00314F00" w:rsidRDefault="000D7E09" w:rsidP="00837F3E">
            <w:pPr>
              <w:rPr>
                <w:rFonts w:asciiTheme="majorBidi" w:hAnsiTheme="majorBidi" w:cstheme="majorBidi"/>
                <w:sz w:val="24"/>
                <w:szCs w:val="24"/>
              </w:rPr>
            </w:pPr>
            <w:r w:rsidRPr="00314F00">
              <w:rPr>
                <w:rFonts w:asciiTheme="majorBidi" w:hAnsiTheme="majorBidi" w:cstheme="majorBidi"/>
                <w:sz w:val="24"/>
                <w:szCs w:val="24"/>
              </w:rPr>
              <w:lastRenderedPageBreak/>
              <w:t>8</w:t>
            </w:r>
          </w:p>
          <w:p w14:paraId="2FE6E51A" w14:textId="77777777" w:rsidR="000D7E09" w:rsidRPr="00314F00" w:rsidRDefault="000D7E09" w:rsidP="00837F3E">
            <w:pPr>
              <w:rPr>
                <w:rFonts w:asciiTheme="majorBidi" w:hAnsiTheme="majorBidi" w:cstheme="majorBidi"/>
                <w:sz w:val="24"/>
                <w:szCs w:val="24"/>
              </w:rPr>
            </w:pPr>
          </w:p>
        </w:tc>
        <w:tc>
          <w:tcPr>
            <w:tcW w:w="1894" w:type="dxa"/>
          </w:tcPr>
          <w:p w14:paraId="47EFE5A5" w14:textId="77777777" w:rsidR="000D7E09" w:rsidRPr="00314F00" w:rsidRDefault="000D7E09" w:rsidP="00837F3E">
            <w:pPr>
              <w:rPr>
                <w:rFonts w:asciiTheme="majorBidi" w:hAnsiTheme="majorBidi" w:cstheme="majorBidi"/>
                <w:sz w:val="24"/>
                <w:szCs w:val="24"/>
              </w:rPr>
            </w:pPr>
            <w:r w:rsidRPr="00314F00">
              <w:rPr>
                <w:rFonts w:asciiTheme="majorBidi" w:hAnsiTheme="majorBidi" w:cstheme="majorBidi"/>
                <w:sz w:val="24"/>
                <w:szCs w:val="24"/>
              </w:rPr>
              <w:t>Lapse &amp;relapse prevention</w:t>
            </w:r>
          </w:p>
        </w:tc>
        <w:tc>
          <w:tcPr>
            <w:tcW w:w="6006" w:type="dxa"/>
          </w:tcPr>
          <w:p w14:paraId="5949C48E" w14:textId="77777777" w:rsidR="000D7E09" w:rsidRPr="00314F00" w:rsidRDefault="000D7E09" w:rsidP="00837F3E">
            <w:pPr>
              <w:jc w:val="both"/>
              <w:rPr>
                <w:rFonts w:asciiTheme="majorBidi" w:hAnsiTheme="majorBidi" w:cstheme="majorBidi"/>
                <w:sz w:val="24"/>
                <w:szCs w:val="24"/>
              </w:rPr>
            </w:pPr>
            <w:r w:rsidRPr="00314F00">
              <w:rPr>
                <w:rFonts w:asciiTheme="majorBidi" w:hAnsiTheme="majorBidi" w:cstheme="majorBidi"/>
                <w:sz w:val="24"/>
                <w:szCs w:val="24"/>
              </w:rPr>
              <w:t xml:space="preserve">Educate the client on how they can control, manage and regulate the triggers, situations, and incidences if they happen in the future </w:t>
            </w:r>
            <w:r w:rsidRPr="00314F00">
              <w:rPr>
                <w:rFonts w:asciiTheme="majorBidi" w:hAnsiTheme="majorBidi" w:cstheme="majorBidi"/>
                <w:sz w:val="24"/>
                <w:szCs w:val="24"/>
              </w:rPr>
              <w:fldChar w:fldCharType="begin"/>
            </w:r>
            <w:r w:rsidRPr="00314F00">
              <w:rPr>
                <w:rFonts w:asciiTheme="majorBidi" w:hAnsiTheme="majorBidi" w:cstheme="majorBidi"/>
                <w:sz w:val="24"/>
                <w:szCs w:val="24"/>
              </w:rPr>
              <w:instrText xml:space="preserve"> ADDIN ZOTERO_ITEM CSL_CITATION {"citationID":"srYoGXcs","properties":{"formattedCitation":"(Lawlor et al., 2020)","plainCitation":"(Lawlor et al., 2020)","noteIndex":0},"citationItems":[{"id":"IIG9LBBi/HrR760aD","uris":["http://zotero.org/users/local/nEC2RHDK/items/7GWB8FZK"],"itemData":{"id":783,"type":"article-journal","abstract":"While many behavioural weight management programmes are effective in the short-term, post-programme weight regain is common. Overcoming “lapses” and preventing “relapse” has been highlighted as important in weight-loss maintenance, but little is known on how this is achieved. This study aimed to compare the cognitive and behavioural strategies employed to overcome “lapses” and prevent “relapse” by people who had regained weight or maintained weight-loss after participating in a weight management programme. By investigating differences between groups, we intended to identify strategies associated with better weight-loss maintenance. Semi-structured interviews were conducted with 26 participants (58% female) recruited from the 5-year follow-up of the Weight Loss Referrals for Adults in Primary Care (WRAP) trial (evaluation of a commercial weight-loss programme). Participants who had lost ≥5% baseline weight during the active intervention were purposively sampled according to 5-year weight trajectories (n = 16 'Regainers', n = 10 'Maintainers'). Interviews were audio-recorded, transcribed verbatim, and analysed thematically. Key differences in strategies were that Maintainers continued to pay attention to their dietary intake, anticipated and planned for potential lapses in high-risk situations, and managed impulses using distraction techniques. Regainers did not report making plans, used relaxed dietary monitoring, found distraction techniques to be ineffective and appeared to have difficulty navigating food within interpersonal relationships. This study is one of the longest qualitative follow-ups of a weight loss trial to date, offering unique insights into long-term maintenance. Future programmes should emphasize strategies focusing on self-monitoring, planning and managing interpersonal relationships to help participants successfully maintain weight-loss in the longer-term.","container-title":"Clinical Obesity","DOI":"10.1111/cob.12395","ISSN":"1758-8111","issue":"5","language":"en","note":"_eprint: https://onlinelibrary.wiley.com/doi/pdf/10.1111/cob.12395","page":"e12395","source":"Wiley Online Library","title":"Cognitive and behavioural strategies employed to overcome “lapses” and prevent “relapse” among weight-loss maintainers and regainers: A qualitative study","title-short":"Cognitive and behavioural strategies employed to overcome “lapses” and prevent “relapse” among weight-loss maintainers and regainers","volume":"10","author":[{"family":"Lawlor","given":"Emma R"},{"family":"Hughes","given":"Carly A"},{"family":"Duschinsky","given":"Robbie"},{"family":"Pountain","given":"Gillian D"},{"family":"Hill","given":"Andrew J"},{"family":"Griffin","given":"Simon J"},{"family":"Ahern","given":"Amy L"}],"issued":{"date-parts":[["2020"]]}}}],"schema":"https://github.com/citation-style-language/schema/raw/master/csl-citation.json"} </w:instrText>
            </w:r>
            <w:r w:rsidRPr="00314F00">
              <w:rPr>
                <w:rFonts w:asciiTheme="majorBidi" w:hAnsiTheme="majorBidi" w:cstheme="majorBidi"/>
                <w:sz w:val="24"/>
                <w:szCs w:val="24"/>
              </w:rPr>
              <w:fldChar w:fldCharType="separate"/>
            </w:r>
            <w:r w:rsidRPr="00314F00">
              <w:rPr>
                <w:rFonts w:ascii="Times New Roman" w:hAnsi="Times New Roman" w:cs="Times New Roman"/>
                <w:sz w:val="24"/>
              </w:rPr>
              <w:t>(Lawlor et al., 2020)</w:t>
            </w:r>
            <w:r w:rsidRPr="00314F00">
              <w:rPr>
                <w:rFonts w:asciiTheme="majorBidi" w:hAnsiTheme="majorBidi" w:cstheme="majorBidi"/>
                <w:sz w:val="24"/>
                <w:szCs w:val="24"/>
              </w:rPr>
              <w:fldChar w:fldCharType="end"/>
            </w:r>
          </w:p>
        </w:tc>
      </w:tr>
    </w:tbl>
    <w:p w14:paraId="556C783B" w14:textId="77777777" w:rsidR="000D7E09" w:rsidRPr="00314F00" w:rsidRDefault="000D7E09" w:rsidP="000D7E09">
      <w:pPr>
        <w:spacing w:after="0" w:line="240" w:lineRule="auto"/>
        <w:jc w:val="both"/>
        <w:rPr>
          <w:rFonts w:asciiTheme="majorBidi" w:hAnsiTheme="majorBidi" w:cstheme="majorBidi"/>
          <w:b/>
          <w:sz w:val="24"/>
          <w:szCs w:val="24"/>
        </w:rPr>
      </w:pPr>
    </w:p>
    <w:p w14:paraId="42C606FF" w14:textId="7F97E5DF" w:rsidR="00064D37" w:rsidRPr="00314F00" w:rsidRDefault="00064D37" w:rsidP="000D7E09"/>
    <w:sectPr w:rsidR="00064D37" w:rsidRPr="00314F00" w:rsidSect="00F21848">
      <w:headerReference w:type="default" r:id="rId7"/>
      <w:footerReference w:type="default" r:id="rId8"/>
      <w:pgSz w:w="11907" w:h="16839" w:code="9"/>
      <w:pgMar w:top="1440" w:right="1440" w:bottom="1440" w:left="201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49799" w14:textId="77777777" w:rsidR="004E13D2" w:rsidRDefault="004E13D2" w:rsidP="00F21848">
      <w:pPr>
        <w:spacing w:after="0" w:line="240" w:lineRule="auto"/>
      </w:pPr>
      <w:r>
        <w:separator/>
      </w:r>
    </w:p>
  </w:endnote>
  <w:endnote w:type="continuationSeparator" w:id="0">
    <w:p w14:paraId="7325D4B2" w14:textId="77777777" w:rsidR="004E13D2" w:rsidRDefault="004E13D2" w:rsidP="00F218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542251"/>
      <w:docPartObj>
        <w:docPartGallery w:val="Page Numbers (Bottom of Page)"/>
        <w:docPartUnique/>
      </w:docPartObj>
    </w:sdtPr>
    <w:sdtEndPr>
      <w:rPr>
        <w:noProof/>
      </w:rPr>
    </w:sdtEndPr>
    <w:sdtContent>
      <w:p w14:paraId="1BB0D08E" w14:textId="77777777" w:rsidR="000B62AE" w:rsidRDefault="00A61114">
        <w:pPr>
          <w:pStyle w:val="Footer"/>
          <w:jc w:val="center"/>
        </w:pPr>
        <w:r>
          <w:fldChar w:fldCharType="begin"/>
        </w:r>
        <w:r>
          <w:instrText xml:space="preserve"> PAGE   \* MERGEFORMAT </w:instrText>
        </w:r>
        <w:r>
          <w:fldChar w:fldCharType="separate"/>
        </w:r>
        <w:r w:rsidR="00293428">
          <w:rPr>
            <w:noProof/>
          </w:rPr>
          <w:t>15</w:t>
        </w:r>
        <w:r>
          <w:rPr>
            <w:noProof/>
          </w:rPr>
          <w:fldChar w:fldCharType="end"/>
        </w:r>
      </w:p>
    </w:sdtContent>
  </w:sdt>
  <w:p w14:paraId="693D988C" w14:textId="77777777" w:rsidR="000B62AE" w:rsidRDefault="000B62AE" w:rsidP="00F2184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819EE" w14:textId="77777777" w:rsidR="004E13D2" w:rsidRDefault="004E13D2" w:rsidP="00F21848">
      <w:pPr>
        <w:spacing w:after="0" w:line="240" w:lineRule="auto"/>
      </w:pPr>
      <w:r>
        <w:separator/>
      </w:r>
    </w:p>
  </w:footnote>
  <w:footnote w:type="continuationSeparator" w:id="0">
    <w:p w14:paraId="71A54BCD" w14:textId="77777777" w:rsidR="004E13D2" w:rsidRDefault="004E13D2" w:rsidP="00F218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E5646" w14:textId="77777777" w:rsidR="000B62AE" w:rsidRDefault="000B62AE" w:rsidP="00F21848">
    <w:pPr>
      <w:pStyle w:val="Header"/>
    </w:pPr>
  </w:p>
  <w:p w14:paraId="27907B92" w14:textId="77777777" w:rsidR="000B62AE" w:rsidRDefault="000B62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C656D"/>
    <w:multiLevelType w:val="hybridMultilevel"/>
    <w:tmpl w:val="8272C0D4"/>
    <w:lvl w:ilvl="0" w:tplc="7F403CD8">
      <w:start w:val="1"/>
      <w:numFmt w:val="bullet"/>
      <w:lvlText w:val=""/>
      <w:lvlJc w:val="left"/>
      <w:pPr>
        <w:ind w:left="720" w:hanging="360"/>
      </w:pPr>
      <w:rPr>
        <w:rFonts w:ascii="Symbol" w:hAnsi="Symbol" w:hint="default"/>
      </w:rPr>
    </w:lvl>
    <w:lvl w:ilvl="1" w:tplc="B7364AA4" w:tentative="1">
      <w:start w:val="1"/>
      <w:numFmt w:val="bullet"/>
      <w:lvlText w:val="o"/>
      <w:lvlJc w:val="left"/>
      <w:pPr>
        <w:ind w:left="1440" w:hanging="360"/>
      </w:pPr>
      <w:rPr>
        <w:rFonts w:ascii="Courier New" w:hAnsi="Courier New" w:cs="Courier New" w:hint="default"/>
      </w:rPr>
    </w:lvl>
    <w:lvl w:ilvl="2" w:tplc="0DA82452" w:tentative="1">
      <w:start w:val="1"/>
      <w:numFmt w:val="bullet"/>
      <w:lvlText w:val=""/>
      <w:lvlJc w:val="left"/>
      <w:pPr>
        <w:ind w:left="2160" w:hanging="360"/>
      </w:pPr>
      <w:rPr>
        <w:rFonts w:ascii="Wingdings" w:hAnsi="Wingdings" w:hint="default"/>
      </w:rPr>
    </w:lvl>
    <w:lvl w:ilvl="3" w:tplc="AE7661B2" w:tentative="1">
      <w:start w:val="1"/>
      <w:numFmt w:val="bullet"/>
      <w:lvlText w:val=""/>
      <w:lvlJc w:val="left"/>
      <w:pPr>
        <w:ind w:left="2880" w:hanging="360"/>
      </w:pPr>
      <w:rPr>
        <w:rFonts w:ascii="Symbol" w:hAnsi="Symbol" w:hint="default"/>
      </w:rPr>
    </w:lvl>
    <w:lvl w:ilvl="4" w:tplc="8278DB74" w:tentative="1">
      <w:start w:val="1"/>
      <w:numFmt w:val="bullet"/>
      <w:lvlText w:val="o"/>
      <w:lvlJc w:val="left"/>
      <w:pPr>
        <w:ind w:left="3600" w:hanging="360"/>
      </w:pPr>
      <w:rPr>
        <w:rFonts w:ascii="Courier New" w:hAnsi="Courier New" w:cs="Courier New" w:hint="default"/>
      </w:rPr>
    </w:lvl>
    <w:lvl w:ilvl="5" w:tplc="73E0CA00" w:tentative="1">
      <w:start w:val="1"/>
      <w:numFmt w:val="bullet"/>
      <w:lvlText w:val=""/>
      <w:lvlJc w:val="left"/>
      <w:pPr>
        <w:ind w:left="4320" w:hanging="360"/>
      </w:pPr>
      <w:rPr>
        <w:rFonts w:ascii="Wingdings" w:hAnsi="Wingdings" w:hint="default"/>
      </w:rPr>
    </w:lvl>
    <w:lvl w:ilvl="6" w:tplc="DA20BB74" w:tentative="1">
      <w:start w:val="1"/>
      <w:numFmt w:val="bullet"/>
      <w:lvlText w:val=""/>
      <w:lvlJc w:val="left"/>
      <w:pPr>
        <w:ind w:left="5040" w:hanging="360"/>
      </w:pPr>
      <w:rPr>
        <w:rFonts w:ascii="Symbol" w:hAnsi="Symbol" w:hint="default"/>
      </w:rPr>
    </w:lvl>
    <w:lvl w:ilvl="7" w:tplc="C478C70E" w:tentative="1">
      <w:start w:val="1"/>
      <w:numFmt w:val="bullet"/>
      <w:lvlText w:val="o"/>
      <w:lvlJc w:val="left"/>
      <w:pPr>
        <w:ind w:left="5760" w:hanging="360"/>
      </w:pPr>
      <w:rPr>
        <w:rFonts w:ascii="Courier New" w:hAnsi="Courier New" w:cs="Courier New" w:hint="default"/>
      </w:rPr>
    </w:lvl>
    <w:lvl w:ilvl="8" w:tplc="EA88FF4A" w:tentative="1">
      <w:start w:val="1"/>
      <w:numFmt w:val="bullet"/>
      <w:lvlText w:val=""/>
      <w:lvlJc w:val="left"/>
      <w:pPr>
        <w:ind w:left="6480" w:hanging="360"/>
      </w:pPr>
      <w:rPr>
        <w:rFonts w:ascii="Wingdings" w:hAnsi="Wingdings" w:hint="default"/>
      </w:rPr>
    </w:lvl>
  </w:abstractNum>
  <w:abstractNum w:abstractNumId="1" w15:restartNumberingAfterBreak="0">
    <w:nsid w:val="09897942"/>
    <w:multiLevelType w:val="hybridMultilevel"/>
    <w:tmpl w:val="465CCC46"/>
    <w:lvl w:ilvl="0" w:tplc="CCC2C880">
      <w:start w:val="1"/>
      <w:numFmt w:val="bullet"/>
      <w:lvlText w:val=""/>
      <w:lvlJc w:val="left"/>
      <w:pPr>
        <w:ind w:left="720" w:hanging="360"/>
      </w:pPr>
      <w:rPr>
        <w:rFonts w:ascii="Symbol" w:hAnsi="Symbol" w:hint="default"/>
      </w:rPr>
    </w:lvl>
    <w:lvl w:ilvl="1" w:tplc="78586DFE" w:tentative="1">
      <w:start w:val="1"/>
      <w:numFmt w:val="bullet"/>
      <w:lvlText w:val="o"/>
      <w:lvlJc w:val="left"/>
      <w:pPr>
        <w:ind w:left="1440" w:hanging="360"/>
      </w:pPr>
      <w:rPr>
        <w:rFonts w:ascii="Courier New" w:hAnsi="Courier New" w:cs="Courier New" w:hint="default"/>
      </w:rPr>
    </w:lvl>
    <w:lvl w:ilvl="2" w:tplc="40B4879E" w:tentative="1">
      <w:start w:val="1"/>
      <w:numFmt w:val="bullet"/>
      <w:lvlText w:val=""/>
      <w:lvlJc w:val="left"/>
      <w:pPr>
        <w:ind w:left="2160" w:hanging="360"/>
      </w:pPr>
      <w:rPr>
        <w:rFonts w:ascii="Wingdings" w:hAnsi="Wingdings" w:hint="default"/>
      </w:rPr>
    </w:lvl>
    <w:lvl w:ilvl="3" w:tplc="27B0F6F4" w:tentative="1">
      <w:start w:val="1"/>
      <w:numFmt w:val="bullet"/>
      <w:lvlText w:val=""/>
      <w:lvlJc w:val="left"/>
      <w:pPr>
        <w:ind w:left="2880" w:hanging="360"/>
      </w:pPr>
      <w:rPr>
        <w:rFonts w:ascii="Symbol" w:hAnsi="Symbol" w:hint="default"/>
      </w:rPr>
    </w:lvl>
    <w:lvl w:ilvl="4" w:tplc="70A26B3E" w:tentative="1">
      <w:start w:val="1"/>
      <w:numFmt w:val="bullet"/>
      <w:lvlText w:val="o"/>
      <w:lvlJc w:val="left"/>
      <w:pPr>
        <w:ind w:left="3600" w:hanging="360"/>
      </w:pPr>
      <w:rPr>
        <w:rFonts w:ascii="Courier New" w:hAnsi="Courier New" w:cs="Courier New" w:hint="default"/>
      </w:rPr>
    </w:lvl>
    <w:lvl w:ilvl="5" w:tplc="876A655C" w:tentative="1">
      <w:start w:val="1"/>
      <w:numFmt w:val="bullet"/>
      <w:lvlText w:val=""/>
      <w:lvlJc w:val="left"/>
      <w:pPr>
        <w:ind w:left="4320" w:hanging="360"/>
      </w:pPr>
      <w:rPr>
        <w:rFonts w:ascii="Wingdings" w:hAnsi="Wingdings" w:hint="default"/>
      </w:rPr>
    </w:lvl>
    <w:lvl w:ilvl="6" w:tplc="EB2CA54A" w:tentative="1">
      <w:start w:val="1"/>
      <w:numFmt w:val="bullet"/>
      <w:lvlText w:val=""/>
      <w:lvlJc w:val="left"/>
      <w:pPr>
        <w:ind w:left="5040" w:hanging="360"/>
      </w:pPr>
      <w:rPr>
        <w:rFonts w:ascii="Symbol" w:hAnsi="Symbol" w:hint="default"/>
      </w:rPr>
    </w:lvl>
    <w:lvl w:ilvl="7" w:tplc="76843662" w:tentative="1">
      <w:start w:val="1"/>
      <w:numFmt w:val="bullet"/>
      <w:lvlText w:val="o"/>
      <w:lvlJc w:val="left"/>
      <w:pPr>
        <w:ind w:left="5760" w:hanging="360"/>
      </w:pPr>
      <w:rPr>
        <w:rFonts w:ascii="Courier New" w:hAnsi="Courier New" w:cs="Courier New" w:hint="default"/>
      </w:rPr>
    </w:lvl>
    <w:lvl w:ilvl="8" w:tplc="BF70CFF6" w:tentative="1">
      <w:start w:val="1"/>
      <w:numFmt w:val="bullet"/>
      <w:lvlText w:val=""/>
      <w:lvlJc w:val="left"/>
      <w:pPr>
        <w:ind w:left="6480" w:hanging="360"/>
      </w:pPr>
      <w:rPr>
        <w:rFonts w:ascii="Wingdings" w:hAnsi="Wingdings" w:hint="default"/>
      </w:rPr>
    </w:lvl>
  </w:abstractNum>
  <w:abstractNum w:abstractNumId="2" w15:restartNumberingAfterBreak="0">
    <w:nsid w:val="09AE1AC6"/>
    <w:multiLevelType w:val="hybridMultilevel"/>
    <w:tmpl w:val="BC6C1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725E9D"/>
    <w:multiLevelType w:val="hybridMultilevel"/>
    <w:tmpl w:val="C8F05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310E32"/>
    <w:multiLevelType w:val="multilevel"/>
    <w:tmpl w:val="7DC8C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3E5572"/>
    <w:multiLevelType w:val="hybridMultilevel"/>
    <w:tmpl w:val="57363892"/>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104A08BE"/>
    <w:multiLevelType w:val="hybridMultilevel"/>
    <w:tmpl w:val="372AA56E"/>
    <w:lvl w:ilvl="0" w:tplc="6160F334">
      <w:start w:val="1"/>
      <w:numFmt w:val="bullet"/>
      <w:lvlText w:val=""/>
      <w:lvlJc w:val="left"/>
      <w:pPr>
        <w:ind w:left="360" w:hanging="360"/>
      </w:pPr>
      <w:rPr>
        <w:rFonts w:ascii="Symbol" w:hAnsi="Symbol" w:hint="default"/>
      </w:rPr>
    </w:lvl>
    <w:lvl w:ilvl="1" w:tplc="C61E08CE" w:tentative="1">
      <w:start w:val="1"/>
      <w:numFmt w:val="bullet"/>
      <w:lvlText w:val="o"/>
      <w:lvlJc w:val="left"/>
      <w:pPr>
        <w:ind w:left="1440" w:hanging="360"/>
      </w:pPr>
      <w:rPr>
        <w:rFonts w:ascii="Courier New" w:hAnsi="Courier New" w:cs="Courier New" w:hint="default"/>
      </w:rPr>
    </w:lvl>
    <w:lvl w:ilvl="2" w:tplc="481CB4DA" w:tentative="1">
      <w:start w:val="1"/>
      <w:numFmt w:val="bullet"/>
      <w:lvlText w:val=""/>
      <w:lvlJc w:val="left"/>
      <w:pPr>
        <w:ind w:left="2160" w:hanging="360"/>
      </w:pPr>
      <w:rPr>
        <w:rFonts w:ascii="Wingdings" w:hAnsi="Wingdings" w:hint="default"/>
      </w:rPr>
    </w:lvl>
    <w:lvl w:ilvl="3" w:tplc="896C6196" w:tentative="1">
      <w:start w:val="1"/>
      <w:numFmt w:val="bullet"/>
      <w:lvlText w:val=""/>
      <w:lvlJc w:val="left"/>
      <w:pPr>
        <w:ind w:left="2880" w:hanging="360"/>
      </w:pPr>
      <w:rPr>
        <w:rFonts w:ascii="Symbol" w:hAnsi="Symbol" w:hint="default"/>
      </w:rPr>
    </w:lvl>
    <w:lvl w:ilvl="4" w:tplc="3F5AE52C" w:tentative="1">
      <w:start w:val="1"/>
      <w:numFmt w:val="bullet"/>
      <w:lvlText w:val="o"/>
      <w:lvlJc w:val="left"/>
      <w:pPr>
        <w:ind w:left="3600" w:hanging="360"/>
      </w:pPr>
      <w:rPr>
        <w:rFonts w:ascii="Courier New" w:hAnsi="Courier New" w:cs="Courier New" w:hint="default"/>
      </w:rPr>
    </w:lvl>
    <w:lvl w:ilvl="5" w:tplc="6B58A9F4" w:tentative="1">
      <w:start w:val="1"/>
      <w:numFmt w:val="bullet"/>
      <w:lvlText w:val=""/>
      <w:lvlJc w:val="left"/>
      <w:pPr>
        <w:ind w:left="4320" w:hanging="360"/>
      </w:pPr>
      <w:rPr>
        <w:rFonts w:ascii="Wingdings" w:hAnsi="Wingdings" w:hint="default"/>
      </w:rPr>
    </w:lvl>
    <w:lvl w:ilvl="6" w:tplc="803AAEE2" w:tentative="1">
      <w:start w:val="1"/>
      <w:numFmt w:val="bullet"/>
      <w:lvlText w:val=""/>
      <w:lvlJc w:val="left"/>
      <w:pPr>
        <w:ind w:left="5040" w:hanging="360"/>
      </w:pPr>
      <w:rPr>
        <w:rFonts w:ascii="Symbol" w:hAnsi="Symbol" w:hint="default"/>
      </w:rPr>
    </w:lvl>
    <w:lvl w:ilvl="7" w:tplc="80C4733C" w:tentative="1">
      <w:start w:val="1"/>
      <w:numFmt w:val="bullet"/>
      <w:lvlText w:val="o"/>
      <w:lvlJc w:val="left"/>
      <w:pPr>
        <w:ind w:left="5760" w:hanging="360"/>
      </w:pPr>
      <w:rPr>
        <w:rFonts w:ascii="Courier New" w:hAnsi="Courier New" w:cs="Courier New" w:hint="default"/>
      </w:rPr>
    </w:lvl>
    <w:lvl w:ilvl="8" w:tplc="23107E74" w:tentative="1">
      <w:start w:val="1"/>
      <w:numFmt w:val="bullet"/>
      <w:lvlText w:val=""/>
      <w:lvlJc w:val="left"/>
      <w:pPr>
        <w:ind w:left="6480" w:hanging="360"/>
      </w:pPr>
      <w:rPr>
        <w:rFonts w:ascii="Wingdings" w:hAnsi="Wingdings" w:hint="default"/>
      </w:rPr>
    </w:lvl>
  </w:abstractNum>
  <w:abstractNum w:abstractNumId="7" w15:restartNumberingAfterBreak="0">
    <w:nsid w:val="11EF2BE8"/>
    <w:multiLevelType w:val="multilevel"/>
    <w:tmpl w:val="4B7AF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8E3D00"/>
    <w:multiLevelType w:val="hybridMultilevel"/>
    <w:tmpl w:val="F1FACE6A"/>
    <w:lvl w:ilvl="0" w:tplc="840A1400">
      <w:start w:val="1"/>
      <w:numFmt w:val="bullet"/>
      <w:lvlText w:val=""/>
      <w:lvlJc w:val="left"/>
      <w:pPr>
        <w:ind w:left="720" w:hanging="360"/>
      </w:pPr>
      <w:rPr>
        <w:rFonts w:ascii="Symbol" w:hAnsi="Symbol" w:hint="default"/>
      </w:rPr>
    </w:lvl>
    <w:lvl w:ilvl="1" w:tplc="A69E9AD6" w:tentative="1">
      <w:start w:val="1"/>
      <w:numFmt w:val="bullet"/>
      <w:lvlText w:val="o"/>
      <w:lvlJc w:val="left"/>
      <w:pPr>
        <w:ind w:left="1440" w:hanging="360"/>
      </w:pPr>
      <w:rPr>
        <w:rFonts w:ascii="Courier New" w:hAnsi="Courier New" w:cs="Courier New" w:hint="default"/>
      </w:rPr>
    </w:lvl>
    <w:lvl w:ilvl="2" w:tplc="7EA626D6" w:tentative="1">
      <w:start w:val="1"/>
      <w:numFmt w:val="bullet"/>
      <w:lvlText w:val=""/>
      <w:lvlJc w:val="left"/>
      <w:pPr>
        <w:ind w:left="2160" w:hanging="360"/>
      </w:pPr>
      <w:rPr>
        <w:rFonts w:ascii="Wingdings" w:hAnsi="Wingdings" w:hint="default"/>
      </w:rPr>
    </w:lvl>
    <w:lvl w:ilvl="3" w:tplc="26EEF538" w:tentative="1">
      <w:start w:val="1"/>
      <w:numFmt w:val="bullet"/>
      <w:lvlText w:val=""/>
      <w:lvlJc w:val="left"/>
      <w:pPr>
        <w:ind w:left="2880" w:hanging="360"/>
      </w:pPr>
      <w:rPr>
        <w:rFonts w:ascii="Symbol" w:hAnsi="Symbol" w:hint="default"/>
      </w:rPr>
    </w:lvl>
    <w:lvl w:ilvl="4" w:tplc="F3664B12" w:tentative="1">
      <w:start w:val="1"/>
      <w:numFmt w:val="bullet"/>
      <w:lvlText w:val="o"/>
      <w:lvlJc w:val="left"/>
      <w:pPr>
        <w:ind w:left="3600" w:hanging="360"/>
      </w:pPr>
      <w:rPr>
        <w:rFonts w:ascii="Courier New" w:hAnsi="Courier New" w:cs="Courier New" w:hint="default"/>
      </w:rPr>
    </w:lvl>
    <w:lvl w:ilvl="5" w:tplc="73D411F8" w:tentative="1">
      <w:start w:val="1"/>
      <w:numFmt w:val="bullet"/>
      <w:lvlText w:val=""/>
      <w:lvlJc w:val="left"/>
      <w:pPr>
        <w:ind w:left="4320" w:hanging="360"/>
      </w:pPr>
      <w:rPr>
        <w:rFonts w:ascii="Wingdings" w:hAnsi="Wingdings" w:hint="default"/>
      </w:rPr>
    </w:lvl>
    <w:lvl w:ilvl="6" w:tplc="D304D7E8" w:tentative="1">
      <w:start w:val="1"/>
      <w:numFmt w:val="bullet"/>
      <w:lvlText w:val=""/>
      <w:lvlJc w:val="left"/>
      <w:pPr>
        <w:ind w:left="5040" w:hanging="360"/>
      </w:pPr>
      <w:rPr>
        <w:rFonts w:ascii="Symbol" w:hAnsi="Symbol" w:hint="default"/>
      </w:rPr>
    </w:lvl>
    <w:lvl w:ilvl="7" w:tplc="5E788EA0" w:tentative="1">
      <w:start w:val="1"/>
      <w:numFmt w:val="bullet"/>
      <w:lvlText w:val="o"/>
      <w:lvlJc w:val="left"/>
      <w:pPr>
        <w:ind w:left="5760" w:hanging="360"/>
      </w:pPr>
      <w:rPr>
        <w:rFonts w:ascii="Courier New" w:hAnsi="Courier New" w:cs="Courier New" w:hint="default"/>
      </w:rPr>
    </w:lvl>
    <w:lvl w:ilvl="8" w:tplc="219CE6EE" w:tentative="1">
      <w:start w:val="1"/>
      <w:numFmt w:val="bullet"/>
      <w:lvlText w:val=""/>
      <w:lvlJc w:val="left"/>
      <w:pPr>
        <w:ind w:left="6480" w:hanging="360"/>
      </w:pPr>
      <w:rPr>
        <w:rFonts w:ascii="Wingdings" w:hAnsi="Wingdings" w:hint="default"/>
      </w:rPr>
    </w:lvl>
  </w:abstractNum>
  <w:abstractNum w:abstractNumId="9" w15:restartNumberingAfterBreak="0">
    <w:nsid w:val="1EAC6BBB"/>
    <w:multiLevelType w:val="hybridMultilevel"/>
    <w:tmpl w:val="798A2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B46240"/>
    <w:multiLevelType w:val="hybridMultilevel"/>
    <w:tmpl w:val="DA92A218"/>
    <w:lvl w:ilvl="0" w:tplc="BCBE63C4">
      <w:start w:val="1"/>
      <w:numFmt w:val="bullet"/>
      <w:lvlText w:val=""/>
      <w:lvlJc w:val="left"/>
      <w:pPr>
        <w:ind w:left="1080" w:hanging="360"/>
      </w:pPr>
      <w:rPr>
        <w:rFonts w:ascii="Symbol" w:hAnsi="Symbol" w:hint="default"/>
      </w:rPr>
    </w:lvl>
    <w:lvl w:ilvl="1" w:tplc="BE6A587A" w:tentative="1">
      <w:start w:val="1"/>
      <w:numFmt w:val="bullet"/>
      <w:lvlText w:val="o"/>
      <w:lvlJc w:val="left"/>
      <w:pPr>
        <w:ind w:left="1800" w:hanging="360"/>
      </w:pPr>
      <w:rPr>
        <w:rFonts w:ascii="Courier New" w:hAnsi="Courier New" w:cs="Courier New" w:hint="default"/>
      </w:rPr>
    </w:lvl>
    <w:lvl w:ilvl="2" w:tplc="A872A350" w:tentative="1">
      <w:start w:val="1"/>
      <w:numFmt w:val="bullet"/>
      <w:lvlText w:val=""/>
      <w:lvlJc w:val="left"/>
      <w:pPr>
        <w:ind w:left="2520" w:hanging="360"/>
      </w:pPr>
      <w:rPr>
        <w:rFonts w:ascii="Wingdings" w:hAnsi="Wingdings" w:hint="default"/>
      </w:rPr>
    </w:lvl>
    <w:lvl w:ilvl="3" w:tplc="AECC717E" w:tentative="1">
      <w:start w:val="1"/>
      <w:numFmt w:val="bullet"/>
      <w:lvlText w:val=""/>
      <w:lvlJc w:val="left"/>
      <w:pPr>
        <w:ind w:left="3240" w:hanging="360"/>
      </w:pPr>
      <w:rPr>
        <w:rFonts w:ascii="Symbol" w:hAnsi="Symbol" w:hint="default"/>
      </w:rPr>
    </w:lvl>
    <w:lvl w:ilvl="4" w:tplc="4D341A1E" w:tentative="1">
      <w:start w:val="1"/>
      <w:numFmt w:val="bullet"/>
      <w:lvlText w:val="o"/>
      <w:lvlJc w:val="left"/>
      <w:pPr>
        <w:ind w:left="3960" w:hanging="360"/>
      </w:pPr>
      <w:rPr>
        <w:rFonts w:ascii="Courier New" w:hAnsi="Courier New" w:cs="Courier New" w:hint="default"/>
      </w:rPr>
    </w:lvl>
    <w:lvl w:ilvl="5" w:tplc="47C839A2" w:tentative="1">
      <w:start w:val="1"/>
      <w:numFmt w:val="bullet"/>
      <w:lvlText w:val=""/>
      <w:lvlJc w:val="left"/>
      <w:pPr>
        <w:ind w:left="4680" w:hanging="360"/>
      </w:pPr>
      <w:rPr>
        <w:rFonts w:ascii="Wingdings" w:hAnsi="Wingdings" w:hint="default"/>
      </w:rPr>
    </w:lvl>
    <w:lvl w:ilvl="6" w:tplc="6D605B48" w:tentative="1">
      <w:start w:val="1"/>
      <w:numFmt w:val="bullet"/>
      <w:lvlText w:val=""/>
      <w:lvlJc w:val="left"/>
      <w:pPr>
        <w:ind w:left="5400" w:hanging="360"/>
      </w:pPr>
      <w:rPr>
        <w:rFonts w:ascii="Symbol" w:hAnsi="Symbol" w:hint="default"/>
      </w:rPr>
    </w:lvl>
    <w:lvl w:ilvl="7" w:tplc="2D0C76BA" w:tentative="1">
      <w:start w:val="1"/>
      <w:numFmt w:val="bullet"/>
      <w:lvlText w:val="o"/>
      <w:lvlJc w:val="left"/>
      <w:pPr>
        <w:ind w:left="6120" w:hanging="360"/>
      </w:pPr>
      <w:rPr>
        <w:rFonts w:ascii="Courier New" w:hAnsi="Courier New" w:cs="Courier New" w:hint="default"/>
      </w:rPr>
    </w:lvl>
    <w:lvl w:ilvl="8" w:tplc="4C3AA1A2" w:tentative="1">
      <w:start w:val="1"/>
      <w:numFmt w:val="bullet"/>
      <w:lvlText w:val=""/>
      <w:lvlJc w:val="left"/>
      <w:pPr>
        <w:ind w:left="6840" w:hanging="360"/>
      </w:pPr>
      <w:rPr>
        <w:rFonts w:ascii="Wingdings" w:hAnsi="Wingdings" w:hint="default"/>
      </w:rPr>
    </w:lvl>
  </w:abstractNum>
  <w:abstractNum w:abstractNumId="11" w15:restartNumberingAfterBreak="0">
    <w:nsid w:val="2C7B37FD"/>
    <w:multiLevelType w:val="multilevel"/>
    <w:tmpl w:val="6AFE2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752B9B"/>
    <w:multiLevelType w:val="multilevel"/>
    <w:tmpl w:val="0D98F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B553CA"/>
    <w:multiLevelType w:val="multilevel"/>
    <w:tmpl w:val="7FAEB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88040D"/>
    <w:multiLevelType w:val="hybridMultilevel"/>
    <w:tmpl w:val="49E8B0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DC262F"/>
    <w:multiLevelType w:val="hybridMultilevel"/>
    <w:tmpl w:val="03D8C764"/>
    <w:lvl w:ilvl="0" w:tplc="D562890E">
      <w:start w:val="1"/>
      <w:numFmt w:val="bullet"/>
      <w:lvlText w:val="•"/>
      <w:lvlJc w:val="left"/>
      <w:pPr>
        <w:tabs>
          <w:tab w:val="num" w:pos="720"/>
        </w:tabs>
        <w:ind w:left="720" w:hanging="360"/>
      </w:pPr>
      <w:rPr>
        <w:rFonts w:ascii="Times New Roman" w:hAnsi="Times New Roman" w:hint="default"/>
      </w:rPr>
    </w:lvl>
    <w:lvl w:ilvl="1" w:tplc="6706C084" w:tentative="1">
      <w:start w:val="1"/>
      <w:numFmt w:val="bullet"/>
      <w:lvlText w:val="•"/>
      <w:lvlJc w:val="left"/>
      <w:pPr>
        <w:tabs>
          <w:tab w:val="num" w:pos="1440"/>
        </w:tabs>
        <w:ind w:left="1440" w:hanging="360"/>
      </w:pPr>
      <w:rPr>
        <w:rFonts w:ascii="Times New Roman" w:hAnsi="Times New Roman" w:hint="default"/>
      </w:rPr>
    </w:lvl>
    <w:lvl w:ilvl="2" w:tplc="389062E0" w:tentative="1">
      <w:start w:val="1"/>
      <w:numFmt w:val="bullet"/>
      <w:lvlText w:val="•"/>
      <w:lvlJc w:val="left"/>
      <w:pPr>
        <w:tabs>
          <w:tab w:val="num" w:pos="2160"/>
        </w:tabs>
        <w:ind w:left="2160" w:hanging="360"/>
      </w:pPr>
      <w:rPr>
        <w:rFonts w:ascii="Times New Roman" w:hAnsi="Times New Roman" w:hint="default"/>
      </w:rPr>
    </w:lvl>
    <w:lvl w:ilvl="3" w:tplc="8DFC6FF6" w:tentative="1">
      <w:start w:val="1"/>
      <w:numFmt w:val="bullet"/>
      <w:lvlText w:val="•"/>
      <w:lvlJc w:val="left"/>
      <w:pPr>
        <w:tabs>
          <w:tab w:val="num" w:pos="2880"/>
        </w:tabs>
        <w:ind w:left="2880" w:hanging="360"/>
      </w:pPr>
      <w:rPr>
        <w:rFonts w:ascii="Times New Roman" w:hAnsi="Times New Roman" w:hint="default"/>
      </w:rPr>
    </w:lvl>
    <w:lvl w:ilvl="4" w:tplc="9F1A1FF4" w:tentative="1">
      <w:start w:val="1"/>
      <w:numFmt w:val="bullet"/>
      <w:lvlText w:val="•"/>
      <w:lvlJc w:val="left"/>
      <w:pPr>
        <w:tabs>
          <w:tab w:val="num" w:pos="3600"/>
        </w:tabs>
        <w:ind w:left="3600" w:hanging="360"/>
      </w:pPr>
      <w:rPr>
        <w:rFonts w:ascii="Times New Roman" w:hAnsi="Times New Roman" w:hint="default"/>
      </w:rPr>
    </w:lvl>
    <w:lvl w:ilvl="5" w:tplc="3BB85152" w:tentative="1">
      <w:start w:val="1"/>
      <w:numFmt w:val="bullet"/>
      <w:lvlText w:val="•"/>
      <w:lvlJc w:val="left"/>
      <w:pPr>
        <w:tabs>
          <w:tab w:val="num" w:pos="4320"/>
        </w:tabs>
        <w:ind w:left="4320" w:hanging="360"/>
      </w:pPr>
      <w:rPr>
        <w:rFonts w:ascii="Times New Roman" w:hAnsi="Times New Roman" w:hint="default"/>
      </w:rPr>
    </w:lvl>
    <w:lvl w:ilvl="6" w:tplc="2E18BD74" w:tentative="1">
      <w:start w:val="1"/>
      <w:numFmt w:val="bullet"/>
      <w:lvlText w:val="•"/>
      <w:lvlJc w:val="left"/>
      <w:pPr>
        <w:tabs>
          <w:tab w:val="num" w:pos="5040"/>
        </w:tabs>
        <w:ind w:left="5040" w:hanging="360"/>
      </w:pPr>
      <w:rPr>
        <w:rFonts w:ascii="Times New Roman" w:hAnsi="Times New Roman" w:hint="default"/>
      </w:rPr>
    </w:lvl>
    <w:lvl w:ilvl="7" w:tplc="88BCFB74" w:tentative="1">
      <w:start w:val="1"/>
      <w:numFmt w:val="bullet"/>
      <w:lvlText w:val="•"/>
      <w:lvlJc w:val="left"/>
      <w:pPr>
        <w:tabs>
          <w:tab w:val="num" w:pos="5760"/>
        </w:tabs>
        <w:ind w:left="5760" w:hanging="360"/>
      </w:pPr>
      <w:rPr>
        <w:rFonts w:ascii="Times New Roman" w:hAnsi="Times New Roman" w:hint="default"/>
      </w:rPr>
    </w:lvl>
    <w:lvl w:ilvl="8" w:tplc="34A6341A"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36F93DFE"/>
    <w:multiLevelType w:val="hybridMultilevel"/>
    <w:tmpl w:val="002272BC"/>
    <w:lvl w:ilvl="0" w:tplc="22BC0146">
      <w:start w:val="1"/>
      <w:numFmt w:val="bullet"/>
      <w:lvlText w:val=""/>
      <w:lvlJc w:val="left"/>
      <w:pPr>
        <w:ind w:left="1080" w:hanging="360"/>
      </w:pPr>
      <w:rPr>
        <w:rFonts w:ascii="Symbol" w:hAnsi="Symbol" w:hint="default"/>
      </w:rPr>
    </w:lvl>
    <w:lvl w:ilvl="1" w:tplc="5A5C1758" w:tentative="1">
      <w:start w:val="1"/>
      <w:numFmt w:val="bullet"/>
      <w:lvlText w:val="o"/>
      <w:lvlJc w:val="left"/>
      <w:pPr>
        <w:ind w:left="1800" w:hanging="360"/>
      </w:pPr>
      <w:rPr>
        <w:rFonts w:ascii="Courier New" w:hAnsi="Courier New" w:cs="Courier New" w:hint="default"/>
      </w:rPr>
    </w:lvl>
    <w:lvl w:ilvl="2" w:tplc="10FAA076" w:tentative="1">
      <w:start w:val="1"/>
      <w:numFmt w:val="bullet"/>
      <w:lvlText w:val=""/>
      <w:lvlJc w:val="left"/>
      <w:pPr>
        <w:ind w:left="2520" w:hanging="360"/>
      </w:pPr>
      <w:rPr>
        <w:rFonts w:ascii="Wingdings" w:hAnsi="Wingdings" w:hint="default"/>
      </w:rPr>
    </w:lvl>
    <w:lvl w:ilvl="3" w:tplc="40185ECC" w:tentative="1">
      <w:start w:val="1"/>
      <w:numFmt w:val="bullet"/>
      <w:lvlText w:val=""/>
      <w:lvlJc w:val="left"/>
      <w:pPr>
        <w:ind w:left="3240" w:hanging="360"/>
      </w:pPr>
      <w:rPr>
        <w:rFonts w:ascii="Symbol" w:hAnsi="Symbol" w:hint="default"/>
      </w:rPr>
    </w:lvl>
    <w:lvl w:ilvl="4" w:tplc="47DAE28C" w:tentative="1">
      <w:start w:val="1"/>
      <w:numFmt w:val="bullet"/>
      <w:lvlText w:val="o"/>
      <w:lvlJc w:val="left"/>
      <w:pPr>
        <w:ind w:left="3960" w:hanging="360"/>
      </w:pPr>
      <w:rPr>
        <w:rFonts w:ascii="Courier New" w:hAnsi="Courier New" w:cs="Courier New" w:hint="default"/>
      </w:rPr>
    </w:lvl>
    <w:lvl w:ilvl="5" w:tplc="C39011AC" w:tentative="1">
      <w:start w:val="1"/>
      <w:numFmt w:val="bullet"/>
      <w:lvlText w:val=""/>
      <w:lvlJc w:val="left"/>
      <w:pPr>
        <w:ind w:left="4680" w:hanging="360"/>
      </w:pPr>
      <w:rPr>
        <w:rFonts w:ascii="Wingdings" w:hAnsi="Wingdings" w:hint="default"/>
      </w:rPr>
    </w:lvl>
    <w:lvl w:ilvl="6" w:tplc="6E7CF99E" w:tentative="1">
      <w:start w:val="1"/>
      <w:numFmt w:val="bullet"/>
      <w:lvlText w:val=""/>
      <w:lvlJc w:val="left"/>
      <w:pPr>
        <w:ind w:left="5400" w:hanging="360"/>
      </w:pPr>
      <w:rPr>
        <w:rFonts w:ascii="Symbol" w:hAnsi="Symbol" w:hint="default"/>
      </w:rPr>
    </w:lvl>
    <w:lvl w:ilvl="7" w:tplc="EB64E312" w:tentative="1">
      <w:start w:val="1"/>
      <w:numFmt w:val="bullet"/>
      <w:lvlText w:val="o"/>
      <w:lvlJc w:val="left"/>
      <w:pPr>
        <w:ind w:left="6120" w:hanging="360"/>
      </w:pPr>
      <w:rPr>
        <w:rFonts w:ascii="Courier New" w:hAnsi="Courier New" w:cs="Courier New" w:hint="default"/>
      </w:rPr>
    </w:lvl>
    <w:lvl w:ilvl="8" w:tplc="D1BCBA72" w:tentative="1">
      <w:start w:val="1"/>
      <w:numFmt w:val="bullet"/>
      <w:lvlText w:val=""/>
      <w:lvlJc w:val="left"/>
      <w:pPr>
        <w:ind w:left="6840" w:hanging="360"/>
      </w:pPr>
      <w:rPr>
        <w:rFonts w:ascii="Wingdings" w:hAnsi="Wingdings" w:hint="default"/>
      </w:rPr>
    </w:lvl>
  </w:abstractNum>
  <w:abstractNum w:abstractNumId="17" w15:restartNumberingAfterBreak="0">
    <w:nsid w:val="3909410B"/>
    <w:multiLevelType w:val="hybridMultilevel"/>
    <w:tmpl w:val="0ABAF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890DDB"/>
    <w:multiLevelType w:val="hybridMultilevel"/>
    <w:tmpl w:val="527CDAC4"/>
    <w:lvl w:ilvl="0" w:tplc="8B4A0B2C">
      <w:start w:val="1"/>
      <w:numFmt w:val="bullet"/>
      <w:lvlText w:val=""/>
      <w:lvlJc w:val="left"/>
      <w:pPr>
        <w:ind w:left="720" w:hanging="360"/>
      </w:pPr>
      <w:rPr>
        <w:rFonts w:ascii="Symbol" w:hAnsi="Symbol" w:hint="default"/>
      </w:rPr>
    </w:lvl>
    <w:lvl w:ilvl="1" w:tplc="D3E21058">
      <w:start w:val="1"/>
      <w:numFmt w:val="bullet"/>
      <w:lvlText w:val="o"/>
      <w:lvlJc w:val="left"/>
      <w:pPr>
        <w:ind w:left="1440" w:hanging="360"/>
      </w:pPr>
      <w:rPr>
        <w:rFonts w:ascii="Courier New" w:hAnsi="Courier New" w:cs="Courier New" w:hint="default"/>
      </w:rPr>
    </w:lvl>
    <w:lvl w:ilvl="2" w:tplc="45ECD392">
      <w:start w:val="1"/>
      <w:numFmt w:val="bullet"/>
      <w:lvlText w:val=""/>
      <w:lvlJc w:val="left"/>
      <w:pPr>
        <w:ind w:left="2160" w:hanging="360"/>
      </w:pPr>
      <w:rPr>
        <w:rFonts w:ascii="Wingdings" w:hAnsi="Wingdings" w:hint="default"/>
      </w:rPr>
    </w:lvl>
    <w:lvl w:ilvl="3" w:tplc="28EE8014">
      <w:start w:val="1"/>
      <w:numFmt w:val="bullet"/>
      <w:lvlText w:val=""/>
      <w:lvlJc w:val="left"/>
      <w:pPr>
        <w:ind w:left="2880" w:hanging="360"/>
      </w:pPr>
      <w:rPr>
        <w:rFonts w:ascii="Symbol" w:hAnsi="Symbol" w:hint="default"/>
      </w:rPr>
    </w:lvl>
    <w:lvl w:ilvl="4" w:tplc="08224A06">
      <w:start w:val="1"/>
      <w:numFmt w:val="bullet"/>
      <w:lvlText w:val="o"/>
      <w:lvlJc w:val="left"/>
      <w:pPr>
        <w:ind w:left="3600" w:hanging="360"/>
      </w:pPr>
      <w:rPr>
        <w:rFonts w:ascii="Courier New" w:hAnsi="Courier New" w:cs="Courier New" w:hint="default"/>
      </w:rPr>
    </w:lvl>
    <w:lvl w:ilvl="5" w:tplc="1960F1DE">
      <w:start w:val="1"/>
      <w:numFmt w:val="bullet"/>
      <w:lvlText w:val=""/>
      <w:lvlJc w:val="left"/>
      <w:pPr>
        <w:ind w:left="4320" w:hanging="360"/>
      </w:pPr>
      <w:rPr>
        <w:rFonts w:ascii="Wingdings" w:hAnsi="Wingdings" w:hint="default"/>
      </w:rPr>
    </w:lvl>
    <w:lvl w:ilvl="6" w:tplc="77A80D12">
      <w:start w:val="1"/>
      <w:numFmt w:val="bullet"/>
      <w:lvlText w:val=""/>
      <w:lvlJc w:val="left"/>
      <w:pPr>
        <w:ind w:left="5040" w:hanging="360"/>
      </w:pPr>
      <w:rPr>
        <w:rFonts w:ascii="Symbol" w:hAnsi="Symbol" w:hint="default"/>
      </w:rPr>
    </w:lvl>
    <w:lvl w:ilvl="7" w:tplc="E1B8D58E">
      <w:start w:val="1"/>
      <w:numFmt w:val="bullet"/>
      <w:lvlText w:val="o"/>
      <w:lvlJc w:val="left"/>
      <w:pPr>
        <w:ind w:left="5760" w:hanging="360"/>
      </w:pPr>
      <w:rPr>
        <w:rFonts w:ascii="Courier New" w:hAnsi="Courier New" w:cs="Courier New" w:hint="default"/>
      </w:rPr>
    </w:lvl>
    <w:lvl w:ilvl="8" w:tplc="6B540FE4">
      <w:start w:val="1"/>
      <w:numFmt w:val="bullet"/>
      <w:lvlText w:val=""/>
      <w:lvlJc w:val="left"/>
      <w:pPr>
        <w:ind w:left="6480" w:hanging="360"/>
      </w:pPr>
      <w:rPr>
        <w:rFonts w:ascii="Wingdings" w:hAnsi="Wingdings" w:hint="default"/>
      </w:rPr>
    </w:lvl>
  </w:abstractNum>
  <w:abstractNum w:abstractNumId="19" w15:restartNumberingAfterBreak="0">
    <w:nsid w:val="3A255FB5"/>
    <w:multiLevelType w:val="multilevel"/>
    <w:tmpl w:val="F544D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160873"/>
    <w:multiLevelType w:val="hybridMultilevel"/>
    <w:tmpl w:val="A3EE81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7D1886"/>
    <w:multiLevelType w:val="hybridMultilevel"/>
    <w:tmpl w:val="B2BC6896"/>
    <w:lvl w:ilvl="0" w:tplc="6F380F2A">
      <w:start w:val="1"/>
      <w:numFmt w:val="bullet"/>
      <w:lvlText w:val=""/>
      <w:lvlJc w:val="left"/>
      <w:pPr>
        <w:ind w:left="360" w:hanging="360"/>
      </w:pPr>
      <w:rPr>
        <w:rFonts w:ascii="Symbol" w:hAnsi="Symbol" w:hint="default"/>
      </w:rPr>
    </w:lvl>
    <w:lvl w:ilvl="1" w:tplc="04AC9508" w:tentative="1">
      <w:start w:val="1"/>
      <w:numFmt w:val="bullet"/>
      <w:lvlText w:val="o"/>
      <w:lvlJc w:val="left"/>
      <w:pPr>
        <w:ind w:left="1440" w:hanging="360"/>
      </w:pPr>
      <w:rPr>
        <w:rFonts w:ascii="Courier New" w:hAnsi="Courier New" w:cs="Courier New" w:hint="default"/>
      </w:rPr>
    </w:lvl>
    <w:lvl w:ilvl="2" w:tplc="BD003162" w:tentative="1">
      <w:start w:val="1"/>
      <w:numFmt w:val="bullet"/>
      <w:lvlText w:val=""/>
      <w:lvlJc w:val="left"/>
      <w:pPr>
        <w:ind w:left="2160" w:hanging="360"/>
      </w:pPr>
      <w:rPr>
        <w:rFonts w:ascii="Wingdings" w:hAnsi="Wingdings" w:hint="default"/>
      </w:rPr>
    </w:lvl>
    <w:lvl w:ilvl="3" w:tplc="EE8E805C" w:tentative="1">
      <w:start w:val="1"/>
      <w:numFmt w:val="bullet"/>
      <w:lvlText w:val=""/>
      <w:lvlJc w:val="left"/>
      <w:pPr>
        <w:ind w:left="2880" w:hanging="360"/>
      </w:pPr>
      <w:rPr>
        <w:rFonts w:ascii="Symbol" w:hAnsi="Symbol" w:hint="default"/>
      </w:rPr>
    </w:lvl>
    <w:lvl w:ilvl="4" w:tplc="CA2ED5F4" w:tentative="1">
      <w:start w:val="1"/>
      <w:numFmt w:val="bullet"/>
      <w:lvlText w:val="o"/>
      <w:lvlJc w:val="left"/>
      <w:pPr>
        <w:ind w:left="3600" w:hanging="360"/>
      </w:pPr>
      <w:rPr>
        <w:rFonts w:ascii="Courier New" w:hAnsi="Courier New" w:cs="Courier New" w:hint="default"/>
      </w:rPr>
    </w:lvl>
    <w:lvl w:ilvl="5" w:tplc="742C380C" w:tentative="1">
      <w:start w:val="1"/>
      <w:numFmt w:val="bullet"/>
      <w:lvlText w:val=""/>
      <w:lvlJc w:val="left"/>
      <w:pPr>
        <w:ind w:left="4320" w:hanging="360"/>
      </w:pPr>
      <w:rPr>
        <w:rFonts w:ascii="Wingdings" w:hAnsi="Wingdings" w:hint="default"/>
      </w:rPr>
    </w:lvl>
    <w:lvl w:ilvl="6" w:tplc="7764B44E" w:tentative="1">
      <w:start w:val="1"/>
      <w:numFmt w:val="bullet"/>
      <w:lvlText w:val=""/>
      <w:lvlJc w:val="left"/>
      <w:pPr>
        <w:ind w:left="5040" w:hanging="360"/>
      </w:pPr>
      <w:rPr>
        <w:rFonts w:ascii="Symbol" w:hAnsi="Symbol" w:hint="default"/>
      </w:rPr>
    </w:lvl>
    <w:lvl w:ilvl="7" w:tplc="C00414E8" w:tentative="1">
      <w:start w:val="1"/>
      <w:numFmt w:val="bullet"/>
      <w:lvlText w:val="o"/>
      <w:lvlJc w:val="left"/>
      <w:pPr>
        <w:ind w:left="5760" w:hanging="360"/>
      </w:pPr>
      <w:rPr>
        <w:rFonts w:ascii="Courier New" w:hAnsi="Courier New" w:cs="Courier New" w:hint="default"/>
      </w:rPr>
    </w:lvl>
    <w:lvl w:ilvl="8" w:tplc="8BC0A984" w:tentative="1">
      <w:start w:val="1"/>
      <w:numFmt w:val="bullet"/>
      <w:lvlText w:val=""/>
      <w:lvlJc w:val="left"/>
      <w:pPr>
        <w:ind w:left="6480" w:hanging="360"/>
      </w:pPr>
      <w:rPr>
        <w:rFonts w:ascii="Wingdings" w:hAnsi="Wingdings" w:hint="default"/>
      </w:rPr>
    </w:lvl>
  </w:abstractNum>
  <w:abstractNum w:abstractNumId="22" w15:restartNumberingAfterBreak="0">
    <w:nsid w:val="3FE90D3F"/>
    <w:multiLevelType w:val="multilevel"/>
    <w:tmpl w:val="CB9A6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C33B46"/>
    <w:multiLevelType w:val="hybridMultilevel"/>
    <w:tmpl w:val="28D4922E"/>
    <w:lvl w:ilvl="0" w:tplc="4EF0DE82">
      <w:start w:val="1"/>
      <w:numFmt w:val="bullet"/>
      <w:lvlText w:val=""/>
      <w:lvlJc w:val="left"/>
      <w:pPr>
        <w:ind w:left="360" w:hanging="360"/>
      </w:pPr>
      <w:rPr>
        <w:rFonts w:ascii="Symbol" w:hAnsi="Symbol" w:hint="default"/>
      </w:rPr>
    </w:lvl>
    <w:lvl w:ilvl="1" w:tplc="9C54DF5C">
      <w:start w:val="1"/>
      <w:numFmt w:val="bullet"/>
      <w:lvlText w:val="o"/>
      <w:lvlJc w:val="left"/>
      <w:pPr>
        <w:ind w:left="1440" w:hanging="360"/>
      </w:pPr>
      <w:rPr>
        <w:rFonts w:ascii="Courier New" w:hAnsi="Courier New" w:cs="Courier New" w:hint="default"/>
      </w:rPr>
    </w:lvl>
    <w:lvl w:ilvl="2" w:tplc="4A5E75C4">
      <w:start w:val="1"/>
      <w:numFmt w:val="bullet"/>
      <w:lvlText w:val=""/>
      <w:lvlJc w:val="left"/>
      <w:pPr>
        <w:ind w:left="2160" w:hanging="360"/>
      </w:pPr>
      <w:rPr>
        <w:rFonts w:ascii="Wingdings" w:hAnsi="Wingdings" w:hint="default"/>
      </w:rPr>
    </w:lvl>
    <w:lvl w:ilvl="3" w:tplc="598E3966">
      <w:start w:val="1"/>
      <w:numFmt w:val="bullet"/>
      <w:lvlText w:val=""/>
      <w:lvlJc w:val="left"/>
      <w:pPr>
        <w:ind w:left="2880" w:hanging="360"/>
      </w:pPr>
      <w:rPr>
        <w:rFonts w:ascii="Symbol" w:hAnsi="Symbol" w:hint="default"/>
      </w:rPr>
    </w:lvl>
    <w:lvl w:ilvl="4" w:tplc="5F163D9C">
      <w:start w:val="1"/>
      <w:numFmt w:val="bullet"/>
      <w:lvlText w:val="o"/>
      <w:lvlJc w:val="left"/>
      <w:pPr>
        <w:ind w:left="3600" w:hanging="360"/>
      </w:pPr>
      <w:rPr>
        <w:rFonts w:ascii="Courier New" w:hAnsi="Courier New" w:cs="Courier New" w:hint="default"/>
      </w:rPr>
    </w:lvl>
    <w:lvl w:ilvl="5" w:tplc="DC52E834">
      <w:start w:val="1"/>
      <w:numFmt w:val="bullet"/>
      <w:lvlText w:val=""/>
      <w:lvlJc w:val="left"/>
      <w:pPr>
        <w:ind w:left="4320" w:hanging="360"/>
      </w:pPr>
      <w:rPr>
        <w:rFonts w:ascii="Wingdings" w:hAnsi="Wingdings" w:hint="default"/>
      </w:rPr>
    </w:lvl>
    <w:lvl w:ilvl="6" w:tplc="A18E3A9E">
      <w:start w:val="1"/>
      <w:numFmt w:val="bullet"/>
      <w:lvlText w:val=""/>
      <w:lvlJc w:val="left"/>
      <w:pPr>
        <w:ind w:left="5040" w:hanging="360"/>
      </w:pPr>
      <w:rPr>
        <w:rFonts w:ascii="Symbol" w:hAnsi="Symbol" w:hint="default"/>
      </w:rPr>
    </w:lvl>
    <w:lvl w:ilvl="7" w:tplc="45706F4A">
      <w:start w:val="1"/>
      <w:numFmt w:val="bullet"/>
      <w:lvlText w:val="o"/>
      <w:lvlJc w:val="left"/>
      <w:pPr>
        <w:ind w:left="5760" w:hanging="360"/>
      </w:pPr>
      <w:rPr>
        <w:rFonts w:ascii="Courier New" w:hAnsi="Courier New" w:cs="Courier New" w:hint="default"/>
      </w:rPr>
    </w:lvl>
    <w:lvl w:ilvl="8" w:tplc="E946C3BA">
      <w:start w:val="1"/>
      <w:numFmt w:val="bullet"/>
      <w:lvlText w:val=""/>
      <w:lvlJc w:val="left"/>
      <w:pPr>
        <w:ind w:left="6480" w:hanging="360"/>
      </w:pPr>
      <w:rPr>
        <w:rFonts w:ascii="Wingdings" w:hAnsi="Wingdings" w:hint="default"/>
      </w:rPr>
    </w:lvl>
  </w:abstractNum>
  <w:abstractNum w:abstractNumId="24" w15:restartNumberingAfterBreak="0">
    <w:nsid w:val="420C0A63"/>
    <w:multiLevelType w:val="hybridMultilevel"/>
    <w:tmpl w:val="766A2E22"/>
    <w:lvl w:ilvl="0" w:tplc="5588D990">
      <w:start w:val="1"/>
      <w:numFmt w:val="bullet"/>
      <w:lvlText w:val=""/>
      <w:lvlJc w:val="left"/>
      <w:pPr>
        <w:ind w:left="720" w:hanging="360"/>
      </w:pPr>
      <w:rPr>
        <w:rFonts w:ascii="Symbol" w:hAnsi="Symbol" w:hint="default"/>
      </w:rPr>
    </w:lvl>
    <w:lvl w:ilvl="1" w:tplc="F5BE06E4">
      <w:start w:val="1"/>
      <w:numFmt w:val="bullet"/>
      <w:lvlText w:val="o"/>
      <w:lvlJc w:val="left"/>
      <w:pPr>
        <w:ind w:left="1440" w:hanging="360"/>
      </w:pPr>
      <w:rPr>
        <w:rFonts w:ascii="Courier New" w:hAnsi="Courier New" w:cs="Courier New" w:hint="default"/>
      </w:rPr>
    </w:lvl>
    <w:lvl w:ilvl="2" w:tplc="B83AFB04">
      <w:start w:val="1"/>
      <w:numFmt w:val="bullet"/>
      <w:lvlText w:val=""/>
      <w:lvlJc w:val="left"/>
      <w:pPr>
        <w:ind w:left="2160" w:hanging="360"/>
      </w:pPr>
      <w:rPr>
        <w:rFonts w:ascii="Wingdings" w:hAnsi="Wingdings" w:hint="default"/>
      </w:rPr>
    </w:lvl>
    <w:lvl w:ilvl="3" w:tplc="57303218">
      <w:start w:val="1"/>
      <w:numFmt w:val="bullet"/>
      <w:lvlText w:val=""/>
      <w:lvlJc w:val="left"/>
      <w:pPr>
        <w:ind w:left="2880" w:hanging="360"/>
      </w:pPr>
      <w:rPr>
        <w:rFonts w:ascii="Symbol" w:hAnsi="Symbol" w:hint="default"/>
      </w:rPr>
    </w:lvl>
    <w:lvl w:ilvl="4" w:tplc="15B4FCF2">
      <w:start w:val="1"/>
      <w:numFmt w:val="bullet"/>
      <w:lvlText w:val="o"/>
      <w:lvlJc w:val="left"/>
      <w:pPr>
        <w:ind w:left="3600" w:hanging="360"/>
      </w:pPr>
      <w:rPr>
        <w:rFonts w:ascii="Courier New" w:hAnsi="Courier New" w:cs="Courier New" w:hint="default"/>
      </w:rPr>
    </w:lvl>
    <w:lvl w:ilvl="5" w:tplc="9E268986">
      <w:start w:val="1"/>
      <w:numFmt w:val="bullet"/>
      <w:lvlText w:val=""/>
      <w:lvlJc w:val="left"/>
      <w:pPr>
        <w:ind w:left="4320" w:hanging="360"/>
      </w:pPr>
      <w:rPr>
        <w:rFonts w:ascii="Wingdings" w:hAnsi="Wingdings" w:hint="default"/>
      </w:rPr>
    </w:lvl>
    <w:lvl w:ilvl="6" w:tplc="63702878">
      <w:start w:val="1"/>
      <w:numFmt w:val="bullet"/>
      <w:lvlText w:val=""/>
      <w:lvlJc w:val="left"/>
      <w:pPr>
        <w:ind w:left="5040" w:hanging="360"/>
      </w:pPr>
      <w:rPr>
        <w:rFonts w:ascii="Symbol" w:hAnsi="Symbol" w:hint="default"/>
      </w:rPr>
    </w:lvl>
    <w:lvl w:ilvl="7" w:tplc="11240A78">
      <w:start w:val="1"/>
      <w:numFmt w:val="bullet"/>
      <w:lvlText w:val="o"/>
      <w:lvlJc w:val="left"/>
      <w:pPr>
        <w:ind w:left="5760" w:hanging="360"/>
      </w:pPr>
      <w:rPr>
        <w:rFonts w:ascii="Courier New" w:hAnsi="Courier New" w:cs="Courier New" w:hint="default"/>
      </w:rPr>
    </w:lvl>
    <w:lvl w:ilvl="8" w:tplc="F4C25036">
      <w:start w:val="1"/>
      <w:numFmt w:val="bullet"/>
      <w:lvlText w:val=""/>
      <w:lvlJc w:val="left"/>
      <w:pPr>
        <w:ind w:left="6480" w:hanging="360"/>
      </w:pPr>
      <w:rPr>
        <w:rFonts w:ascii="Wingdings" w:hAnsi="Wingdings" w:hint="default"/>
      </w:rPr>
    </w:lvl>
  </w:abstractNum>
  <w:abstractNum w:abstractNumId="25" w15:restartNumberingAfterBreak="0">
    <w:nsid w:val="42172748"/>
    <w:multiLevelType w:val="hybridMultilevel"/>
    <w:tmpl w:val="479208F0"/>
    <w:lvl w:ilvl="0" w:tplc="594AC728">
      <w:start w:val="1"/>
      <w:numFmt w:val="bullet"/>
      <w:lvlText w:val=""/>
      <w:lvlJc w:val="left"/>
      <w:pPr>
        <w:ind w:left="360" w:hanging="360"/>
      </w:pPr>
      <w:rPr>
        <w:rFonts w:ascii="Symbol" w:hAnsi="Symbol" w:hint="default"/>
      </w:rPr>
    </w:lvl>
    <w:lvl w:ilvl="1" w:tplc="F0A6D8E8">
      <w:start w:val="1"/>
      <w:numFmt w:val="bullet"/>
      <w:lvlText w:val="o"/>
      <w:lvlJc w:val="left"/>
      <w:pPr>
        <w:ind w:left="1440" w:hanging="360"/>
      </w:pPr>
      <w:rPr>
        <w:rFonts w:ascii="Courier New" w:hAnsi="Courier New" w:cs="Courier New" w:hint="default"/>
      </w:rPr>
    </w:lvl>
    <w:lvl w:ilvl="2" w:tplc="D7904CCA">
      <w:start w:val="1"/>
      <w:numFmt w:val="bullet"/>
      <w:lvlText w:val=""/>
      <w:lvlJc w:val="left"/>
      <w:pPr>
        <w:ind w:left="2160" w:hanging="360"/>
      </w:pPr>
      <w:rPr>
        <w:rFonts w:ascii="Wingdings" w:hAnsi="Wingdings" w:hint="default"/>
      </w:rPr>
    </w:lvl>
    <w:lvl w:ilvl="3" w:tplc="5E3CB23C">
      <w:start w:val="1"/>
      <w:numFmt w:val="bullet"/>
      <w:lvlText w:val=""/>
      <w:lvlJc w:val="left"/>
      <w:pPr>
        <w:ind w:left="2880" w:hanging="360"/>
      </w:pPr>
      <w:rPr>
        <w:rFonts w:ascii="Symbol" w:hAnsi="Symbol" w:hint="default"/>
      </w:rPr>
    </w:lvl>
    <w:lvl w:ilvl="4" w:tplc="2B8AB608">
      <w:start w:val="1"/>
      <w:numFmt w:val="bullet"/>
      <w:lvlText w:val="o"/>
      <w:lvlJc w:val="left"/>
      <w:pPr>
        <w:ind w:left="3600" w:hanging="360"/>
      </w:pPr>
      <w:rPr>
        <w:rFonts w:ascii="Courier New" w:hAnsi="Courier New" w:cs="Courier New" w:hint="default"/>
      </w:rPr>
    </w:lvl>
    <w:lvl w:ilvl="5" w:tplc="E918DC22">
      <w:start w:val="1"/>
      <w:numFmt w:val="bullet"/>
      <w:lvlText w:val=""/>
      <w:lvlJc w:val="left"/>
      <w:pPr>
        <w:ind w:left="4320" w:hanging="360"/>
      </w:pPr>
      <w:rPr>
        <w:rFonts w:ascii="Wingdings" w:hAnsi="Wingdings" w:hint="default"/>
      </w:rPr>
    </w:lvl>
    <w:lvl w:ilvl="6" w:tplc="7F1E0E08">
      <w:start w:val="1"/>
      <w:numFmt w:val="bullet"/>
      <w:lvlText w:val=""/>
      <w:lvlJc w:val="left"/>
      <w:pPr>
        <w:ind w:left="5040" w:hanging="360"/>
      </w:pPr>
      <w:rPr>
        <w:rFonts w:ascii="Symbol" w:hAnsi="Symbol" w:hint="default"/>
      </w:rPr>
    </w:lvl>
    <w:lvl w:ilvl="7" w:tplc="AEF0B3EA">
      <w:start w:val="1"/>
      <w:numFmt w:val="bullet"/>
      <w:lvlText w:val="o"/>
      <w:lvlJc w:val="left"/>
      <w:pPr>
        <w:ind w:left="5760" w:hanging="360"/>
      </w:pPr>
      <w:rPr>
        <w:rFonts w:ascii="Courier New" w:hAnsi="Courier New" w:cs="Courier New" w:hint="default"/>
      </w:rPr>
    </w:lvl>
    <w:lvl w:ilvl="8" w:tplc="9670C6BE">
      <w:start w:val="1"/>
      <w:numFmt w:val="bullet"/>
      <w:lvlText w:val=""/>
      <w:lvlJc w:val="left"/>
      <w:pPr>
        <w:ind w:left="6480" w:hanging="360"/>
      </w:pPr>
      <w:rPr>
        <w:rFonts w:ascii="Wingdings" w:hAnsi="Wingdings" w:hint="default"/>
      </w:rPr>
    </w:lvl>
  </w:abstractNum>
  <w:abstractNum w:abstractNumId="26" w15:restartNumberingAfterBreak="0">
    <w:nsid w:val="42CF4150"/>
    <w:multiLevelType w:val="hybridMultilevel"/>
    <w:tmpl w:val="D2CEB008"/>
    <w:lvl w:ilvl="0" w:tplc="44D4CDCA">
      <w:start w:val="1"/>
      <w:numFmt w:val="bullet"/>
      <w:lvlText w:val=""/>
      <w:lvlJc w:val="left"/>
      <w:pPr>
        <w:ind w:left="720" w:hanging="360"/>
      </w:pPr>
      <w:rPr>
        <w:rFonts w:ascii="Symbol" w:hAnsi="Symbol" w:hint="default"/>
      </w:rPr>
    </w:lvl>
    <w:lvl w:ilvl="1" w:tplc="5E84481C" w:tentative="1">
      <w:start w:val="1"/>
      <w:numFmt w:val="bullet"/>
      <w:lvlText w:val="o"/>
      <w:lvlJc w:val="left"/>
      <w:pPr>
        <w:ind w:left="1440" w:hanging="360"/>
      </w:pPr>
      <w:rPr>
        <w:rFonts w:ascii="Courier New" w:hAnsi="Courier New" w:cs="Courier New" w:hint="default"/>
      </w:rPr>
    </w:lvl>
    <w:lvl w:ilvl="2" w:tplc="C7603C92" w:tentative="1">
      <w:start w:val="1"/>
      <w:numFmt w:val="bullet"/>
      <w:lvlText w:val=""/>
      <w:lvlJc w:val="left"/>
      <w:pPr>
        <w:ind w:left="2160" w:hanging="360"/>
      </w:pPr>
      <w:rPr>
        <w:rFonts w:ascii="Wingdings" w:hAnsi="Wingdings" w:hint="default"/>
      </w:rPr>
    </w:lvl>
    <w:lvl w:ilvl="3" w:tplc="33AE1E1E" w:tentative="1">
      <w:start w:val="1"/>
      <w:numFmt w:val="bullet"/>
      <w:lvlText w:val=""/>
      <w:lvlJc w:val="left"/>
      <w:pPr>
        <w:ind w:left="2880" w:hanging="360"/>
      </w:pPr>
      <w:rPr>
        <w:rFonts w:ascii="Symbol" w:hAnsi="Symbol" w:hint="default"/>
      </w:rPr>
    </w:lvl>
    <w:lvl w:ilvl="4" w:tplc="AA7CCC98" w:tentative="1">
      <w:start w:val="1"/>
      <w:numFmt w:val="bullet"/>
      <w:lvlText w:val="o"/>
      <w:lvlJc w:val="left"/>
      <w:pPr>
        <w:ind w:left="3600" w:hanging="360"/>
      </w:pPr>
      <w:rPr>
        <w:rFonts w:ascii="Courier New" w:hAnsi="Courier New" w:cs="Courier New" w:hint="default"/>
      </w:rPr>
    </w:lvl>
    <w:lvl w:ilvl="5" w:tplc="96F602E4" w:tentative="1">
      <w:start w:val="1"/>
      <w:numFmt w:val="bullet"/>
      <w:lvlText w:val=""/>
      <w:lvlJc w:val="left"/>
      <w:pPr>
        <w:ind w:left="4320" w:hanging="360"/>
      </w:pPr>
      <w:rPr>
        <w:rFonts w:ascii="Wingdings" w:hAnsi="Wingdings" w:hint="default"/>
      </w:rPr>
    </w:lvl>
    <w:lvl w:ilvl="6" w:tplc="52E8F2AE" w:tentative="1">
      <w:start w:val="1"/>
      <w:numFmt w:val="bullet"/>
      <w:lvlText w:val=""/>
      <w:lvlJc w:val="left"/>
      <w:pPr>
        <w:ind w:left="5040" w:hanging="360"/>
      </w:pPr>
      <w:rPr>
        <w:rFonts w:ascii="Symbol" w:hAnsi="Symbol" w:hint="default"/>
      </w:rPr>
    </w:lvl>
    <w:lvl w:ilvl="7" w:tplc="B4F25094" w:tentative="1">
      <w:start w:val="1"/>
      <w:numFmt w:val="bullet"/>
      <w:lvlText w:val="o"/>
      <w:lvlJc w:val="left"/>
      <w:pPr>
        <w:ind w:left="5760" w:hanging="360"/>
      </w:pPr>
      <w:rPr>
        <w:rFonts w:ascii="Courier New" w:hAnsi="Courier New" w:cs="Courier New" w:hint="default"/>
      </w:rPr>
    </w:lvl>
    <w:lvl w:ilvl="8" w:tplc="9CC23D46" w:tentative="1">
      <w:start w:val="1"/>
      <w:numFmt w:val="bullet"/>
      <w:lvlText w:val=""/>
      <w:lvlJc w:val="left"/>
      <w:pPr>
        <w:ind w:left="6480" w:hanging="360"/>
      </w:pPr>
      <w:rPr>
        <w:rFonts w:ascii="Wingdings" w:hAnsi="Wingdings" w:hint="default"/>
      </w:rPr>
    </w:lvl>
  </w:abstractNum>
  <w:abstractNum w:abstractNumId="27" w15:restartNumberingAfterBreak="0">
    <w:nsid w:val="436F2A96"/>
    <w:multiLevelType w:val="hybridMultilevel"/>
    <w:tmpl w:val="0CDEDFDC"/>
    <w:lvl w:ilvl="0" w:tplc="29EEF99C">
      <w:start w:val="1"/>
      <w:numFmt w:val="bullet"/>
      <w:lvlText w:val=""/>
      <w:lvlJc w:val="left"/>
      <w:pPr>
        <w:ind w:left="360" w:hanging="360"/>
      </w:pPr>
      <w:rPr>
        <w:rFonts w:ascii="Symbol" w:hAnsi="Symbol" w:hint="default"/>
      </w:rPr>
    </w:lvl>
    <w:lvl w:ilvl="1" w:tplc="6C0A5A90" w:tentative="1">
      <w:start w:val="1"/>
      <w:numFmt w:val="bullet"/>
      <w:lvlText w:val="o"/>
      <w:lvlJc w:val="left"/>
      <w:pPr>
        <w:ind w:left="1440" w:hanging="360"/>
      </w:pPr>
      <w:rPr>
        <w:rFonts w:ascii="Courier New" w:hAnsi="Courier New" w:cs="Courier New" w:hint="default"/>
      </w:rPr>
    </w:lvl>
    <w:lvl w:ilvl="2" w:tplc="AF8048CC" w:tentative="1">
      <w:start w:val="1"/>
      <w:numFmt w:val="bullet"/>
      <w:lvlText w:val=""/>
      <w:lvlJc w:val="left"/>
      <w:pPr>
        <w:ind w:left="2160" w:hanging="360"/>
      </w:pPr>
      <w:rPr>
        <w:rFonts w:ascii="Wingdings" w:hAnsi="Wingdings" w:hint="default"/>
      </w:rPr>
    </w:lvl>
    <w:lvl w:ilvl="3" w:tplc="46BC2866" w:tentative="1">
      <w:start w:val="1"/>
      <w:numFmt w:val="bullet"/>
      <w:lvlText w:val=""/>
      <w:lvlJc w:val="left"/>
      <w:pPr>
        <w:ind w:left="2880" w:hanging="360"/>
      </w:pPr>
      <w:rPr>
        <w:rFonts w:ascii="Symbol" w:hAnsi="Symbol" w:hint="default"/>
      </w:rPr>
    </w:lvl>
    <w:lvl w:ilvl="4" w:tplc="35F676E4" w:tentative="1">
      <w:start w:val="1"/>
      <w:numFmt w:val="bullet"/>
      <w:lvlText w:val="o"/>
      <w:lvlJc w:val="left"/>
      <w:pPr>
        <w:ind w:left="3600" w:hanging="360"/>
      </w:pPr>
      <w:rPr>
        <w:rFonts w:ascii="Courier New" w:hAnsi="Courier New" w:cs="Courier New" w:hint="default"/>
      </w:rPr>
    </w:lvl>
    <w:lvl w:ilvl="5" w:tplc="673E4942" w:tentative="1">
      <w:start w:val="1"/>
      <w:numFmt w:val="bullet"/>
      <w:lvlText w:val=""/>
      <w:lvlJc w:val="left"/>
      <w:pPr>
        <w:ind w:left="4320" w:hanging="360"/>
      </w:pPr>
      <w:rPr>
        <w:rFonts w:ascii="Wingdings" w:hAnsi="Wingdings" w:hint="default"/>
      </w:rPr>
    </w:lvl>
    <w:lvl w:ilvl="6" w:tplc="FEA22F12" w:tentative="1">
      <w:start w:val="1"/>
      <w:numFmt w:val="bullet"/>
      <w:lvlText w:val=""/>
      <w:lvlJc w:val="left"/>
      <w:pPr>
        <w:ind w:left="5040" w:hanging="360"/>
      </w:pPr>
      <w:rPr>
        <w:rFonts w:ascii="Symbol" w:hAnsi="Symbol" w:hint="default"/>
      </w:rPr>
    </w:lvl>
    <w:lvl w:ilvl="7" w:tplc="54641B80" w:tentative="1">
      <w:start w:val="1"/>
      <w:numFmt w:val="bullet"/>
      <w:lvlText w:val="o"/>
      <w:lvlJc w:val="left"/>
      <w:pPr>
        <w:ind w:left="5760" w:hanging="360"/>
      </w:pPr>
      <w:rPr>
        <w:rFonts w:ascii="Courier New" w:hAnsi="Courier New" w:cs="Courier New" w:hint="default"/>
      </w:rPr>
    </w:lvl>
    <w:lvl w:ilvl="8" w:tplc="4944291A" w:tentative="1">
      <w:start w:val="1"/>
      <w:numFmt w:val="bullet"/>
      <w:lvlText w:val=""/>
      <w:lvlJc w:val="left"/>
      <w:pPr>
        <w:ind w:left="6480" w:hanging="360"/>
      </w:pPr>
      <w:rPr>
        <w:rFonts w:ascii="Wingdings" w:hAnsi="Wingdings" w:hint="default"/>
      </w:rPr>
    </w:lvl>
  </w:abstractNum>
  <w:abstractNum w:abstractNumId="28" w15:restartNumberingAfterBreak="0">
    <w:nsid w:val="44ED0204"/>
    <w:multiLevelType w:val="hybridMultilevel"/>
    <w:tmpl w:val="213098C4"/>
    <w:lvl w:ilvl="0" w:tplc="603EAE0A">
      <w:start w:val="1"/>
      <w:numFmt w:val="bullet"/>
      <w:lvlText w:val=""/>
      <w:lvlJc w:val="left"/>
      <w:pPr>
        <w:ind w:left="3420" w:hanging="360"/>
      </w:pPr>
      <w:rPr>
        <w:rFonts w:ascii="Symbol" w:hAnsi="Symbol" w:hint="default"/>
      </w:rPr>
    </w:lvl>
    <w:lvl w:ilvl="1" w:tplc="34C822A4">
      <w:start w:val="1"/>
      <w:numFmt w:val="bullet"/>
      <w:lvlText w:val="o"/>
      <w:lvlJc w:val="left"/>
      <w:pPr>
        <w:ind w:left="1440" w:hanging="360"/>
      </w:pPr>
      <w:rPr>
        <w:rFonts w:ascii="Courier New" w:hAnsi="Courier New" w:cs="Courier New" w:hint="default"/>
      </w:rPr>
    </w:lvl>
    <w:lvl w:ilvl="2" w:tplc="46269082">
      <w:start w:val="1"/>
      <w:numFmt w:val="bullet"/>
      <w:lvlText w:val=""/>
      <w:lvlJc w:val="left"/>
      <w:pPr>
        <w:ind w:left="2160" w:hanging="360"/>
      </w:pPr>
      <w:rPr>
        <w:rFonts w:ascii="Wingdings" w:hAnsi="Wingdings" w:hint="default"/>
      </w:rPr>
    </w:lvl>
    <w:lvl w:ilvl="3" w:tplc="5DA26A0C">
      <w:start w:val="1"/>
      <w:numFmt w:val="bullet"/>
      <w:lvlText w:val=""/>
      <w:lvlJc w:val="left"/>
      <w:pPr>
        <w:ind w:left="2880" w:hanging="360"/>
      </w:pPr>
      <w:rPr>
        <w:rFonts w:ascii="Symbol" w:hAnsi="Symbol" w:hint="default"/>
      </w:rPr>
    </w:lvl>
    <w:lvl w:ilvl="4" w:tplc="CABE7580">
      <w:start w:val="1"/>
      <w:numFmt w:val="bullet"/>
      <w:lvlText w:val="o"/>
      <w:lvlJc w:val="left"/>
      <w:pPr>
        <w:ind w:left="3600" w:hanging="360"/>
      </w:pPr>
      <w:rPr>
        <w:rFonts w:ascii="Courier New" w:hAnsi="Courier New" w:cs="Courier New" w:hint="default"/>
      </w:rPr>
    </w:lvl>
    <w:lvl w:ilvl="5" w:tplc="230CF45A">
      <w:start w:val="1"/>
      <w:numFmt w:val="bullet"/>
      <w:lvlText w:val=""/>
      <w:lvlJc w:val="left"/>
      <w:pPr>
        <w:ind w:left="4320" w:hanging="360"/>
      </w:pPr>
      <w:rPr>
        <w:rFonts w:ascii="Wingdings" w:hAnsi="Wingdings" w:hint="default"/>
      </w:rPr>
    </w:lvl>
    <w:lvl w:ilvl="6" w:tplc="D060850C">
      <w:start w:val="1"/>
      <w:numFmt w:val="bullet"/>
      <w:lvlText w:val=""/>
      <w:lvlJc w:val="left"/>
      <w:pPr>
        <w:ind w:left="5040" w:hanging="360"/>
      </w:pPr>
      <w:rPr>
        <w:rFonts w:ascii="Symbol" w:hAnsi="Symbol" w:hint="default"/>
      </w:rPr>
    </w:lvl>
    <w:lvl w:ilvl="7" w:tplc="81B469EA">
      <w:start w:val="1"/>
      <w:numFmt w:val="bullet"/>
      <w:lvlText w:val="o"/>
      <w:lvlJc w:val="left"/>
      <w:pPr>
        <w:ind w:left="5760" w:hanging="360"/>
      </w:pPr>
      <w:rPr>
        <w:rFonts w:ascii="Courier New" w:hAnsi="Courier New" w:cs="Courier New" w:hint="default"/>
      </w:rPr>
    </w:lvl>
    <w:lvl w:ilvl="8" w:tplc="902AFF5C">
      <w:start w:val="1"/>
      <w:numFmt w:val="bullet"/>
      <w:lvlText w:val=""/>
      <w:lvlJc w:val="left"/>
      <w:pPr>
        <w:ind w:left="6480" w:hanging="360"/>
      </w:pPr>
      <w:rPr>
        <w:rFonts w:ascii="Wingdings" w:hAnsi="Wingdings" w:hint="default"/>
      </w:rPr>
    </w:lvl>
  </w:abstractNum>
  <w:abstractNum w:abstractNumId="29" w15:restartNumberingAfterBreak="0">
    <w:nsid w:val="45982735"/>
    <w:multiLevelType w:val="hybridMultilevel"/>
    <w:tmpl w:val="C158F3A2"/>
    <w:lvl w:ilvl="0" w:tplc="9AAC4CFC">
      <w:start w:val="1"/>
      <w:numFmt w:val="bullet"/>
      <w:lvlText w:val=""/>
      <w:lvlJc w:val="left"/>
      <w:pPr>
        <w:ind w:left="720" w:hanging="360"/>
      </w:pPr>
      <w:rPr>
        <w:rFonts w:ascii="Symbol" w:hAnsi="Symbol" w:hint="default"/>
      </w:rPr>
    </w:lvl>
    <w:lvl w:ilvl="1" w:tplc="D3806D08" w:tentative="1">
      <w:start w:val="1"/>
      <w:numFmt w:val="bullet"/>
      <w:lvlText w:val="o"/>
      <w:lvlJc w:val="left"/>
      <w:pPr>
        <w:ind w:left="1440" w:hanging="360"/>
      </w:pPr>
      <w:rPr>
        <w:rFonts w:ascii="Courier New" w:hAnsi="Courier New" w:cs="Courier New" w:hint="default"/>
      </w:rPr>
    </w:lvl>
    <w:lvl w:ilvl="2" w:tplc="2F5C489C" w:tentative="1">
      <w:start w:val="1"/>
      <w:numFmt w:val="bullet"/>
      <w:lvlText w:val=""/>
      <w:lvlJc w:val="left"/>
      <w:pPr>
        <w:ind w:left="2160" w:hanging="360"/>
      </w:pPr>
      <w:rPr>
        <w:rFonts w:ascii="Wingdings" w:hAnsi="Wingdings" w:hint="default"/>
      </w:rPr>
    </w:lvl>
    <w:lvl w:ilvl="3" w:tplc="EE34D55E" w:tentative="1">
      <w:start w:val="1"/>
      <w:numFmt w:val="bullet"/>
      <w:lvlText w:val=""/>
      <w:lvlJc w:val="left"/>
      <w:pPr>
        <w:ind w:left="2880" w:hanging="360"/>
      </w:pPr>
      <w:rPr>
        <w:rFonts w:ascii="Symbol" w:hAnsi="Symbol" w:hint="default"/>
      </w:rPr>
    </w:lvl>
    <w:lvl w:ilvl="4" w:tplc="149AC8B6" w:tentative="1">
      <w:start w:val="1"/>
      <w:numFmt w:val="bullet"/>
      <w:lvlText w:val="o"/>
      <w:lvlJc w:val="left"/>
      <w:pPr>
        <w:ind w:left="3600" w:hanging="360"/>
      </w:pPr>
      <w:rPr>
        <w:rFonts w:ascii="Courier New" w:hAnsi="Courier New" w:cs="Courier New" w:hint="default"/>
      </w:rPr>
    </w:lvl>
    <w:lvl w:ilvl="5" w:tplc="78B06E64" w:tentative="1">
      <w:start w:val="1"/>
      <w:numFmt w:val="bullet"/>
      <w:lvlText w:val=""/>
      <w:lvlJc w:val="left"/>
      <w:pPr>
        <w:ind w:left="4320" w:hanging="360"/>
      </w:pPr>
      <w:rPr>
        <w:rFonts w:ascii="Wingdings" w:hAnsi="Wingdings" w:hint="default"/>
      </w:rPr>
    </w:lvl>
    <w:lvl w:ilvl="6" w:tplc="4B3E1A3E" w:tentative="1">
      <w:start w:val="1"/>
      <w:numFmt w:val="bullet"/>
      <w:lvlText w:val=""/>
      <w:lvlJc w:val="left"/>
      <w:pPr>
        <w:ind w:left="5040" w:hanging="360"/>
      </w:pPr>
      <w:rPr>
        <w:rFonts w:ascii="Symbol" w:hAnsi="Symbol" w:hint="default"/>
      </w:rPr>
    </w:lvl>
    <w:lvl w:ilvl="7" w:tplc="4258B65C" w:tentative="1">
      <w:start w:val="1"/>
      <w:numFmt w:val="bullet"/>
      <w:lvlText w:val="o"/>
      <w:lvlJc w:val="left"/>
      <w:pPr>
        <w:ind w:left="5760" w:hanging="360"/>
      </w:pPr>
      <w:rPr>
        <w:rFonts w:ascii="Courier New" w:hAnsi="Courier New" w:cs="Courier New" w:hint="default"/>
      </w:rPr>
    </w:lvl>
    <w:lvl w:ilvl="8" w:tplc="5FEC33AC" w:tentative="1">
      <w:start w:val="1"/>
      <w:numFmt w:val="bullet"/>
      <w:lvlText w:val=""/>
      <w:lvlJc w:val="left"/>
      <w:pPr>
        <w:ind w:left="6480" w:hanging="360"/>
      </w:pPr>
      <w:rPr>
        <w:rFonts w:ascii="Wingdings" w:hAnsi="Wingdings" w:hint="default"/>
      </w:rPr>
    </w:lvl>
  </w:abstractNum>
  <w:abstractNum w:abstractNumId="30" w15:restartNumberingAfterBreak="0">
    <w:nsid w:val="48117C06"/>
    <w:multiLevelType w:val="hybridMultilevel"/>
    <w:tmpl w:val="5E508C0A"/>
    <w:lvl w:ilvl="0" w:tplc="48008ECC">
      <w:start w:val="1"/>
      <w:numFmt w:val="bullet"/>
      <w:lvlText w:val=""/>
      <w:lvlJc w:val="left"/>
      <w:pPr>
        <w:ind w:left="1080" w:hanging="360"/>
      </w:pPr>
      <w:rPr>
        <w:rFonts w:ascii="Symbol" w:hAnsi="Symbol" w:hint="default"/>
      </w:rPr>
    </w:lvl>
    <w:lvl w:ilvl="1" w:tplc="A9EC3E54" w:tentative="1">
      <w:start w:val="1"/>
      <w:numFmt w:val="lowerLetter"/>
      <w:lvlText w:val="%2."/>
      <w:lvlJc w:val="left"/>
      <w:pPr>
        <w:ind w:left="1800" w:hanging="360"/>
      </w:pPr>
    </w:lvl>
    <w:lvl w:ilvl="2" w:tplc="86B40A96" w:tentative="1">
      <w:start w:val="1"/>
      <w:numFmt w:val="lowerRoman"/>
      <w:lvlText w:val="%3."/>
      <w:lvlJc w:val="right"/>
      <w:pPr>
        <w:ind w:left="2520" w:hanging="180"/>
      </w:pPr>
    </w:lvl>
    <w:lvl w:ilvl="3" w:tplc="7054D2D6" w:tentative="1">
      <w:start w:val="1"/>
      <w:numFmt w:val="decimal"/>
      <w:lvlText w:val="%4."/>
      <w:lvlJc w:val="left"/>
      <w:pPr>
        <w:ind w:left="3240" w:hanging="360"/>
      </w:pPr>
    </w:lvl>
    <w:lvl w:ilvl="4" w:tplc="F46C8AAC" w:tentative="1">
      <w:start w:val="1"/>
      <w:numFmt w:val="lowerLetter"/>
      <w:lvlText w:val="%5."/>
      <w:lvlJc w:val="left"/>
      <w:pPr>
        <w:ind w:left="3960" w:hanging="360"/>
      </w:pPr>
    </w:lvl>
    <w:lvl w:ilvl="5" w:tplc="4C304586" w:tentative="1">
      <w:start w:val="1"/>
      <w:numFmt w:val="lowerRoman"/>
      <w:lvlText w:val="%6."/>
      <w:lvlJc w:val="right"/>
      <w:pPr>
        <w:ind w:left="4680" w:hanging="180"/>
      </w:pPr>
    </w:lvl>
    <w:lvl w:ilvl="6" w:tplc="81AABD20" w:tentative="1">
      <w:start w:val="1"/>
      <w:numFmt w:val="decimal"/>
      <w:lvlText w:val="%7."/>
      <w:lvlJc w:val="left"/>
      <w:pPr>
        <w:ind w:left="5400" w:hanging="360"/>
      </w:pPr>
    </w:lvl>
    <w:lvl w:ilvl="7" w:tplc="F1BE9782" w:tentative="1">
      <w:start w:val="1"/>
      <w:numFmt w:val="lowerLetter"/>
      <w:lvlText w:val="%8."/>
      <w:lvlJc w:val="left"/>
      <w:pPr>
        <w:ind w:left="6120" w:hanging="360"/>
      </w:pPr>
    </w:lvl>
    <w:lvl w:ilvl="8" w:tplc="C69AA812" w:tentative="1">
      <w:start w:val="1"/>
      <w:numFmt w:val="lowerRoman"/>
      <w:lvlText w:val="%9."/>
      <w:lvlJc w:val="right"/>
      <w:pPr>
        <w:ind w:left="6840" w:hanging="180"/>
      </w:pPr>
    </w:lvl>
  </w:abstractNum>
  <w:abstractNum w:abstractNumId="31" w15:restartNumberingAfterBreak="0">
    <w:nsid w:val="48885082"/>
    <w:multiLevelType w:val="hybridMultilevel"/>
    <w:tmpl w:val="2B84B344"/>
    <w:lvl w:ilvl="0" w:tplc="088E9050">
      <w:start w:val="1"/>
      <w:numFmt w:val="bullet"/>
      <w:lvlText w:val=""/>
      <w:lvlJc w:val="left"/>
      <w:pPr>
        <w:ind w:left="720" w:hanging="360"/>
      </w:pPr>
      <w:rPr>
        <w:rFonts w:ascii="Symbol" w:hAnsi="Symbol" w:hint="default"/>
      </w:rPr>
    </w:lvl>
    <w:lvl w:ilvl="1" w:tplc="C25A8F72" w:tentative="1">
      <w:start w:val="1"/>
      <w:numFmt w:val="bullet"/>
      <w:lvlText w:val="o"/>
      <w:lvlJc w:val="left"/>
      <w:pPr>
        <w:ind w:left="1440" w:hanging="360"/>
      </w:pPr>
      <w:rPr>
        <w:rFonts w:ascii="Courier New" w:hAnsi="Courier New" w:cs="Courier New" w:hint="default"/>
      </w:rPr>
    </w:lvl>
    <w:lvl w:ilvl="2" w:tplc="7B642C44" w:tentative="1">
      <w:start w:val="1"/>
      <w:numFmt w:val="bullet"/>
      <w:lvlText w:val=""/>
      <w:lvlJc w:val="left"/>
      <w:pPr>
        <w:ind w:left="2160" w:hanging="360"/>
      </w:pPr>
      <w:rPr>
        <w:rFonts w:ascii="Wingdings" w:hAnsi="Wingdings" w:hint="default"/>
      </w:rPr>
    </w:lvl>
    <w:lvl w:ilvl="3" w:tplc="AD82EA14" w:tentative="1">
      <w:start w:val="1"/>
      <w:numFmt w:val="bullet"/>
      <w:lvlText w:val=""/>
      <w:lvlJc w:val="left"/>
      <w:pPr>
        <w:ind w:left="2880" w:hanging="360"/>
      </w:pPr>
      <w:rPr>
        <w:rFonts w:ascii="Symbol" w:hAnsi="Symbol" w:hint="default"/>
      </w:rPr>
    </w:lvl>
    <w:lvl w:ilvl="4" w:tplc="969EB1C8" w:tentative="1">
      <w:start w:val="1"/>
      <w:numFmt w:val="bullet"/>
      <w:lvlText w:val="o"/>
      <w:lvlJc w:val="left"/>
      <w:pPr>
        <w:ind w:left="3600" w:hanging="360"/>
      </w:pPr>
      <w:rPr>
        <w:rFonts w:ascii="Courier New" w:hAnsi="Courier New" w:cs="Courier New" w:hint="default"/>
      </w:rPr>
    </w:lvl>
    <w:lvl w:ilvl="5" w:tplc="C65682A4" w:tentative="1">
      <w:start w:val="1"/>
      <w:numFmt w:val="bullet"/>
      <w:lvlText w:val=""/>
      <w:lvlJc w:val="left"/>
      <w:pPr>
        <w:ind w:left="4320" w:hanging="360"/>
      </w:pPr>
      <w:rPr>
        <w:rFonts w:ascii="Wingdings" w:hAnsi="Wingdings" w:hint="default"/>
      </w:rPr>
    </w:lvl>
    <w:lvl w:ilvl="6" w:tplc="590EE058" w:tentative="1">
      <w:start w:val="1"/>
      <w:numFmt w:val="bullet"/>
      <w:lvlText w:val=""/>
      <w:lvlJc w:val="left"/>
      <w:pPr>
        <w:ind w:left="5040" w:hanging="360"/>
      </w:pPr>
      <w:rPr>
        <w:rFonts w:ascii="Symbol" w:hAnsi="Symbol" w:hint="default"/>
      </w:rPr>
    </w:lvl>
    <w:lvl w:ilvl="7" w:tplc="0F8CBAAA" w:tentative="1">
      <w:start w:val="1"/>
      <w:numFmt w:val="bullet"/>
      <w:lvlText w:val="o"/>
      <w:lvlJc w:val="left"/>
      <w:pPr>
        <w:ind w:left="5760" w:hanging="360"/>
      </w:pPr>
      <w:rPr>
        <w:rFonts w:ascii="Courier New" w:hAnsi="Courier New" w:cs="Courier New" w:hint="default"/>
      </w:rPr>
    </w:lvl>
    <w:lvl w:ilvl="8" w:tplc="A11E69D0" w:tentative="1">
      <w:start w:val="1"/>
      <w:numFmt w:val="bullet"/>
      <w:lvlText w:val=""/>
      <w:lvlJc w:val="left"/>
      <w:pPr>
        <w:ind w:left="6480" w:hanging="360"/>
      </w:pPr>
      <w:rPr>
        <w:rFonts w:ascii="Wingdings" w:hAnsi="Wingdings" w:hint="default"/>
      </w:rPr>
    </w:lvl>
  </w:abstractNum>
  <w:abstractNum w:abstractNumId="32" w15:restartNumberingAfterBreak="0">
    <w:nsid w:val="4FD72F83"/>
    <w:multiLevelType w:val="hybridMultilevel"/>
    <w:tmpl w:val="FF4A7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F36054"/>
    <w:multiLevelType w:val="hybridMultilevel"/>
    <w:tmpl w:val="572A4856"/>
    <w:lvl w:ilvl="0" w:tplc="C14C282C">
      <w:start w:val="1"/>
      <w:numFmt w:val="bullet"/>
      <w:lvlText w:val=""/>
      <w:lvlJc w:val="left"/>
      <w:pPr>
        <w:ind w:left="720" w:hanging="360"/>
      </w:pPr>
      <w:rPr>
        <w:rFonts w:ascii="Symbol" w:hAnsi="Symbol" w:hint="default"/>
      </w:rPr>
    </w:lvl>
    <w:lvl w:ilvl="1" w:tplc="93F217F8" w:tentative="1">
      <w:start w:val="1"/>
      <w:numFmt w:val="bullet"/>
      <w:lvlText w:val="o"/>
      <w:lvlJc w:val="left"/>
      <w:pPr>
        <w:ind w:left="1440" w:hanging="360"/>
      </w:pPr>
      <w:rPr>
        <w:rFonts w:ascii="Courier New" w:hAnsi="Courier New" w:cs="Courier New" w:hint="default"/>
      </w:rPr>
    </w:lvl>
    <w:lvl w:ilvl="2" w:tplc="CA34D5FE" w:tentative="1">
      <w:start w:val="1"/>
      <w:numFmt w:val="bullet"/>
      <w:lvlText w:val=""/>
      <w:lvlJc w:val="left"/>
      <w:pPr>
        <w:ind w:left="2160" w:hanging="360"/>
      </w:pPr>
      <w:rPr>
        <w:rFonts w:ascii="Wingdings" w:hAnsi="Wingdings" w:hint="default"/>
      </w:rPr>
    </w:lvl>
    <w:lvl w:ilvl="3" w:tplc="11ECCF68" w:tentative="1">
      <w:start w:val="1"/>
      <w:numFmt w:val="bullet"/>
      <w:lvlText w:val=""/>
      <w:lvlJc w:val="left"/>
      <w:pPr>
        <w:ind w:left="2880" w:hanging="360"/>
      </w:pPr>
      <w:rPr>
        <w:rFonts w:ascii="Symbol" w:hAnsi="Symbol" w:hint="default"/>
      </w:rPr>
    </w:lvl>
    <w:lvl w:ilvl="4" w:tplc="44CA4730" w:tentative="1">
      <w:start w:val="1"/>
      <w:numFmt w:val="bullet"/>
      <w:lvlText w:val="o"/>
      <w:lvlJc w:val="left"/>
      <w:pPr>
        <w:ind w:left="3600" w:hanging="360"/>
      </w:pPr>
      <w:rPr>
        <w:rFonts w:ascii="Courier New" w:hAnsi="Courier New" w:cs="Courier New" w:hint="default"/>
      </w:rPr>
    </w:lvl>
    <w:lvl w:ilvl="5" w:tplc="6BF6246E" w:tentative="1">
      <w:start w:val="1"/>
      <w:numFmt w:val="bullet"/>
      <w:lvlText w:val=""/>
      <w:lvlJc w:val="left"/>
      <w:pPr>
        <w:ind w:left="4320" w:hanging="360"/>
      </w:pPr>
      <w:rPr>
        <w:rFonts w:ascii="Wingdings" w:hAnsi="Wingdings" w:hint="default"/>
      </w:rPr>
    </w:lvl>
    <w:lvl w:ilvl="6" w:tplc="167C0792" w:tentative="1">
      <w:start w:val="1"/>
      <w:numFmt w:val="bullet"/>
      <w:lvlText w:val=""/>
      <w:lvlJc w:val="left"/>
      <w:pPr>
        <w:ind w:left="5040" w:hanging="360"/>
      </w:pPr>
      <w:rPr>
        <w:rFonts w:ascii="Symbol" w:hAnsi="Symbol" w:hint="default"/>
      </w:rPr>
    </w:lvl>
    <w:lvl w:ilvl="7" w:tplc="B08C7448" w:tentative="1">
      <w:start w:val="1"/>
      <w:numFmt w:val="bullet"/>
      <w:lvlText w:val="o"/>
      <w:lvlJc w:val="left"/>
      <w:pPr>
        <w:ind w:left="5760" w:hanging="360"/>
      </w:pPr>
      <w:rPr>
        <w:rFonts w:ascii="Courier New" w:hAnsi="Courier New" w:cs="Courier New" w:hint="default"/>
      </w:rPr>
    </w:lvl>
    <w:lvl w:ilvl="8" w:tplc="7ACC746E" w:tentative="1">
      <w:start w:val="1"/>
      <w:numFmt w:val="bullet"/>
      <w:lvlText w:val=""/>
      <w:lvlJc w:val="left"/>
      <w:pPr>
        <w:ind w:left="6480" w:hanging="360"/>
      </w:pPr>
      <w:rPr>
        <w:rFonts w:ascii="Wingdings" w:hAnsi="Wingdings" w:hint="default"/>
      </w:rPr>
    </w:lvl>
  </w:abstractNum>
  <w:abstractNum w:abstractNumId="34" w15:restartNumberingAfterBreak="0">
    <w:nsid w:val="5FA32DF3"/>
    <w:multiLevelType w:val="hybridMultilevel"/>
    <w:tmpl w:val="103E720C"/>
    <w:lvl w:ilvl="0" w:tplc="42647A24">
      <w:start w:val="1"/>
      <w:numFmt w:val="bullet"/>
      <w:lvlText w:val=""/>
      <w:lvlJc w:val="left"/>
      <w:pPr>
        <w:ind w:left="720" w:hanging="360"/>
      </w:pPr>
      <w:rPr>
        <w:rFonts w:ascii="Symbol" w:hAnsi="Symbol" w:hint="default"/>
      </w:rPr>
    </w:lvl>
    <w:lvl w:ilvl="1" w:tplc="32BE34FE">
      <w:start w:val="1"/>
      <w:numFmt w:val="bullet"/>
      <w:lvlText w:val="o"/>
      <w:lvlJc w:val="left"/>
      <w:pPr>
        <w:ind w:left="1440" w:hanging="360"/>
      </w:pPr>
      <w:rPr>
        <w:rFonts w:ascii="Courier New" w:hAnsi="Courier New" w:cs="Courier New" w:hint="default"/>
      </w:rPr>
    </w:lvl>
    <w:lvl w:ilvl="2" w:tplc="79B0E8FC">
      <w:start w:val="1"/>
      <w:numFmt w:val="bullet"/>
      <w:lvlText w:val=""/>
      <w:lvlJc w:val="left"/>
      <w:pPr>
        <w:ind w:left="2160" w:hanging="360"/>
      </w:pPr>
      <w:rPr>
        <w:rFonts w:ascii="Wingdings" w:hAnsi="Wingdings" w:hint="default"/>
      </w:rPr>
    </w:lvl>
    <w:lvl w:ilvl="3" w:tplc="C3AC5778">
      <w:start w:val="1"/>
      <w:numFmt w:val="bullet"/>
      <w:lvlText w:val=""/>
      <w:lvlJc w:val="left"/>
      <w:pPr>
        <w:ind w:left="2880" w:hanging="360"/>
      </w:pPr>
      <w:rPr>
        <w:rFonts w:ascii="Symbol" w:hAnsi="Symbol" w:hint="default"/>
      </w:rPr>
    </w:lvl>
    <w:lvl w:ilvl="4" w:tplc="256630A2">
      <w:start w:val="1"/>
      <w:numFmt w:val="bullet"/>
      <w:lvlText w:val="o"/>
      <w:lvlJc w:val="left"/>
      <w:pPr>
        <w:ind w:left="3600" w:hanging="360"/>
      </w:pPr>
      <w:rPr>
        <w:rFonts w:ascii="Courier New" w:hAnsi="Courier New" w:cs="Courier New" w:hint="default"/>
      </w:rPr>
    </w:lvl>
    <w:lvl w:ilvl="5" w:tplc="19F4FF1E">
      <w:start w:val="1"/>
      <w:numFmt w:val="bullet"/>
      <w:lvlText w:val=""/>
      <w:lvlJc w:val="left"/>
      <w:pPr>
        <w:ind w:left="4320" w:hanging="360"/>
      </w:pPr>
      <w:rPr>
        <w:rFonts w:ascii="Wingdings" w:hAnsi="Wingdings" w:hint="default"/>
      </w:rPr>
    </w:lvl>
    <w:lvl w:ilvl="6" w:tplc="B4BE83E0">
      <w:start w:val="1"/>
      <w:numFmt w:val="bullet"/>
      <w:lvlText w:val=""/>
      <w:lvlJc w:val="left"/>
      <w:pPr>
        <w:ind w:left="5040" w:hanging="360"/>
      </w:pPr>
      <w:rPr>
        <w:rFonts w:ascii="Symbol" w:hAnsi="Symbol" w:hint="default"/>
      </w:rPr>
    </w:lvl>
    <w:lvl w:ilvl="7" w:tplc="91305A2A">
      <w:start w:val="1"/>
      <w:numFmt w:val="bullet"/>
      <w:lvlText w:val="o"/>
      <w:lvlJc w:val="left"/>
      <w:pPr>
        <w:ind w:left="5760" w:hanging="360"/>
      </w:pPr>
      <w:rPr>
        <w:rFonts w:ascii="Courier New" w:hAnsi="Courier New" w:cs="Courier New" w:hint="default"/>
      </w:rPr>
    </w:lvl>
    <w:lvl w:ilvl="8" w:tplc="922C310E">
      <w:start w:val="1"/>
      <w:numFmt w:val="bullet"/>
      <w:lvlText w:val=""/>
      <w:lvlJc w:val="left"/>
      <w:pPr>
        <w:ind w:left="6480" w:hanging="360"/>
      </w:pPr>
      <w:rPr>
        <w:rFonts w:ascii="Wingdings" w:hAnsi="Wingdings" w:hint="default"/>
      </w:rPr>
    </w:lvl>
  </w:abstractNum>
  <w:abstractNum w:abstractNumId="35" w15:restartNumberingAfterBreak="0">
    <w:nsid w:val="60CC2E05"/>
    <w:multiLevelType w:val="hybridMultilevel"/>
    <w:tmpl w:val="242AC1E4"/>
    <w:lvl w:ilvl="0" w:tplc="8D1851AA">
      <w:start w:val="1"/>
      <w:numFmt w:val="bullet"/>
      <w:lvlText w:val=""/>
      <w:lvlJc w:val="left"/>
      <w:pPr>
        <w:ind w:left="720" w:hanging="360"/>
      </w:pPr>
      <w:rPr>
        <w:rFonts w:ascii="Symbol" w:hAnsi="Symbol" w:hint="default"/>
      </w:rPr>
    </w:lvl>
    <w:lvl w:ilvl="1" w:tplc="4600D090" w:tentative="1">
      <w:start w:val="1"/>
      <w:numFmt w:val="bullet"/>
      <w:lvlText w:val="o"/>
      <w:lvlJc w:val="left"/>
      <w:pPr>
        <w:ind w:left="1440" w:hanging="360"/>
      </w:pPr>
      <w:rPr>
        <w:rFonts w:ascii="Courier New" w:hAnsi="Courier New" w:cs="Courier New" w:hint="default"/>
      </w:rPr>
    </w:lvl>
    <w:lvl w:ilvl="2" w:tplc="B25A95F8" w:tentative="1">
      <w:start w:val="1"/>
      <w:numFmt w:val="bullet"/>
      <w:lvlText w:val=""/>
      <w:lvlJc w:val="left"/>
      <w:pPr>
        <w:ind w:left="2160" w:hanging="360"/>
      </w:pPr>
      <w:rPr>
        <w:rFonts w:ascii="Wingdings" w:hAnsi="Wingdings" w:hint="default"/>
      </w:rPr>
    </w:lvl>
    <w:lvl w:ilvl="3" w:tplc="C61CDAE4" w:tentative="1">
      <w:start w:val="1"/>
      <w:numFmt w:val="bullet"/>
      <w:lvlText w:val=""/>
      <w:lvlJc w:val="left"/>
      <w:pPr>
        <w:ind w:left="2880" w:hanging="360"/>
      </w:pPr>
      <w:rPr>
        <w:rFonts w:ascii="Symbol" w:hAnsi="Symbol" w:hint="default"/>
      </w:rPr>
    </w:lvl>
    <w:lvl w:ilvl="4" w:tplc="192AE8A4" w:tentative="1">
      <w:start w:val="1"/>
      <w:numFmt w:val="bullet"/>
      <w:lvlText w:val="o"/>
      <w:lvlJc w:val="left"/>
      <w:pPr>
        <w:ind w:left="3600" w:hanging="360"/>
      </w:pPr>
      <w:rPr>
        <w:rFonts w:ascii="Courier New" w:hAnsi="Courier New" w:cs="Courier New" w:hint="default"/>
      </w:rPr>
    </w:lvl>
    <w:lvl w:ilvl="5" w:tplc="8B4C4DFA" w:tentative="1">
      <w:start w:val="1"/>
      <w:numFmt w:val="bullet"/>
      <w:lvlText w:val=""/>
      <w:lvlJc w:val="left"/>
      <w:pPr>
        <w:ind w:left="4320" w:hanging="360"/>
      </w:pPr>
      <w:rPr>
        <w:rFonts w:ascii="Wingdings" w:hAnsi="Wingdings" w:hint="default"/>
      </w:rPr>
    </w:lvl>
    <w:lvl w:ilvl="6" w:tplc="CA0E217E" w:tentative="1">
      <w:start w:val="1"/>
      <w:numFmt w:val="bullet"/>
      <w:lvlText w:val=""/>
      <w:lvlJc w:val="left"/>
      <w:pPr>
        <w:ind w:left="5040" w:hanging="360"/>
      </w:pPr>
      <w:rPr>
        <w:rFonts w:ascii="Symbol" w:hAnsi="Symbol" w:hint="default"/>
      </w:rPr>
    </w:lvl>
    <w:lvl w:ilvl="7" w:tplc="39F02338" w:tentative="1">
      <w:start w:val="1"/>
      <w:numFmt w:val="bullet"/>
      <w:lvlText w:val="o"/>
      <w:lvlJc w:val="left"/>
      <w:pPr>
        <w:ind w:left="5760" w:hanging="360"/>
      </w:pPr>
      <w:rPr>
        <w:rFonts w:ascii="Courier New" w:hAnsi="Courier New" w:cs="Courier New" w:hint="default"/>
      </w:rPr>
    </w:lvl>
    <w:lvl w:ilvl="8" w:tplc="96E68FA4" w:tentative="1">
      <w:start w:val="1"/>
      <w:numFmt w:val="bullet"/>
      <w:lvlText w:val=""/>
      <w:lvlJc w:val="left"/>
      <w:pPr>
        <w:ind w:left="6480" w:hanging="360"/>
      </w:pPr>
      <w:rPr>
        <w:rFonts w:ascii="Wingdings" w:hAnsi="Wingdings" w:hint="default"/>
      </w:rPr>
    </w:lvl>
  </w:abstractNum>
  <w:abstractNum w:abstractNumId="36" w15:restartNumberingAfterBreak="0">
    <w:nsid w:val="661506F0"/>
    <w:multiLevelType w:val="hybridMultilevel"/>
    <w:tmpl w:val="34FE7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076715"/>
    <w:multiLevelType w:val="hybridMultilevel"/>
    <w:tmpl w:val="46C8DD60"/>
    <w:lvl w:ilvl="0" w:tplc="C470850A">
      <w:start w:val="1"/>
      <w:numFmt w:val="bullet"/>
      <w:lvlText w:val=""/>
      <w:lvlJc w:val="left"/>
      <w:pPr>
        <w:ind w:left="360" w:hanging="360"/>
      </w:pPr>
      <w:rPr>
        <w:rFonts w:ascii="Symbol" w:hAnsi="Symbol" w:hint="default"/>
      </w:rPr>
    </w:lvl>
    <w:lvl w:ilvl="1" w:tplc="79C276DA">
      <w:start w:val="1"/>
      <w:numFmt w:val="bullet"/>
      <w:lvlText w:val="o"/>
      <w:lvlJc w:val="left"/>
      <w:pPr>
        <w:ind w:left="1440" w:hanging="360"/>
      </w:pPr>
      <w:rPr>
        <w:rFonts w:ascii="Courier New" w:hAnsi="Courier New" w:cs="Courier New" w:hint="default"/>
      </w:rPr>
    </w:lvl>
    <w:lvl w:ilvl="2" w:tplc="15407A70">
      <w:start w:val="1"/>
      <w:numFmt w:val="bullet"/>
      <w:lvlText w:val=""/>
      <w:lvlJc w:val="left"/>
      <w:pPr>
        <w:ind w:left="2160" w:hanging="360"/>
      </w:pPr>
      <w:rPr>
        <w:rFonts w:ascii="Wingdings" w:hAnsi="Wingdings" w:hint="default"/>
      </w:rPr>
    </w:lvl>
    <w:lvl w:ilvl="3" w:tplc="B5B42856">
      <w:start w:val="1"/>
      <w:numFmt w:val="bullet"/>
      <w:lvlText w:val=""/>
      <w:lvlJc w:val="left"/>
      <w:pPr>
        <w:ind w:left="2880" w:hanging="360"/>
      </w:pPr>
      <w:rPr>
        <w:rFonts w:ascii="Symbol" w:hAnsi="Symbol" w:hint="default"/>
      </w:rPr>
    </w:lvl>
    <w:lvl w:ilvl="4" w:tplc="DEB8C0D8">
      <w:start w:val="1"/>
      <w:numFmt w:val="bullet"/>
      <w:lvlText w:val="o"/>
      <w:lvlJc w:val="left"/>
      <w:pPr>
        <w:ind w:left="3600" w:hanging="360"/>
      </w:pPr>
      <w:rPr>
        <w:rFonts w:ascii="Courier New" w:hAnsi="Courier New" w:cs="Courier New" w:hint="default"/>
      </w:rPr>
    </w:lvl>
    <w:lvl w:ilvl="5" w:tplc="B2A4B7CE">
      <w:start w:val="1"/>
      <w:numFmt w:val="bullet"/>
      <w:lvlText w:val=""/>
      <w:lvlJc w:val="left"/>
      <w:pPr>
        <w:ind w:left="4320" w:hanging="360"/>
      </w:pPr>
      <w:rPr>
        <w:rFonts w:ascii="Wingdings" w:hAnsi="Wingdings" w:hint="default"/>
      </w:rPr>
    </w:lvl>
    <w:lvl w:ilvl="6" w:tplc="D2BAD70C">
      <w:start w:val="1"/>
      <w:numFmt w:val="bullet"/>
      <w:lvlText w:val=""/>
      <w:lvlJc w:val="left"/>
      <w:pPr>
        <w:ind w:left="5040" w:hanging="360"/>
      </w:pPr>
      <w:rPr>
        <w:rFonts w:ascii="Symbol" w:hAnsi="Symbol" w:hint="default"/>
      </w:rPr>
    </w:lvl>
    <w:lvl w:ilvl="7" w:tplc="9B88553C">
      <w:start w:val="1"/>
      <w:numFmt w:val="bullet"/>
      <w:lvlText w:val="o"/>
      <w:lvlJc w:val="left"/>
      <w:pPr>
        <w:ind w:left="5760" w:hanging="360"/>
      </w:pPr>
      <w:rPr>
        <w:rFonts w:ascii="Courier New" w:hAnsi="Courier New" w:cs="Courier New" w:hint="default"/>
      </w:rPr>
    </w:lvl>
    <w:lvl w:ilvl="8" w:tplc="4D5AC3AC">
      <w:start w:val="1"/>
      <w:numFmt w:val="bullet"/>
      <w:lvlText w:val=""/>
      <w:lvlJc w:val="left"/>
      <w:pPr>
        <w:ind w:left="6480" w:hanging="360"/>
      </w:pPr>
      <w:rPr>
        <w:rFonts w:ascii="Wingdings" w:hAnsi="Wingdings" w:hint="default"/>
      </w:rPr>
    </w:lvl>
  </w:abstractNum>
  <w:abstractNum w:abstractNumId="38" w15:restartNumberingAfterBreak="0">
    <w:nsid w:val="6F3760CF"/>
    <w:multiLevelType w:val="hybridMultilevel"/>
    <w:tmpl w:val="6DF6DCE0"/>
    <w:lvl w:ilvl="0" w:tplc="D8828F9C">
      <w:start w:val="1"/>
      <w:numFmt w:val="bullet"/>
      <w:lvlText w:val=""/>
      <w:lvlJc w:val="left"/>
      <w:pPr>
        <w:ind w:left="720" w:hanging="360"/>
      </w:pPr>
      <w:rPr>
        <w:rFonts w:ascii="Symbol" w:hAnsi="Symbol" w:hint="default"/>
      </w:rPr>
    </w:lvl>
    <w:lvl w:ilvl="1" w:tplc="D87A388C">
      <w:start w:val="1"/>
      <w:numFmt w:val="bullet"/>
      <w:lvlText w:val="o"/>
      <w:lvlJc w:val="left"/>
      <w:pPr>
        <w:ind w:left="1440" w:hanging="360"/>
      </w:pPr>
      <w:rPr>
        <w:rFonts w:ascii="Courier New" w:hAnsi="Courier New" w:cs="Courier New" w:hint="default"/>
      </w:rPr>
    </w:lvl>
    <w:lvl w:ilvl="2" w:tplc="BE8A5A18">
      <w:start w:val="1"/>
      <w:numFmt w:val="bullet"/>
      <w:lvlText w:val=""/>
      <w:lvlJc w:val="left"/>
      <w:pPr>
        <w:ind w:left="2160" w:hanging="360"/>
      </w:pPr>
      <w:rPr>
        <w:rFonts w:ascii="Wingdings" w:hAnsi="Wingdings" w:hint="default"/>
      </w:rPr>
    </w:lvl>
    <w:lvl w:ilvl="3" w:tplc="DE74A450">
      <w:start w:val="1"/>
      <w:numFmt w:val="bullet"/>
      <w:lvlText w:val=""/>
      <w:lvlJc w:val="left"/>
      <w:pPr>
        <w:ind w:left="2880" w:hanging="360"/>
      </w:pPr>
      <w:rPr>
        <w:rFonts w:ascii="Symbol" w:hAnsi="Symbol" w:hint="default"/>
      </w:rPr>
    </w:lvl>
    <w:lvl w:ilvl="4" w:tplc="14DEC744">
      <w:start w:val="1"/>
      <w:numFmt w:val="bullet"/>
      <w:lvlText w:val="o"/>
      <w:lvlJc w:val="left"/>
      <w:pPr>
        <w:ind w:left="3600" w:hanging="360"/>
      </w:pPr>
      <w:rPr>
        <w:rFonts w:ascii="Courier New" w:hAnsi="Courier New" w:cs="Courier New" w:hint="default"/>
      </w:rPr>
    </w:lvl>
    <w:lvl w:ilvl="5" w:tplc="0BB44BB0">
      <w:start w:val="1"/>
      <w:numFmt w:val="bullet"/>
      <w:lvlText w:val=""/>
      <w:lvlJc w:val="left"/>
      <w:pPr>
        <w:ind w:left="4320" w:hanging="360"/>
      </w:pPr>
      <w:rPr>
        <w:rFonts w:ascii="Wingdings" w:hAnsi="Wingdings" w:hint="default"/>
      </w:rPr>
    </w:lvl>
    <w:lvl w:ilvl="6" w:tplc="2F68FE5E">
      <w:start w:val="1"/>
      <w:numFmt w:val="bullet"/>
      <w:lvlText w:val=""/>
      <w:lvlJc w:val="left"/>
      <w:pPr>
        <w:ind w:left="5040" w:hanging="360"/>
      </w:pPr>
      <w:rPr>
        <w:rFonts w:ascii="Symbol" w:hAnsi="Symbol" w:hint="default"/>
      </w:rPr>
    </w:lvl>
    <w:lvl w:ilvl="7" w:tplc="F742317A">
      <w:start w:val="1"/>
      <w:numFmt w:val="bullet"/>
      <w:lvlText w:val="o"/>
      <w:lvlJc w:val="left"/>
      <w:pPr>
        <w:ind w:left="5760" w:hanging="360"/>
      </w:pPr>
      <w:rPr>
        <w:rFonts w:ascii="Courier New" w:hAnsi="Courier New" w:cs="Courier New" w:hint="default"/>
      </w:rPr>
    </w:lvl>
    <w:lvl w:ilvl="8" w:tplc="8FC86CD6">
      <w:start w:val="1"/>
      <w:numFmt w:val="bullet"/>
      <w:lvlText w:val=""/>
      <w:lvlJc w:val="left"/>
      <w:pPr>
        <w:ind w:left="6480" w:hanging="360"/>
      </w:pPr>
      <w:rPr>
        <w:rFonts w:ascii="Wingdings" w:hAnsi="Wingdings" w:hint="default"/>
      </w:rPr>
    </w:lvl>
  </w:abstractNum>
  <w:abstractNum w:abstractNumId="39" w15:restartNumberingAfterBreak="0">
    <w:nsid w:val="6FF42B47"/>
    <w:multiLevelType w:val="hybridMultilevel"/>
    <w:tmpl w:val="C21AED5A"/>
    <w:lvl w:ilvl="0" w:tplc="B9324672">
      <w:start w:val="1"/>
      <w:numFmt w:val="bullet"/>
      <w:lvlText w:val=""/>
      <w:lvlJc w:val="left"/>
      <w:pPr>
        <w:ind w:left="720" w:hanging="360"/>
      </w:pPr>
      <w:rPr>
        <w:rFonts w:ascii="Symbol" w:hAnsi="Symbol" w:hint="default"/>
      </w:rPr>
    </w:lvl>
    <w:lvl w:ilvl="1" w:tplc="F7F65F38" w:tentative="1">
      <w:start w:val="1"/>
      <w:numFmt w:val="lowerLetter"/>
      <w:lvlText w:val="%2."/>
      <w:lvlJc w:val="left"/>
      <w:pPr>
        <w:ind w:left="1440" w:hanging="360"/>
      </w:pPr>
    </w:lvl>
    <w:lvl w:ilvl="2" w:tplc="7B8043FE" w:tentative="1">
      <w:start w:val="1"/>
      <w:numFmt w:val="lowerRoman"/>
      <w:lvlText w:val="%3."/>
      <w:lvlJc w:val="right"/>
      <w:pPr>
        <w:ind w:left="2160" w:hanging="180"/>
      </w:pPr>
    </w:lvl>
    <w:lvl w:ilvl="3" w:tplc="D82E0D8E" w:tentative="1">
      <w:start w:val="1"/>
      <w:numFmt w:val="decimal"/>
      <w:lvlText w:val="%4."/>
      <w:lvlJc w:val="left"/>
      <w:pPr>
        <w:ind w:left="2880" w:hanging="360"/>
      </w:pPr>
    </w:lvl>
    <w:lvl w:ilvl="4" w:tplc="5FBABB5C" w:tentative="1">
      <w:start w:val="1"/>
      <w:numFmt w:val="lowerLetter"/>
      <w:lvlText w:val="%5."/>
      <w:lvlJc w:val="left"/>
      <w:pPr>
        <w:ind w:left="3600" w:hanging="360"/>
      </w:pPr>
    </w:lvl>
    <w:lvl w:ilvl="5" w:tplc="48FA110E" w:tentative="1">
      <w:start w:val="1"/>
      <w:numFmt w:val="lowerRoman"/>
      <w:lvlText w:val="%6."/>
      <w:lvlJc w:val="right"/>
      <w:pPr>
        <w:ind w:left="4320" w:hanging="180"/>
      </w:pPr>
    </w:lvl>
    <w:lvl w:ilvl="6" w:tplc="9DA8CBF0" w:tentative="1">
      <w:start w:val="1"/>
      <w:numFmt w:val="decimal"/>
      <w:lvlText w:val="%7."/>
      <w:lvlJc w:val="left"/>
      <w:pPr>
        <w:ind w:left="5040" w:hanging="360"/>
      </w:pPr>
    </w:lvl>
    <w:lvl w:ilvl="7" w:tplc="75E41C60" w:tentative="1">
      <w:start w:val="1"/>
      <w:numFmt w:val="lowerLetter"/>
      <w:lvlText w:val="%8."/>
      <w:lvlJc w:val="left"/>
      <w:pPr>
        <w:ind w:left="5760" w:hanging="360"/>
      </w:pPr>
    </w:lvl>
    <w:lvl w:ilvl="8" w:tplc="F26EFF5A" w:tentative="1">
      <w:start w:val="1"/>
      <w:numFmt w:val="lowerRoman"/>
      <w:lvlText w:val="%9."/>
      <w:lvlJc w:val="right"/>
      <w:pPr>
        <w:ind w:left="6480" w:hanging="180"/>
      </w:pPr>
    </w:lvl>
  </w:abstractNum>
  <w:abstractNum w:abstractNumId="40" w15:restartNumberingAfterBreak="0">
    <w:nsid w:val="72237672"/>
    <w:multiLevelType w:val="hybridMultilevel"/>
    <w:tmpl w:val="FC641E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123980"/>
    <w:multiLevelType w:val="multilevel"/>
    <w:tmpl w:val="40C88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6A3424"/>
    <w:multiLevelType w:val="hybridMultilevel"/>
    <w:tmpl w:val="FC641E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8759179">
    <w:abstractNumId w:val="25"/>
  </w:num>
  <w:num w:numId="2" w16cid:durableId="359355853">
    <w:abstractNumId w:val="24"/>
  </w:num>
  <w:num w:numId="3" w16cid:durableId="1253318702">
    <w:abstractNumId w:val="34"/>
  </w:num>
  <w:num w:numId="4" w16cid:durableId="1063454111">
    <w:abstractNumId w:val="18"/>
  </w:num>
  <w:num w:numId="5" w16cid:durableId="999505269">
    <w:abstractNumId w:val="23"/>
  </w:num>
  <w:num w:numId="6" w16cid:durableId="232277129">
    <w:abstractNumId w:val="28"/>
  </w:num>
  <w:num w:numId="7" w16cid:durableId="1292398337">
    <w:abstractNumId w:val="38"/>
  </w:num>
  <w:num w:numId="8" w16cid:durableId="348799192">
    <w:abstractNumId w:val="37"/>
  </w:num>
  <w:num w:numId="9" w16cid:durableId="355035443">
    <w:abstractNumId w:val="33"/>
  </w:num>
  <w:num w:numId="10" w16cid:durableId="589659950">
    <w:abstractNumId w:val="31"/>
  </w:num>
  <w:num w:numId="11" w16cid:durableId="44069567">
    <w:abstractNumId w:val="8"/>
  </w:num>
  <w:num w:numId="12" w16cid:durableId="1785811352">
    <w:abstractNumId w:val="26"/>
  </w:num>
  <w:num w:numId="13" w16cid:durableId="558591309">
    <w:abstractNumId w:val="0"/>
  </w:num>
  <w:num w:numId="14" w16cid:durableId="547377477">
    <w:abstractNumId w:val="1"/>
  </w:num>
  <w:num w:numId="15" w16cid:durableId="1010567268">
    <w:abstractNumId w:val="27"/>
  </w:num>
  <w:num w:numId="16" w16cid:durableId="368189949">
    <w:abstractNumId w:val="21"/>
  </w:num>
  <w:num w:numId="17" w16cid:durableId="2140763899">
    <w:abstractNumId w:val="6"/>
  </w:num>
  <w:num w:numId="18" w16cid:durableId="162552488">
    <w:abstractNumId w:val="29"/>
  </w:num>
  <w:num w:numId="19" w16cid:durableId="545946378">
    <w:abstractNumId w:val="16"/>
  </w:num>
  <w:num w:numId="20" w16cid:durableId="151023200">
    <w:abstractNumId w:val="30"/>
  </w:num>
  <w:num w:numId="21" w16cid:durableId="1182665278">
    <w:abstractNumId w:val="39"/>
  </w:num>
  <w:num w:numId="22" w16cid:durableId="1861553608">
    <w:abstractNumId w:val="35"/>
  </w:num>
  <w:num w:numId="23" w16cid:durableId="72287931">
    <w:abstractNumId w:val="10"/>
  </w:num>
  <w:num w:numId="24" w16cid:durableId="24258279">
    <w:abstractNumId w:val="32"/>
  </w:num>
  <w:num w:numId="25" w16cid:durableId="454062044">
    <w:abstractNumId w:val="9"/>
  </w:num>
  <w:num w:numId="26" w16cid:durableId="923994121">
    <w:abstractNumId w:val="3"/>
  </w:num>
  <w:num w:numId="27" w16cid:durableId="1323967954">
    <w:abstractNumId w:val="2"/>
  </w:num>
  <w:num w:numId="28" w16cid:durableId="376200898">
    <w:abstractNumId w:val="17"/>
  </w:num>
  <w:num w:numId="29" w16cid:durableId="779029292">
    <w:abstractNumId w:val="36"/>
  </w:num>
  <w:num w:numId="30" w16cid:durableId="1296327847">
    <w:abstractNumId w:val="5"/>
  </w:num>
  <w:num w:numId="31" w16cid:durableId="151796888">
    <w:abstractNumId w:val="40"/>
  </w:num>
  <w:num w:numId="32" w16cid:durableId="1881285804">
    <w:abstractNumId w:val="42"/>
  </w:num>
  <w:num w:numId="33" w16cid:durableId="53430649">
    <w:abstractNumId w:val="15"/>
  </w:num>
  <w:num w:numId="34" w16cid:durableId="815684099">
    <w:abstractNumId w:val="13"/>
  </w:num>
  <w:num w:numId="35" w16cid:durableId="1173715268">
    <w:abstractNumId w:val="12"/>
  </w:num>
  <w:num w:numId="36" w16cid:durableId="1634092072">
    <w:abstractNumId w:val="19"/>
  </w:num>
  <w:num w:numId="37" w16cid:durableId="2012029455">
    <w:abstractNumId w:val="4"/>
  </w:num>
  <w:num w:numId="38" w16cid:durableId="1687516054">
    <w:abstractNumId w:val="22"/>
  </w:num>
  <w:num w:numId="39" w16cid:durableId="2121147827">
    <w:abstractNumId w:val="7"/>
  </w:num>
  <w:num w:numId="40" w16cid:durableId="87969511">
    <w:abstractNumId w:val="41"/>
  </w:num>
  <w:num w:numId="41" w16cid:durableId="988826856">
    <w:abstractNumId w:val="11"/>
  </w:num>
  <w:num w:numId="42" w16cid:durableId="381372741">
    <w:abstractNumId w:val="14"/>
  </w:num>
  <w:num w:numId="43" w16cid:durableId="110187461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ayMDawMDQzNbcwM7Y0sDRR0lEKTi0uzszPAykwNK4FAIwYk6wtAAAA"/>
  </w:docVars>
  <w:rsids>
    <w:rsidRoot w:val="00F21848"/>
    <w:rsid w:val="00002AE2"/>
    <w:rsid w:val="00014EE2"/>
    <w:rsid w:val="0001785A"/>
    <w:rsid w:val="00017ED2"/>
    <w:rsid w:val="000249D6"/>
    <w:rsid w:val="00024D72"/>
    <w:rsid w:val="000304CC"/>
    <w:rsid w:val="00031808"/>
    <w:rsid w:val="00034DA5"/>
    <w:rsid w:val="00036736"/>
    <w:rsid w:val="000444DD"/>
    <w:rsid w:val="000512BE"/>
    <w:rsid w:val="00051681"/>
    <w:rsid w:val="00054BF5"/>
    <w:rsid w:val="00054C58"/>
    <w:rsid w:val="000554BF"/>
    <w:rsid w:val="000614F3"/>
    <w:rsid w:val="00064D37"/>
    <w:rsid w:val="0006623C"/>
    <w:rsid w:val="000742F9"/>
    <w:rsid w:val="00094AF8"/>
    <w:rsid w:val="00095434"/>
    <w:rsid w:val="000A5FA1"/>
    <w:rsid w:val="000B05A3"/>
    <w:rsid w:val="000B62AE"/>
    <w:rsid w:val="000C02A7"/>
    <w:rsid w:val="000C5FD7"/>
    <w:rsid w:val="000C625F"/>
    <w:rsid w:val="000C6F2A"/>
    <w:rsid w:val="000D18F4"/>
    <w:rsid w:val="000D5119"/>
    <w:rsid w:val="000D55C4"/>
    <w:rsid w:val="000D5FEB"/>
    <w:rsid w:val="000D7E09"/>
    <w:rsid w:val="000E42B7"/>
    <w:rsid w:val="000E6841"/>
    <w:rsid w:val="00100B4F"/>
    <w:rsid w:val="0010193F"/>
    <w:rsid w:val="00106CC7"/>
    <w:rsid w:val="00110406"/>
    <w:rsid w:val="00117314"/>
    <w:rsid w:val="00117678"/>
    <w:rsid w:val="00122BBE"/>
    <w:rsid w:val="00126929"/>
    <w:rsid w:val="001306DC"/>
    <w:rsid w:val="00132820"/>
    <w:rsid w:val="001339D4"/>
    <w:rsid w:val="0013524E"/>
    <w:rsid w:val="001452BA"/>
    <w:rsid w:val="001456A6"/>
    <w:rsid w:val="00146669"/>
    <w:rsid w:val="001640FB"/>
    <w:rsid w:val="0017289F"/>
    <w:rsid w:val="0018372D"/>
    <w:rsid w:val="00183F61"/>
    <w:rsid w:val="00185439"/>
    <w:rsid w:val="0018768F"/>
    <w:rsid w:val="00187FE3"/>
    <w:rsid w:val="0019238C"/>
    <w:rsid w:val="001968A9"/>
    <w:rsid w:val="001A7458"/>
    <w:rsid w:val="001B3C38"/>
    <w:rsid w:val="001B78FA"/>
    <w:rsid w:val="001C4807"/>
    <w:rsid w:val="001D1749"/>
    <w:rsid w:val="001D6ABD"/>
    <w:rsid w:val="001E0B82"/>
    <w:rsid w:val="001E4524"/>
    <w:rsid w:val="001E601C"/>
    <w:rsid w:val="001E6C1D"/>
    <w:rsid w:val="001E73A2"/>
    <w:rsid w:val="001F6CA0"/>
    <w:rsid w:val="00200D94"/>
    <w:rsid w:val="00205BC8"/>
    <w:rsid w:val="002102DD"/>
    <w:rsid w:val="0021255F"/>
    <w:rsid w:val="00213937"/>
    <w:rsid w:val="00221AF5"/>
    <w:rsid w:val="00221D1D"/>
    <w:rsid w:val="00222F1E"/>
    <w:rsid w:val="00224F87"/>
    <w:rsid w:val="00231D10"/>
    <w:rsid w:val="002338B2"/>
    <w:rsid w:val="00245680"/>
    <w:rsid w:val="002472F9"/>
    <w:rsid w:val="00247C93"/>
    <w:rsid w:val="00251C45"/>
    <w:rsid w:val="00251F89"/>
    <w:rsid w:val="002529FA"/>
    <w:rsid w:val="00253E61"/>
    <w:rsid w:val="00254D64"/>
    <w:rsid w:val="00255688"/>
    <w:rsid w:val="002566C0"/>
    <w:rsid w:val="0026698A"/>
    <w:rsid w:val="00267B56"/>
    <w:rsid w:val="0027056D"/>
    <w:rsid w:val="00273CF7"/>
    <w:rsid w:val="002744F3"/>
    <w:rsid w:val="0027643C"/>
    <w:rsid w:val="00281D08"/>
    <w:rsid w:val="002850C9"/>
    <w:rsid w:val="00286AE0"/>
    <w:rsid w:val="00292060"/>
    <w:rsid w:val="00293428"/>
    <w:rsid w:val="002949FC"/>
    <w:rsid w:val="002969C3"/>
    <w:rsid w:val="002A1142"/>
    <w:rsid w:val="002A387D"/>
    <w:rsid w:val="002B2B64"/>
    <w:rsid w:val="002B4FDA"/>
    <w:rsid w:val="002B6BFF"/>
    <w:rsid w:val="002C48FB"/>
    <w:rsid w:val="002C7590"/>
    <w:rsid w:val="002D4E59"/>
    <w:rsid w:val="002D7B3F"/>
    <w:rsid w:val="002E6CD7"/>
    <w:rsid w:val="003019FB"/>
    <w:rsid w:val="00301CB5"/>
    <w:rsid w:val="00312AFA"/>
    <w:rsid w:val="00314F00"/>
    <w:rsid w:val="00321332"/>
    <w:rsid w:val="00321D7E"/>
    <w:rsid w:val="0032292E"/>
    <w:rsid w:val="00332A28"/>
    <w:rsid w:val="00334421"/>
    <w:rsid w:val="00347E21"/>
    <w:rsid w:val="003531E6"/>
    <w:rsid w:val="00364C87"/>
    <w:rsid w:val="003943F5"/>
    <w:rsid w:val="003A2594"/>
    <w:rsid w:val="003A2C73"/>
    <w:rsid w:val="003A6C59"/>
    <w:rsid w:val="003B50E2"/>
    <w:rsid w:val="003C5F65"/>
    <w:rsid w:val="003E4F04"/>
    <w:rsid w:val="003E754D"/>
    <w:rsid w:val="003E7F83"/>
    <w:rsid w:val="003F1AB8"/>
    <w:rsid w:val="003F6F71"/>
    <w:rsid w:val="0040052D"/>
    <w:rsid w:val="004055BE"/>
    <w:rsid w:val="00406E6B"/>
    <w:rsid w:val="00410629"/>
    <w:rsid w:val="004248D3"/>
    <w:rsid w:val="004266A9"/>
    <w:rsid w:val="00435CB9"/>
    <w:rsid w:val="004421F2"/>
    <w:rsid w:val="00442CE5"/>
    <w:rsid w:val="00447417"/>
    <w:rsid w:val="0044760C"/>
    <w:rsid w:val="004505A1"/>
    <w:rsid w:val="00451CE1"/>
    <w:rsid w:val="004525B7"/>
    <w:rsid w:val="004677C6"/>
    <w:rsid w:val="00490FBD"/>
    <w:rsid w:val="004952B2"/>
    <w:rsid w:val="004953C4"/>
    <w:rsid w:val="00497136"/>
    <w:rsid w:val="004A42D0"/>
    <w:rsid w:val="004B221F"/>
    <w:rsid w:val="004B281E"/>
    <w:rsid w:val="004C77C7"/>
    <w:rsid w:val="004D0540"/>
    <w:rsid w:val="004E0634"/>
    <w:rsid w:val="004E0905"/>
    <w:rsid w:val="004E13D2"/>
    <w:rsid w:val="004E1886"/>
    <w:rsid w:val="004E568C"/>
    <w:rsid w:val="004E58F7"/>
    <w:rsid w:val="004F239E"/>
    <w:rsid w:val="00504C44"/>
    <w:rsid w:val="00505203"/>
    <w:rsid w:val="0051554F"/>
    <w:rsid w:val="00517516"/>
    <w:rsid w:val="00520F45"/>
    <w:rsid w:val="00523347"/>
    <w:rsid w:val="00527D19"/>
    <w:rsid w:val="00530A89"/>
    <w:rsid w:val="00540F07"/>
    <w:rsid w:val="005469C1"/>
    <w:rsid w:val="00550962"/>
    <w:rsid w:val="0055508F"/>
    <w:rsid w:val="005550DA"/>
    <w:rsid w:val="00557C90"/>
    <w:rsid w:val="00562D5B"/>
    <w:rsid w:val="00564A85"/>
    <w:rsid w:val="00570363"/>
    <w:rsid w:val="00574B8E"/>
    <w:rsid w:val="00576F86"/>
    <w:rsid w:val="00584C40"/>
    <w:rsid w:val="00592701"/>
    <w:rsid w:val="00594E6C"/>
    <w:rsid w:val="005A2E34"/>
    <w:rsid w:val="005A6C05"/>
    <w:rsid w:val="005B4025"/>
    <w:rsid w:val="005B6745"/>
    <w:rsid w:val="005E537F"/>
    <w:rsid w:val="005F0065"/>
    <w:rsid w:val="006011BF"/>
    <w:rsid w:val="006034E8"/>
    <w:rsid w:val="00617B3A"/>
    <w:rsid w:val="006200B4"/>
    <w:rsid w:val="006315CD"/>
    <w:rsid w:val="00633CE2"/>
    <w:rsid w:val="0063561B"/>
    <w:rsid w:val="00637DF3"/>
    <w:rsid w:val="0065113C"/>
    <w:rsid w:val="006521EE"/>
    <w:rsid w:val="00652B7C"/>
    <w:rsid w:val="00662FE2"/>
    <w:rsid w:val="00663EA4"/>
    <w:rsid w:val="00667011"/>
    <w:rsid w:val="0066739A"/>
    <w:rsid w:val="00670655"/>
    <w:rsid w:val="006822F3"/>
    <w:rsid w:val="00685939"/>
    <w:rsid w:val="006918F8"/>
    <w:rsid w:val="0069216C"/>
    <w:rsid w:val="006937B9"/>
    <w:rsid w:val="006951ED"/>
    <w:rsid w:val="006B39CF"/>
    <w:rsid w:val="006B5C07"/>
    <w:rsid w:val="006D1F40"/>
    <w:rsid w:val="006D3BFE"/>
    <w:rsid w:val="006D66C7"/>
    <w:rsid w:val="006E0484"/>
    <w:rsid w:val="006E0B70"/>
    <w:rsid w:val="006E4DC7"/>
    <w:rsid w:val="00700417"/>
    <w:rsid w:val="00703297"/>
    <w:rsid w:val="00705B8A"/>
    <w:rsid w:val="00711043"/>
    <w:rsid w:val="00721784"/>
    <w:rsid w:val="00724B08"/>
    <w:rsid w:val="00726C8B"/>
    <w:rsid w:val="007353DE"/>
    <w:rsid w:val="00743979"/>
    <w:rsid w:val="00753FC3"/>
    <w:rsid w:val="00757BBA"/>
    <w:rsid w:val="0076397F"/>
    <w:rsid w:val="00766C59"/>
    <w:rsid w:val="00772C7F"/>
    <w:rsid w:val="007812D1"/>
    <w:rsid w:val="00782BC2"/>
    <w:rsid w:val="00784299"/>
    <w:rsid w:val="007A260C"/>
    <w:rsid w:val="007A53A8"/>
    <w:rsid w:val="007B1C6E"/>
    <w:rsid w:val="007C1578"/>
    <w:rsid w:val="007C6D41"/>
    <w:rsid w:val="007C6DC3"/>
    <w:rsid w:val="007E16FA"/>
    <w:rsid w:val="00801315"/>
    <w:rsid w:val="00812BFB"/>
    <w:rsid w:val="00816EF8"/>
    <w:rsid w:val="00816FB8"/>
    <w:rsid w:val="0081721D"/>
    <w:rsid w:val="00822D83"/>
    <w:rsid w:val="0082342E"/>
    <w:rsid w:val="00836283"/>
    <w:rsid w:val="00840C4E"/>
    <w:rsid w:val="008514AD"/>
    <w:rsid w:val="00853B44"/>
    <w:rsid w:val="00857AAB"/>
    <w:rsid w:val="0086361B"/>
    <w:rsid w:val="00870402"/>
    <w:rsid w:val="0088593A"/>
    <w:rsid w:val="008875EF"/>
    <w:rsid w:val="0089564B"/>
    <w:rsid w:val="008A1A61"/>
    <w:rsid w:val="008B18C1"/>
    <w:rsid w:val="008B7477"/>
    <w:rsid w:val="008B7D8A"/>
    <w:rsid w:val="008C7C94"/>
    <w:rsid w:val="008D68F0"/>
    <w:rsid w:val="008E1B59"/>
    <w:rsid w:val="008F079E"/>
    <w:rsid w:val="008F296D"/>
    <w:rsid w:val="008F55DE"/>
    <w:rsid w:val="008F7894"/>
    <w:rsid w:val="00900311"/>
    <w:rsid w:val="00907161"/>
    <w:rsid w:val="00914439"/>
    <w:rsid w:val="009175A8"/>
    <w:rsid w:val="00917AEB"/>
    <w:rsid w:val="0092780D"/>
    <w:rsid w:val="009475FC"/>
    <w:rsid w:val="0096269A"/>
    <w:rsid w:val="009679D5"/>
    <w:rsid w:val="0097554E"/>
    <w:rsid w:val="009903AA"/>
    <w:rsid w:val="00992359"/>
    <w:rsid w:val="009A383B"/>
    <w:rsid w:val="009A5021"/>
    <w:rsid w:val="009B3808"/>
    <w:rsid w:val="009B566E"/>
    <w:rsid w:val="009C3774"/>
    <w:rsid w:val="009C6585"/>
    <w:rsid w:val="009D5A96"/>
    <w:rsid w:val="009D6988"/>
    <w:rsid w:val="009E6DCB"/>
    <w:rsid w:val="009F42A6"/>
    <w:rsid w:val="00A0086B"/>
    <w:rsid w:val="00A02825"/>
    <w:rsid w:val="00A02E50"/>
    <w:rsid w:val="00A03498"/>
    <w:rsid w:val="00A04557"/>
    <w:rsid w:val="00A048B6"/>
    <w:rsid w:val="00A07FEF"/>
    <w:rsid w:val="00A12357"/>
    <w:rsid w:val="00A201D7"/>
    <w:rsid w:val="00A25CBA"/>
    <w:rsid w:val="00A3428C"/>
    <w:rsid w:val="00A3578E"/>
    <w:rsid w:val="00A37016"/>
    <w:rsid w:val="00A47C63"/>
    <w:rsid w:val="00A51AA8"/>
    <w:rsid w:val="00A52306"/>
    <w:rsid w:val="00A534F4"/>
    <w:rsid w:val="00A55FD9"/>
    <w:rsid w:val="00A61114"/>
    <w:rsid w:val="00A6533E"/>
    <w:rsid w:val="00A72F66"/>
    <w:rsid w:val="00A80189"/>
    <w:rsid w:val="00A8043B"/>
    <w:rsid w:val="00A85DF3"/>
    <w:rsid w:val="00A91653"/>
    <w:rsid w:val="00A97051"/>
    <w:rsid w:val="00AA2F2B"/>
    <w:rsid w:val="00AB00DA"/>
    <w:rsid w:val="00AB6E8F"/>
    <w:rsid w:val="00AB6F48"/>
    <w:rsid w:val="00AC2963"/>
    <w:rsid w:val="00AD5CD6"/>
    <w:rsid w:val="00AD684F"/>
    <w:rsid w:val="00AE0384"/>
    <w:rsid w:val="00AE045C"/>
    <w:rsid w:val="00AF1155"/>
    <w:rsid w:val="00AF614E"/>
    <w:rsid w:val="00AF6C65"/>
    <w:rsid w:val="00B0277A"/>
    <w:rsid w:val="00B13660"/>
    <w:rsid w:val="00B201CD"/>
    <w:rsid w:val="00B20553"/>
    <w:rsid w:val="00B2059D"/>
    <w:rsid w:val="00B21EA0"/>
    <w:rsid w:val="00B21F7B"/>
    <w:rsid w:val="00B35B33"/>
    <w:rsid w:val="00B35D1F"/>
    <w:rsid w:val="00B36130"/>
    <w:rsid w:val="00B455A9"/>
    <w:rsid w:val="00B45B07"/>
    <w:rsid w:val="00B47339"/>
    <w:rsid w:val="00B51BB9"/>
    <w:rsid w:val="00B610A1"/>
    <w:rsid w:val="00B61408"/>
    <w:rsid w:val="00B63619"/>
    <w:rsid w:val="00B64BC1"/>
    <w:rsid w:val="00B67DAA"/>
    <w:rsid w:val="00B710C7"/>
    <w:rsid w:val="00B73820"/>
    <w:rsid w:val="00B90A42"/>
    <w:rsid w:val="00B92133"/>
    <w:rsid w:val="00BA118E"/>
    <w:rsid w:val="00BB13B7"/>
    <w:rsid w:val="00BB71DA"/>
    <w:rsid w:val="00BC215E"/>
    <w:rsid w:val="00BD0AC3"/>
    <w:rsid w:val="00BD6DAC"/>
    <w:rsid w:val="00BE2413"/>
    <w:rsid w:val="00BE7D26"/>
    <w:rsid w:val="00BF0108"/>
    <w:rsid w:val="00BF2E19"/>
    <w:rsid w:val="00C00374"/>
    <w:rsid w:val="00C05D60"/>
    <w:rsid w:val="00C07FC9"/>
    <w:rsid w:val="00C12AEF"/>
    <w:rsid w:val="00C17746"/>
    <w:rsid w:val="00C23019"/>
    <w:rsid w:val="00C23175"/>
    <w:rsid w:val="00C27361"/>
    <w:rsid w:val="00C37006"/>
    <w:rsid w:val="00C37C52"/>
    <w:rsid w:val="00C40189"/>
    <w:rsid w:val="00C407C4"/>
    <w:rsid w:val="00C42FCC"/>
    <w:rsid w:val="00C4304A"/>
    <w:rsid w:val="00C44A47"/>
    <w:rsid w:val="00C6714F"/>
    <w:rsid w:val="00C71C92"/>
    <w:rsid w:val="00C73E8A"/>
    <w:rsid w:val="00C76682"/>
    <w:rsid w:val="00C8106F"/>
    <w:rsid w:val="00CA4379"/>
    <w:rsid w:val="00CB3719"/>
    <w:rsid w:val="00CB5C54"/>
    <w:rsid w:val="00CB728D"/>
    <w:rsid w:val="00CC0C37"/>
    <w:rsid w:val="00CC0E45"/>
    <w:rsid w:val="00CC58B2"/>
    <w:rsid w:val="00CD2D79"/>
    <w:rsid w:val="00CD4435"/>
    <w:rsid w:val="00CD4B82"/>
    <w:rsid w:val="00CE201A"/>
    <w:rsid w:val="00CE6837"/>
    <w:rsid w:val="00CF24A9"/>
    <w:rsid w:val="00D06C60"/>
    <w:rsid w:val="00D07DED"/>
    <w:rsid w:val="00D2094A"/>
    <w:rsid w:val="00D229A2"/>
    <w:rsid w:val="00D31B4C"/>
    <w:rsid w:val="00D372E3"/>
    <w:rsid w:val="00D40D85"/>
    <w:rsid w:val="00D41523"/>
    <w:rsid w:val="00D435BF"/>
    <w:rsid w:val="00D52B84"/>
    <w:rsid w:val="00D628B9"/>
    <w:rsid w:val="00D70A06"/>
    <w:rsid w:val="00D7114C"/>
    <w:rsid w:val="00D72322"/>
    <w:rsid w:val="00D72A0F"/>
    <w:rsid w:val="00D75B5D"/>
    <w:rsid w:val="00D770E1"/>
    <w:rsid w:val="00D81F53"/>
    <w:rsid w:val="00D828C0"/>
    <w:rsid w:val="00D834D1"/>
    <w:rsid w:val="00D878B8"/>
    <w:rsid w:val="00D879FC"/>
    <w:rsid w:val="00D91B45"/>
    <w:rsid w:val="00D93EEB"/>
    <w:rsid w:val="00D95627"/>
    <w:rsid w:val="00D95E31"/>
    <w:rsid w:val="00DB2D37"/>
    <w:rsid w:val="00DB42C5"/>
    <w:rsid w:val="00DC0402"/>
    <w:rsid w:val="00DC04C9"/>
    <w:rsid w:val="00DD23A4"/>
    <w:rsid w:val="00DD3DCB"/>
    <w:rsid w:val="00DD4CB4"/>
    <w:rsid w:val="00DE4CA6"/>
    <w:rsid w:val="00DE4ED3"/>
    <w:rsid w:val="00DE640E"/>
    <w:rsid w:val="00DF194E"/>
    <w:rsid w:val="00E02726"/>
    <w:rsid w:val="00E02BB0"/>
    <w:rsid w:val="00E02F3D"/>
    <w:rsid w:val="00E04DA8"/>
    <w:rsid w:val="00E078E2"/>
    <w:rsid w:val="00E15624"/>
    <w:rsid w:val="00E206E4"/>
    <w:rsid w:val="00E2466F"/>
    <w:rsid w:val="00E24E35"/>
    <w:rsid w:val="00E32358"/>
    <w:rsid w:val="00E40309"/>
    <w:rsid w:val="00E44F70"/>
    <w:rsid w:val="00E557AC"/>
    <w:rsid w:val="00E55D05"/>
    <w:rsid w:val="00E735B5"/>
    <w:rsid w:val="00E7780D"/>
    <w:rsid w:val="00E96040"/>
    <w:rsid w:val="00EA3F67"/>
    <w:rsid w:val="00EA5653"/>
    <w:rsid w:val="00EA6BBB"/>
    <w:rsid w:val="00EA7048"/>
    <w:rsid w:val="00EB407A"/>
    <w:rsid w:val="00EC6D6A"/>
    <w:rsid w:val="00EC71FD"/>
    <w:rsid w:val="00ED1133"/>
    <w:rsid w:val="00ED1340"/>
    <w:rsid w:val="00ED5B70"/>
    <w:rsid w:val="00EE00B3"/>
    <w:rsid w:val="00EE1B04"/>
    <w:rsid w:val="00EE502A"/>
    <w:rsid w:val="00EE5CDB"/>
    <w:rsid w:val="00EE7880"/>
    <w:rsid w:val="00EF1DF1"/>
    <w:rsid w:val="00EF3B1A"/>
    <w:rsid w:val="00EF51C2"/>
    <w:rsid w:val="00EF7475"/>
    <w:rsid w:val="00EF754D"/>
    <w:rsid w:val="00F0479D"/>
    <w:rsid w:val="00F17638"/>
    <w:rsid w:val="00F200CB"/>
    <w:rsid w:val="00F21848"/>
    <w:rsid w:val="00F25AEE"/>
    <w:rsid w:val="00F32F9E"/>
    <w:rsid w:val="00F35AD7"/>
    <w:rsid w:val="00F423B8"/>
    <w:rsid w:val="00F44D11"/>
    <w:rsid w:val="00F47673"/>
    <w:rsid w:val="00F5716E"/>
    <w:rsid w:val="00F6310B"/>
    <w:rsid w:val="00F657B9"/>
    <w:rsid w:val="00F67F2E"/>
    <w:rsid w:val="00F7531F"/>
    <w:rsid w:val="00F7561D"/>
    <w:rsid w:val="00F81600"/>
    <w:rsid w:val="00F819A1"/>
    <w:rsid w:val="00F837F4"/>
    <w:rsid w:val="00F869CF"/>
    <w:rsid w:val="00FA14C6"/>
    <w:rsid w:val="00FA305F"/>
    <w:rsid w:val="00FB7711"/>
    <w:rsid w:val="00FC33A4"/>
    <w:rsid w:val="00FC3791"/>
    <w:rsid w:val="00FE53CA"/>
    <w:rsid w:val="00FE7DD2"/>
    <w:rsid w:val="00FF0204"/>
    <w:rsid w:val="00FF3931"/>
    <w:rsid w:val="00FF7F8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4800D"/>
  <w15:docId w15:val="{9FEEBC45-68C3-4568-88F3-D5634E027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1848"/>
  </w:style>
  <w:style w:type="paragraph" w:styleId="Heading2">
    <w:name w:val="heading 2"/>
    <w:basedOn w:val="Normal"/>
    <w:next w:val="Normal"/>
    <w:link w:val="Heading2Char"/>
    <w:uiPriority w:val="9"/>
    <w:semiHidden/>
    <w:unhideWhenUsed/>
    <w:qFormat/>
    <w:rsid w:val="00F2184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C377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2184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F21848"/>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rsid w:val="00F21848"/>
    <w:rPr>
      <w:rFonts w:asciiTheme="majorHAnsi" w:eastAsiaTheme="majorEastAsia" w:hAnsiTheme="majorHAnsi" w:cstheme="majorBidi"/>
      <w:i/>
      <w:iCs/>
      <w:color w:val="365F91" w:themeColor="accent1" w:themeShade="BF"/>
    </w:rPr>
  </w:style>
  <w:style w:type="paragraph" w:styleId="BalloonText">
    <w:name w:val="Balloon Text"/>
    <w:basedOn w:val="Normal"/>
    <w:link w:val="BalloonTextChar"/>
    <w:uiPriority w:val="99"/>
    <w:semiHidden/>
    <w:unhideWhenUsed/>
    <w:rsid w:val="00F218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1848"/>
    <w:rPr>
      <w:rFonts w:ascii="Tahoma" w:hAnsi="Tahoma" w:cs="Tahoma"/>
      <w:sz w:val="16"/>
      <w:szCs w:val="16"/>
    </w:rPr>
  </w:style>
  <w:style w:type="table" w:styleId="TableGrid">
    <w:name w:val="Table Grid"/>
    <w:basedOn w:val="TableNormal"/>
    <w:uiPriority w:val="59"/>
    <w:rsid w:val="00F218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21848"/>
    <w:pPr>
      <w:spacing w:after="160" w:line="259" w:lineRule="auto"/>
      <w:ind w:left="720"/>
      <w:contextualSpacing/>
    </w:pPr>
  </w:style>
  <w:style w:type="character" w:styleId="Emphasis">
    <w:name w:val="Emphasis"/>
    <w:basedOn w:val="DefaultParagraphFont"/>
    <w:uiPriority w:val="20"/>
    <w:qFormat/>
    <w:rsid w:val="00F21848"/>
    <w:rPr>
      <w:i/>
      <w:iCs/>
    </w:rPr>
  </w:style>
  <w:style w:type="paragraph" w:styleId="NormalWeb">
    <w:name w:val="Normal (Web)"/>
    <w:basedOn w:val="Normal"/>
    <w:uiPriority w:val="99"/>
    <w:unhideWhenUsed/>
    <w:rsid w:val="00F21848"/>
    <w:pPr>
      <w:spacing w:before="100" w:beforeAutospacing="1" w:after="100" w:afterAutospacing="1" w:line="240" w:lineRule="auto"/>
    </w:pPr>
    <w:rPr>
      <w:rFonts w:ascii="Times New Roman" w:eastAsia="Times New Roman" w:hAnsi="Times New Roman" w:cs="Times New Roman"/>
      <w:sz w:val="24"/>
      <w:szCs w:val="24"/>
      <w:lang w:bidi="ur-PK"/>
    </w:rPr>
  </w:style>
  <w:style w:type="paragraph" w:styleId="Header">
    <w:name w:val="header"/>
    <w:basedOn w:val="Normal"/>
    <w:link w:val="HeaderChar"/>
    <w:uiPriority w:val="99"/>
    <w:unhideWhenUsed/>
    <w:rsid w:val="00F218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1848"/>
  </w:style>
  <w:style w:type="paragraph" w:styleId="Footer">
    <w:name w:val="footer"/>
    <w:basedOn w:val="Normal"/>
    <w:link w:val="FooterChar"/>
    <w:uiPriority w:val="99"/>
    <w:unhideWhenUsed/>
    <w:rsid w:val="00F218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1848"/>
  </w:style>
  <w:style w:type="paragraph" w:styleId="CommentText">
    <w:name w:val="annotation text"/>
    <w:basedOn w:val="Normal"/>
    <w:link w:val="CommentTextChar"/>
    <w:uiPriority w:val="99"/>
    <w:unhideWhenUsed/>
    <w:rsid w:val="00F21848"/>
    <w:pPr>
      <w:spacing w:line="240" w:lineRule="auto"/>
    </w:pPr>
    <w:rPr>
      <w:sz w:val="20"/>
      <w:szCs w:val="20"/>
    </w:rPr>
  </w:style>
  <w:style w:type="character" w:customStyle="1" w:styleId="CommentTextChar">
    <w:name w:val="Comment Text Char"/>
    <w:basedOn w:val="DefaultParagraphFont"/>
    <w:link w:val="CommentText"/>
    <w:uiPriority w:val="99"/>
    <w:rsid w:val="00F21848"/>
    <w:rPr>
      <w:sz w:val="20"/>
      <w:szCs w:val="20"/>
    </w:rPr>
  </w:style>
  <w:style w:type="character" w:customStyle="1" w:styleId="CommentSubjectChar">
    <w:name w:val="Comment Subject Char"/>
    <w:basedOn w:val="CommentTextChar"/>
    <w:link w:val="CommentSubject"/>
    <w:uiPriority w:val="99"/>
    <w:semiHidden/>
    <w:rsid w:val="00F21848"/>
    <w:rPr>
      <w:b/>
      <w:bCs/>
      <w:sz w:val="20"/>
      <w:szCs w:val="20"/>
    </w:rPr>
  </w:style>
  <w:style w:type="paragraph" w:styleId="CommentSubject">
    <w:name w:val="annotation subject"/>
    <w:basedOn w:val="CommentText"/>
    <w:next w:val="CommentText"/>
    <w:link w:val="CommentSubjectChar"/>
    <w:uiPriority w:val="99"/>
    <w:semiHidden/>
    <w:unhideWhenUsed/>
    <w:rsid w:val="00F21848"/>
    <w:rPr>
      <w:b/>
      <w:bCs/>
    </w:rPr>
  </w:style>
  <w:style w:type="character" w:styleId="Hyperlink">
    <w:name w:val="Hyperlink"/>
    <w:basedOn w:val="DefaultParagraphFont"/>
    <w:uiPriority w:val="99"/>
    <w:unhideWhenUsed/>
    <w:rsid w:val="00F21848"/>
    <w:rPr>
      <w:color w:val="0000FF"/>
      <w:u w:val="single"/>
    </w:rPr>
  </w:style>
  <w:style w:type="character" w:customStyle="1" w:styleId="definition">
    <w:name w:val="definition"/>
    <w:basedOn w:val="DefaultParagraphFont"/>
    <w:rsid w:val="00F21848"/>
  </w:style>
  <w:style w:type="character" w:customStyle="1" w:styleId="label">
    <w:name w:val="label"/>
    <w:basedOn w:val="DefaultParagraphFont"/>
    <w:rsid w:val="00F21848"/>
  </w:style>
  <w:style w:type="character" w:customStyle="1" w:styleId="text">
    <w:name w:val="text"/>
    <w:basedOn w:val="DefaultParagraphFont"/>
    <w:rsid w:val="00F21848"/>
  </w:style>
  <w:style w:type="character" w:styleId="Strong">
    <w:name w:val="Strong"/>
    <w:basedOn w:val="DefaultParagraphFont"/>
    <w:uiPriority w:val="22"/>
    <w:qFormat/>
    <w:rsid w:val="00F21848"/>
    <w:rPr>
      <w:b/>
      <w:bCs/>
    </w:rPr>
  </w:style>
  <w:style w:type="character" w:customStyle="1" w:styleId="highlight">
    <w:name w:val="highlight"/>
    <w:basedOn w:val="DefaultParagraphFont"/>
    <w:rsid w:val="00F21848"/>
  </w:style>
  <w:style w:type="character" w:customStyle="1" w:styleId="thread-022427313070716119707375">
    <w:name w:val="thread-022427313070716119707375"/>
    <w:basedOn w:val="DefaultParagraphFont"/>
    <w:rsid w:val="00F21848"/>
  </w:style>
  <w:style w:type="paragraph" w:customStyle="1" w:styleId="dx-doi">
    <w:name w:val="dx-doi"/>
    <w:basedOn w:val="Normal"/>
    <w:rsid w:val="00F2184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Style1">
    <w:name w:val="Style1"/>
    <w:basedOn w:val="TableSimple1"/>
    <w:uiPriority w:val="99"/>
    <w:qFormat/>
    <w:rsid w:val="00F21848"/>
    <w:pPr>
      <w:spacing w:after="0" w:line="240" w:lineRule="auto"/>
    </w:pPr>
    <w:rPr>
      <w:sz w:val="20"/>
      <w:szCs w:val="20"/>
      <w:lang w:eastAsia="en-GB"/>
    </w:rPr>
    <w:tblPr>
      <w:tblBorders>
        <w:top w:val="single" w:sz="4" w:space="0" w:color="auto"/>
        <w:bottom w:val="single" w:sz="4" w:space="0" w:color="auto"/>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1">
    <w:name w:val="Table Simple 1"/>
    <w:basedOn w:val="TableNormal"/>
    <w:uiPriority w:val="99"/>
    <w:semiHidden/>
    <w:unhideWhenUsed/>
    <w:rsid w:val="00F21848"/>
    <w:rPr>
      <w:lang w:val="en-GB"/>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Body">
    <w:name w:val="Body"/>
    <w:rsid w:val="00F21848"/>
    <w:pPr>
      <w:pBdr>
        <w:top w:val="nil"/>
        <w:left w:val="nil"/>
        <w:bottom w:val="nil"/>
        <w:right w:val="nil"/>
        <w:between w:val="nil"/>
        <w:bar w:val="nil"/>
      </w:pBdr>
      <w:spacing w:after="0" w:line="240" w:lineRule="auto"/>
    </w:pPr>
    <w:rPr>
      <w:rFonts w:ascii="Arial" w:eastAsia="Arial Unicode MS" w:hAnsi="Arial" w:cs="Arial Unicode MS"/>
      <w:color w:val="000000"/>
      <w:sz w:val="20"/>
      <w:szCs w:val="20"/>
      <w:u w:color="000000"/>
      <w:bdr w:val="nil"/>
      <w:lang w:val="en-GB"/>
    </w:rPr>
  </w:style>
  <w:style w:type="paragraph" w:styleId="Bibliography">
    <w:name w:val="Bibliography"/>
    <w:basedOn w:val="Normal"/>
    <w:next w:val="Normal"/>
    <w:uiPriority w:val="37"/>
    <w:unhideWhenUsed/>
    <w:rsid w:val="006034E8"/>
    <w:pPr>
      <w:spacing w:after="0" w:line="480" w:lineRule="auto"/>
      <w:ind w:left="720" w:hanging="720"/>
    </w:pPr>
  </w:style>
  <w:style w:type="character" w:customStyle="1" w:styleId="Heading3Char">
    <w:name w:val="Heading 3 Char"/>
    <w:basedOn w:val="DefaultParagraphFont"/>
    <w:link w:val="Heading3"/>
    <w:uiPriority w:val="9"/>
    <w:rsid w:val="009C3774"/>
    <w:rPr>
      <w:rFonts w:asciiTheme="majorHAnsi" w:eastAsiaTheme="majorEastAsia" w:hAnsiTheme="majorHAnsi" w:cstheme="majorBidi"/>
      <w:b/>
      <w:bCs/>
      <w:color w:val="4F81BD" w:themeColor="accent1"/>
    </w:rPr>
  </w:style>
  <w:style w:type="character" w:customStyle="1" w:styleId="ref-journal">
    <w:name w:val="ref-journal"/>
    <w:basedOn w:val="DefaultParagraphFont"/>
    <w:rsid w:val="00584C40"/>
  </w:style>
  <w:style w:type="character" w:customStyle="1" w:styleId="ref-vol">
    <w:name w:val="ref-vol"/>
    <w:basedOn w:val="DefaultParagraphFont"/>
    <w:rsid w:val="00584C40"/>
  </w:style>
  <w:style w:type="character" w:styleId="CommentReference">
    <w:name w:val="annotation reference"/>
    <w:basedOn w:val="DefaultParagraphFont"/>
    <w:uiPriority w:val="99"/>
    <w:semiHidden/>
    <w:unhideWhenUsed/>
    <w:rsid w:val="00B0277A"/>
    <w:rPr>
      <w:sz w:val="16"/>
      <w:szCs w:val="16"/>
    </w:rPr>
  </w:style>
  <w:style w:type="character" w:customStyle="1" w:styleId="markunderline37884018hu2">
    <w:name w:val="mark_underline_3788_4018|hu%2"/>
    <w:basedOn w:val="DefaultParagraphFont"/>
    <w:rsid w:val="005F0065"/>
  </w:style>
  <w:style w:type="character" w:customStyle="1" w:styleId="markunderline38174022h0">
    <w:name w:val="mark_underline_3817_4022|h%0"/>
    <w:basedOn w:val="DefaultParagraphFont"/>
    <w:rsid w:val="005F0065"/>
  </w:style>
  <w:style w:type="character" w:customStyle="1" w:styleId="markunderline38574028h0">
    <w:name w:val="mark_underline_3857_4028|h%0"/>
    <w:basedOn w:val="DefaultParagraphFont"/>
    <w:rsid w:val="005F0065"/>
  </w:style>
  <w:style w:type="character" w:customStyle="1" w:styleId="markunderline37683997h0">
    <w:name w:val="mark_underline_3768_3997|h%0"/>
    <w:basedOn w:val="DefaultParagraphFont"/>
    <w:rsid w:val="005F0065"/>
  </w:style>
  <w:style w:type="character" w:customStyle="1" w:styleId="markunderline37784008hu0">
    <w:name w:val="mark_underline_3778_4008|hu%0"/>
    <w:basedOn w:val="DefaultParagraphFont"/>
    <w:rsid w:val="005F0065"/>
  </w:style>
  <w:style w:type="character" w:customStyle="1" w:styleId="markunderline39724038h0">
    <w:name w:val="mark_underline_3972_4038|h%0"/>
    <w:basedOn w:val="DefaultParagraphFont"/>
    <w:rsid w:val="005F0065"/>
  </w:style>
  <w:style w:type="character" w:customStyle="1" w:styleId="markunderline39844039hu0">
    <w:name w:val="mark_underline_3984_4039|hu%0"/>
    <w:basedOn w:val="DefaultParagraphFont"/>
    <w:rsid w:val="005F0065"/>
  </w:style>
  <w:style w:type="character" w:customStyle="1" w:styleId="markunderline40834048hu0">
    <w:name w:val="mark_underline_4083_4048|hu%0"/>
    <w:basedOn w:val="DefaultParagraphFont"/>
    <w:rsid w:val="005F0065"/>
  </w:style>
  <w:style w:type="table" w:customStyle="1" w:styleId="TableGridLight1">
    <w:name w:val="Table Grid Light1"/>
    <w:basedOn w:val="TableNormal"/>
    <w:uiPriority w:val="40"/>
    <w:rsid w:val="00D9562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1Light1">
    <w:name w:val="Grid Table 1 Light1"/>
    <w:basedOn w:val="TableNormal"/>
    <w:uiPriority w:val="46"/>
    <w:rsid w:val="004E568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Style2">
    <w:name w:val="Style2"/>
    <w:basedOn w:val="TableSimple1"/>
    <w:uiPriority w:val="99"/>
    <w:rsid w:val="00917AEB"/>
    <w:pPr>
      <w:spacing w:after="0" w:line="240" w:lineRule="auto"/>
    </w:p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Style3">
    <w:name w:val="Style3"/>
    <w:basedOn w:val="TableSimple1"/>
    <w:uiPriority w:val="99"/>
    <w:rsid w:val="00907161"/>
    <w:pPr>
      <w:spacing w:after="0" w:line="240" w:lineRule="auto"/>
    </w:p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6375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651</TotalTime>
  <Pages>2</Pages>
  <Words>3807</Words>
  <Characters>21704</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drqasirabbas47@outlook.com</cp:lastModifiedBy>
  <cp:revision>47</cp:revision>
  <cp:lastPrinted>2022-02-10T07:12:00Z</cp:lastPrinted>
  <dcterms:created xsi:type="dcterms:W3CDTF">2022-04-25T11:48:00Z</dcterms:created>
  <dcterms:modified xsi:type="dcterms:W3CDTF">2022-08-29T09:52:00Z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zotero-version="6.0.4"&gt;&lt;session id="IIG9LBBi"/&gt;&lt;style id="http://www.zotero.org/styles/apa" locale="en-US" hasBibliography="1" bibliographyStyleHasBeenSet="1"/&gt;&lt;prefs&gt;&lt;pref name="fieldType" value="Field"/&gt;&lt;pref name="automaticJourna</vt:lpwstr>
  </property>
  <property fmtid="{D5CDD505-2E9C-101B-9397-08002B2CF9AE}" pid="3" name="ZOTERO_PREF_2">
    <vt:lpwstr>lAbbreviations" value="true"/&gt;&lt;/prefs&gt;&lt;/data&gt;</vt:lpwstr>
  </property>
</Properties>
</file>