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716" w:rsidRPr="00C317D9" w:rsidRDefault="00B36716" w:rsidP="00B36716">
      <w:pPr>
        <w:rPr>
          <w:rFonts w:ascii="Times New Roman" w:hAnsi="Times New Roman" w:cs="Times New Roman"/>
          <w:b/>
        </w:rPr>
      </w:pPr>
      <w:r w:rsidRPr="00C317D9">
        <w:rPr>
          <w:rFonts w:ascii="Times New Roman" w:hAnsi="Times New Roman" w:cs="Times New Roman"/>
          <w:b/>
        </w:rPr>
        <w:t>S7. PICOS statement</w:t>
      </w:r>
    </w:p>
    <w:tbl>
      <w:tblPr>
        <w:tblW w:w="9387" w:type="dxa"/>
        <w:jc w:val="center"/>
        <w:tblCellMar>
          <w:top w:w="15" w:type="dxa"/>
          <w:left w:w="15" w:type="dxa"/>
          <w:bottom w:w="15" w:type="dxa"/>
          <w:right w:w="15" w:type="dxa"/>
        </w:tblCellMar>
        <w:tblLook w:val="04A0" w:firstRow="1" w:lastRow="0" w:firstColumn="1" w:lastColumn="0" w:noHBand="0" w:noVBand="1"/>
      </w:tblPr>
      <w:tblGrid>
        <w:gridCol w:w="1353"/>
        <w:gridCol w:w="7356"/>
        <w:gridCol w:w="678"/>
      </w:tblGrid>
      <w:tr w:rsidR="00B36716" w:rsidRPr="00B91D69" w:rsidTr="00E4058E">
        <w:trPr>
          <w:jc w:val="center"/>
        </w:trPr>
        <w:tc>
          <w:tcPr>
            <w:tcW w:w="135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hideMark/>
          </w:tcPr>
          <w:p w:rsidR="00B36716" w:rsidRPr="00B91D69" w:rsidRDefault="00B36716" w:rsidP="00E4058E">
            <w:pPr>
              <w:spacing w:after="0" w:line="240" w:lineRule="auto"/>
              <w:jc w:val="center"/>
              <w:rPr>
                <w:rFonts w:ascii="Times New Roman" w:eastAsia="Times New Roman" w:hAnsi="Times New Roman" w:cs="Times New Roman"/>
                <w:lang w:val="en-GB" w:eastAsia="en-GB"/>
              </w:rPr>
            </w:pPr>
            <w:r w:rsidRPr="00B91D69">
              <w:rPr>
                <w:rFonts w:ascii="Times New Roman" w:eastAsia="Times New Roman" w:hAnsi="Times New Roman" w:cs="Times New Roman"/>
                <w:b/>
                <w:bCs/>
                <w:color w:val="000000"/>
                <w:lang w:val="en-GB" w:eastAsia="en-GB"/>
              </w:rPr>
              <w:t>PICOS</w:t>
            </w:r>
          </w:p>
        </w:tc>
        <w:tc>
          <w:tcPr>
            <w:tcW w:w="7356"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hideMark/>
          </w:tcPr>
          <w:p w:rsidR="00B36716" w:rsidRPr="00B91D69" w:rsidRDefault="00B36716" w:rsidP="00E4058E">
            <w:pPr>
              <w:spacing w:after="0" w:line="240" w:lineRule="auto"/>
              <w:jc w:val="center"/>
              <w:rPr>
                <w:rFonts w:ascii="Times New Roman" w:eastAsia="Times New Roman" w:hAnsi="Times New Roman" w:cs="Times New Roman"/>
                <w:lang w:val="en-GB" w:eastAsia="en-GB"/>
              </w:rPr>
            </w:pPr>
            <w:r w:rsidRPr="00B91D69">
              <w:rPr>
                <w:rFonts w:ascii="Times New Roman" w:eastAsia="Times New Roman" w:hAnsi="Times New Roman" w:cs="Times New Roman"/>
                <w:b/>
                <w:bCs/>
                <w:color w:val="000000"/>
                <w:lang w:val="en-GB" w:eastAsia="en-GB"/>
              </w:rPr>
              <w:t>Eligibility  Criteria</w:t>
            </w:r>
          </w:p>
        </w:tc>
        <w:tc>
          <w:tcPr>
            <w:tcW w:w="678"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B36716" w:rsidRPr="00B91D69" w:rsidRDefault="00B36716" w:rsidP="00E4058E">
            <w:pPr>
              <w:spacing w:after="0" w:line="240" w:lineRule="auto"/>
              <w:jc w:val="center"/>
              <w:rPr>
                <w:rFonts w:ascii="Times New Roman" w:eastAsia="Times New Roman" w:hAnsi="Times New Roman" w:cs="Times New Roman"/>
                <w:b/>
                <w:bCs/>
                <w:color w:val="000000"/>
                <w:lang w:val="en-GB" w:eastAsia="en-GB"/>
              </w:rPr>
            </w:pPr>
            <w:r w:rsidRPr="00B91D69">
              <w:rPr>
                <w:rFonts w:ascii="Segoe UI Symbol" w:hAnsi="Segoe UI Symbol" w:cs="Segoe UI Symbol"/>
                <w:color w:val="545454"/>
                <w:shd w:val="clear" w:color="auto" w:fill="FFFFFF"/>
              </w:rPr>
              <w:t>✓</w:t>
            </w:r>
          </w:p>
        </w:tc>
      </w:tr>
      <w:tr w:rsidR="00B36716" w:rsidRPr="00B91D69" w:rsidTr="00E4058E">
        <w:trPr>
          <w:trHeight w:val="641"/>
          <w:jc w:val="center"/>
        </w:trPr>
        <w:tc>
          <w:tcPr>
            <w:tcW w:w="135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36716" w:rsidRPr="00B91D69" w:rsidRDefault="00B36716" w:rsidP="00E4058E">
            <w:pPr>
              <w:spacing w:after="0" w:line="240" w:lineRule="auto"/>
              <w:rPr>
                <w:rFonts w:ascii="Times New Roman" w:eastAsia="Times New Roman" w:hAnsi="Times New Roman" w:cs="Times New Roman"/>
                <w:lang w:val="en-GB" w:eastAsia="en-GB"/>
              </w:rPr>
            </w:pPr>
            <w:r w:rsidRPr="00B91D69">
              <w:rPr>
                <w:rFonts w:ascii="Times New Roman" w:eastAsia="Times New Roman" w:hAnsi="Times New Roman" w:cs="Times New Roman"/>
                <w:color w:val="000000"/>
                <w:lang w:val="en-GB" w:eastAsia="en-GB"/>
              </w:rPr>
              <w:t>Population</w:t>
            </w:r>
          </w:p>
          <w:p w:rsidR="00B36716" w:rsidRPr="00B91D69" w:rsidRDefault="00B36716" w:rsidP="00E4058E">
            <w:pPr>
              <w:spacing w:after="0" w:line="240" w:lineRule="auto"/>
              <w:jc w:val="center"/>
              <w:rPr>
                <w:rFonts w:ascii="Times New Roman" w:eastAsia="Times New Roman" w:hAnsi="Times New Roman" w:cs="Times New Roman"/>
                <w:lang w:val="en-GB" w:eastAsia="en-GB"/>
              </w:rPr>
            </w:pP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6716" w:rsidRPr="00B91D69" w:rsidRDefault="00B36716" w:rsidP="00E4058E">
            <w:pPr>
              <w:spacing w:after="0" w:line="240" w:lineRule="auto"/>
              <w:rPr>
                <w:rFonts w:ascii="Times New Roman" w:eastAsia="Calibri" w:hAnsi="Times New Roman" w:cs="Times New Roman"/>
                <w:color w:val="000000"/>
              </w:rPr>
            </w:pPr>
            <w:r w:rsidRPr="00B91D69">
              <w:rPr>
                <w:rFonts w:ascii="Times New Roman" w:eastAsia="Calibri" w:hAnsi="Times New Roman" w:cs="Times New Roman"/>
                <w:color w:val="000000"/>
                <w:lang w:val="en-GB"/>
              </w:rPr>
              <w:t>Adult</w:t>
            </w:r>
            <w:r w:rsidRPr="00B91D69">
              <w:rPr>
                <w:rFonts w:ascii="Times New Roman" w:eastAsia="Calibri" w:hAnsi="Times New Roman" w:cs="Times New Roman"/>
                <w:color w:val="000000"/>
              </w:rPr>
              <w:t xml:space="preserve"> women (aged ≥ 16 years) </w:t>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rPr>
                <w:rFonts w:ascii="Times New Roman" w:hAnsi="Times New Roman" w:cs="Times New Roman"/>
                <w:lang w:val="en-GB"/>
              </w:rPr>
            </w:pPr>
            <w:r w:rsidRPr="00B91D69">
              <w:rPr>
                <w:rFonts w:ascii="Times New Roman" w:hAnsi="Times New Roman" w:cs="Times New Roman"/>
                <w:noProof/>
                <w:lang w:val="en-GB" w:eastAsia="en-GB"/>
              </w:rPr>
              <w:t xml:space="preserve">    </w:t>
            </w:r>
            <w:r w:rsidRPr="00B91D69">
              <w:rPr>
                <w:rFonts w:ascii="Times New Roman" w:hAnsi="Times New Roman" w:cs="Times New Roman"/>
                <w:noProof/>
              </w:rPr>
              <w:drawing>
                <wp:inline distT="0" distB="0" distL="0" distR="0" wp14:anchorId="4C3DA764" wp14:editId="744B90C0">
                  <wp:extent cx="114300" cy="114300"/>
                  <wp:effectExtent l="0" t="0" r="0" b="0"/>
                  <wp:docPr id="2" name="Bild 2"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B36716" w:rsidRPr="00B91D69" w:rsidTr="00E4058E">
        <w:trPr>
          <w:trHeight w:val="641"/>
          <w:jc w:val="center"/>
        </w:trPr>
        <w:tc>
          <w:tcPr>
            <w:tcW w:w="1353" w:type="dxa"/>
            <w:vMerge/>
            <w:tcBorders>
              <w:left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Times New Roman" w:hAnsi="Times New Roman" w:cs="Times New Roman"/>
                <w:color w:val="000000"/>
                <w:lang w:val="en-GB" w:eastAsia="en-GB"/>
              </w:rPr>
            </w:pP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Calibri" w:hAnsi="Times New Roman" w:cs="Times New Roman"/>
                <w:color w:val="000000"/>
                <w:lang w:val="en-GB"/>
              </w:rPr>
            </w:pPr>
            <w:r w:rsidRPr="00B91D69">
              <w:rPr>
                <w:rFonts w:ascii="Times New Roman" w:eastAsia="Calibri" w:hAnsi="Times New Roman" w:cs="Times New Roman"/>
                <w:color w:val="000000"/>
              </w:rPr>
              <w:t>Pregnant or post-partum (up to 12 months)</w:t>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jc w:val="center"/>
              <w:rPr>
                <w:rFonts w:ascii="Times New Roman" w:hAnsi="Times New Roman" w:cs="Times New Roman"/>
                <w:noProof/>
                <w:lang w:val="en-GB" w:eastAsia="en-GB"/>
              </w:rPr>
            </w:pPr>
            <w:r w:rsidRPr="00B91D69">
              <w:rPr>
                <w:rFonts w:ascii="Times New Roman" w:hAnsi="Times New Roman" w:cs="Times New Roman"/>
                <w:noProof/>
              </w:rPr>
              <w:drawing>
                <wp:inline distT="0" distB="0" distL="0" distR="0" wp14:anchorId="0A071AC3" wp14:editId="4D9A644F">
                  <wp:extent cx="114300" cy="114300"/>
                  <wp:effectExtent l="0" t="0" r="0" b="0"/>
                  <wp:docPr id="6" name="Bild 2"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B36716" w:rsidRPr="00B91D69" w:rsidTr="00E4058E">
        <w:trPr>
          <w:jc w:val="center"/>
        </w:trPr>
        <w:tc>
          <w:tcPr>
            <w:tcW w:w="1353" w:type="dxa"/>
            <w:vMerge/>
            <w:tcBorders>
              <w:left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Times New Roman" w:hAnsi="Times New Roman" w:cs="Times New Roman"/>
                <w:color w:val="000000"/>
                <w:lang w:val="en-GB" w:eastAsia="en-GB"/>
              </w:rPr>
            </w:pP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Calibri" w:hAnsi="Times New Roman" w:cs="Times New Roman"/>
                <w:color w:val="000000"/>
                <w:lang w:val="en-GB"/>
              </w:rPr>
            </w:pPr>
            <w:r w:rsidRPr="00B91D69">
              <w:rPr>
                <w:rFonts w:ascii="Times New Roman" w:hAnsi="Times New Roman" w:cs="Times New Roman"/>
                <w:color w:val="222222"/>
                <w:shd w:val="clear" w:color="auto" w:fill="FFFFFF"/>
                <w:lang w:val="en-GB"/>
              </w:rPr>
              <w:t>Depressive disorder with peri-partum onset</w:t>
            </w:r>
          </w:p>
          <w:p w:rsidR="00B36716" w:rsidRPr="00B91D69" w:rsidRDefault="00B36716" w:rsidP="00E4058E">
            <w:pPr>
              <w:spacing w:after="0" w:line="240" w:lineRule="auto"/>
              <w:rPr>
                <w:rFonts w:ascii="Times New Roman" w:eastAsia="Calibri" w:hAnsi="Times New Roman" w:cs="Times New Roman"/>
                <w:color w:val="000000"/>
              </w:rPr>
            </w:pPr>
          </w:p>
          <w:p w:rsidR="00B36716" w:rsidRPr="00B91D69" w:rsidRDefault="00B36716" w:rsidP="00E4058E">
            <w:pPr>
              <w:spacing w:after="0" w:line="240" w:lineRule="auto"/>
              <w:rPr>
                <w:rFonts w:ascii="Times New Roman" w:eastAsia="Calibri" w:hAnsi="Times New Roman" w:cs="Times New Roman"/>
                <w:color w:val="000000" w:themeColor="text1"/>
              </w:rPr>
            </w:pPr>
            <w:r w:rsidRPr="00B91D69">
              <w:rPr>
                <w:rFonts w:ascii="Times New Roman" w:eastAsia="Calibri" w:hAnsi="Times New Roman" w:cs="Times New Roman"/>
                <w:color w:val="000000" w:themeColor="text1"/>
              </w:rPr>
              <w:t xml:space="preserve">For example: </w:t>
            </w:r>
          </w:p>
          <w:p w:rsidR="00B36716" w:rsidRPr="00B91D69" w:rsidRDefault="00B36716" w:rsidP="00E4058E">
            <w:pPr>
              <w:pStyle w:val="ListParagraph"/>
              <w:numPr>
                <w:ilvl w:val="0"/>
                <w:numId w:val="1"/>
              </w:numPr>
              <w:spacing w:after="0" w:line="240" w:lineRule="auto"/>
              <w:rPr>
                <w:rFonts w:ascii="Times New Roman" w:eastAsia="Calibri" w:hAnsi="Times New Roman" w:cs="Times New Roman"/>
                <w:color w:val="000000" w:themeColor="text1"/>
                <w:lang w:val="en-US"/>
              </w:rPr>
            </w:pPr>
            <w:r w:rsidRPr="00B91D69">
              <w:rPr>
                <w:rFonts w:ascii="Times New Roman" w:eastAsia="Calibri" w:hAnsi="Times New Roman" w:cs="Times New Roman"/>
                <w:color w:val="000000" w:themeColor="text1"/>
                <w:lang w:val="en-US"/>
              </w:rPr>
              <w:t xml:space="preserve">A diagnosis of major depression with perinatal onset specifier in accordance with the Diagnostic and Statistical Manual of Mental Disorders (DSM) IV or V, </w:t>
            </w:r>
            <w:r w:rsidRPr="00B91D69">
              <w:rPr>
                <w:rFonts w:ascii="Times New Roman" w:eastAsia="Calibri" w:hAnsi="Times New Roman" w:cs="Times New Roman"/>
                <w:color w:val="000000" w:themeColor="text1"/>
                <w:shd w:val="clear" w:color="auto" w:fill="FFFFFF"/>
                <w:lang w:val="en-GB"/>
              </w:rPr>
              <w:t>International Classification of Disease, Tenth Edition (</w:t>
            </w:r>
            <w:r w:rsidRPr="00B91D69">
              <w:rPr>
                <w:rFonts w:ascii="Times New Roman" w:eastAsia="Calibri" w:hAnsi="Times New Roman" w:cs="Times New Roman"/>
                <w:color w:val="000000" w:themeColor="text1"/>
                <w:lang w:val="en-US"/>
              </w:rPr>
              <w:t>ICD-10) (f53.0).</w:t>
            </w:r>
          </w:p>
          <w:p w:rsidR="00B36716" w:rsidRPr="00B91D69" w:rsidRDefault="00B36716" w:rsidP="00E4058E">
            <w:pPr>
              <w:pStyle w:val="ListParagraph"/>
              <w:numPr>
                <w:ilvl w:val="0"/>
                <w:numId w:val="1"/>
              </w:numPr>
              <w:spacing w:after="0" w:line="240" w:lineRule="auto"/>
              <w:rPr>
                <w:rFonts w:ascii="Times New Roman" w:eastAsia="Calibri" w:hAnsi="Times New Roman" w:cs="Times New Roman"/>
                <w:color w:val="000000"/>
                <w:lang w:val="en-US"/>
              </w:rPr>
            </w:pPr>
            <w:r w:rsidRPr="00B91D69">
              <w:rPr>
                <w:rFonts w:ascii="Times New Roman" w:hAnsi="Times New Roman" w:cs="Times New Roman"/>
                <w:color w:val="000000" w:themeColor="text1"/>
                <w:lang w:val="en-GB"/>
              </w:rPr>
              <w:t>Reporting depression symptomatology with a peri-partum onset using a validated tool e.g., Edinburgh Postnatal Depression Scale (EPDS; Cox, 1987).</w:t>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after="0" w:line="240" w:lineRule="auto"/>
              <w:rPr>
                <w:rFonts w:ascii="Times New Roman" w:hAnsi="Times New Roman" w:cs="Times New Roman"/>
                <w:color w:val="000000"/>
                <w:lang w:val="en-GB"/>
              </w:rPr>
            </w:pPr>
            <w:r w:rsidRPr="00B91D69">
              <w:rPr>
                <w:rFonts w:ascii="Times New Roman" w:hAnsi="Times New Roman" w:cs="Times New Roman"/>
                <w:color w:val="000000"/>
                <w:lang w:val="en-GB"/>
              </w:rPr>
              <w:t xml:space="preserve">    </w:t>
            </w:r>
            <w:r w:rsidRPr="00B91D69">
              <w:rPr>
                <w:rFonts w:ascii="Times New Roman" w:hAnsi="Times New Roman" w:cs="Times New Roman"/>
                <w:noProof/>
              </w:rPr>
              <w:drawing>
                <wp:inline distT="0" distB="0" distL="0" distR="0" wp14:anchorId="42696056" wp14:editId="5FA18D6B">
                  <wp:extent cx="114300" cy="114300"/>
                  <wp:effectExtent l="0" t="0" r="0" b="0"/>
                  <wp:docPr id="3" name="Bild 2"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B36716" w:rsidRPr="00B91D69" w:rsidTr="00E4058E">
        <w:trPr>
          <w:jc w:val="center"/>
        </w:trPr>
        <w:tc>
          <w:tcPr>
            <w:tcW w:w="1353" w:type="dxa"/>
            <w:vMerge/>
            <w:tcBorders>
              <w:left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Times New Roman" w:hAnsi="Times New Roman" w:cs="Times New Roman"/>
                <w:color w:val="000000"/>
                <w:lang w:val="en-GB" w:eastAsia="en-GB"/>
              </w:rPr>
            </w:pP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pStyle w:val="NormalWeb"/>
              <w:spacing w:before="0" w:beforeAutospacing="0" w:after="0" w:afterAutospacing="0"/>
              <w:rPr>
                <w:sz w:val="22"/>
                <w:szCs w:val="22"/>
              </w:rPr>
            </w:pPr>
            <w:r w:rsidRPr="00B91D69">
              <w:rPr>
                <w:i/>
                <w:color w:val="000000"/>
                <w:sz w:val="22"/>
                <w:szCs w:val="22"/>
              </w:rPr>
              <w:t>Exclusion criteria:</w:t>
            </w:r>
            <w:r w:rsidRPr="00B91D69">
              <w:rPr>
                <w:color w:val="000000"/>
                <w:sz w:val="22"/>
                <w:szCs w:val="22"/>
              </w:rPr>
              <w:t xml:space="preserve"> intervention for mood disorders other than depression (e.g. bipolar affective disorder). </w:t>
            </w:r>
          </w:p>
          <w:p w:rsidR="00B36716" w:rsidRPr="00B91D69" w:rsidRDefault="00B36716" w:rsidP="00E4058E">
            <w:pPr>
              <w:spacing w:after="0" w:line="240" w:lineRule="auto"/>
              <w:rPr>
                <w:rFonts w:ascii="Times New Roman" w:hAnsi="Times New Roman" w:cs="Times New Roman"/>
                <w:color w:val="222222"/>
                <w:shd w:val="clear" w:color="auto" w:fill="FFFFFF"/>
                <w:lang w:val="en-GB"/>
              </w:rPr>
            </w:pP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after="0" w:line="240" w:lineRule="auto"/>
              <w:jc w:val="center"/>
              <w:rPr>
                <w:rFonts w:ascii="Times New Roman" w:hAnsi="Times New Roman" w:cs="Times New Roman"/>
                <w:color w:val="000000"/>
                <w:lang w:val="en-GB"/>
              </w:rPr>
            </w:pPr>
            <w:r w:rsidRPr="00B91D69">
              <w:rPr>
                <w:rFonts w:ascii="Times New Roman" w:hAnsi="Times New Roman" w:cs="Times New Roman"/>
                <w:noProof/>
              </w:rPr>
              <w:drawing>
                <wp:inline distT="0" distB="0" distL="0" distR="0" wp14:anchorId="2E348F17" wp14:editId="31623E12">
                  <wp:extent cx="123825" cy="123825"/>
                  <wp:effectExtent l="0" t="0" r="9525" b="9525"/>
                  <wp:docPr id="236" name="Bildobjekt 236"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B36716" w:rsidRPr="00B91D69" w:rsidRDefault="00B36716" w:rsidP="00E4058E">
            <w:pPr>
              <w:spacing w:after="0" w:line="240" w:lineRule="auto"/>
              <w:jc w:val="center"/>
              <w:rPr>
                <w:rFonts w:ascii="Times New Roman" w:hAnsi="Times New Roman" w:cs="Times New Roman"/>
                <w:color w:val="000000"/>
                <w:lang w:val="en-GB"/>
              </w:rPr>
            </w:pPr>
            <w:r w:rsidRPr="00B91D69">
              <w:rPr>
                <w:rFonts w:ascii="Times New Roman" w:hAnsi="Times New Roman" w:cs="Times New Roman"/>
                <w:color w:val="000000"/>
                <w:lang w:val="en-GB"/>
              </w:rPr>
              <w:t xml:space="preserve">Does not contain </w:t>
            </w:r>
          </w:p>
        </w:tc>
      </w:tr>
      <w:tr w:rsidR="00B36716" w:rsidRPr="00B91D69" w:rsidTr="00E4058E">
        <w:trPr>
          <w:jc w:val="center"/>
        </w:trPr>
        <w:tc>
          <w:tcPr>
            <w:tcW w:w="135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Times New Roman" w:hAnsi="Times New Roman" w:cs="Times New Roman"/>
                <w:color w:val="000000"/>
                <w:lang w:val="en-GB" w:eastAsia="en-GB"/>
              </w:rPr>
            </w:pP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pStyle w:val="NormalWeb"/>
              <w:spacing w:before="0" w:beforeAutospacing="0" w:after="0" w:afterAutospacing="0"/>
              <w:rPr>
                <w:i/>
                <w:color w:val="000000"/>
                <w:sz w:val="22"/>
                <w:szCs w:val="22"/>
              </w:rPr>
            </w:pPr>
            <w:r w:rsidRPr="00B91D69">
              <w:rPr>
                <w:i/>
                <w:color w:val="000000"/>
                <w:sz w:val="22"/>
                <w:szCs w:val="22"/>
              </w:rPr>
              <w:t xml:space="preserve">Exclusion criteria: </w:t>
            </w:r>
            <w:r w:rsidRPr="00B91D69">
              <w:rPr>
                <w:color w:val="000000"/>
                <w:sz w:val="22"/>
                <w:szCs w:val="22"/>
              </w:rPr>
              <w:t>interventions focussed on prevention of maternal psychopathology in at-risk, but not currently symptomatic mothers.</w:t>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after="0" w:line="240" w:lineRule="auto"/>
              <w:jc w:val="center"/>
              <w:rPr>
                <w:rFonts w:ascii="Times New Roman" w:hAnsi="Times New Roman" w:cs="Times New Roman"/>
                <w:color w:val="000000"/>
                <w:lang w:val="en-GB"/>
              </w:rPr>
            </w:pPr>
            <w:r w:rsidRPr="00B91D69">
              <w:rPr>
                <w:rFonts w:ascii="Times New Roman" w:hAnsi="Times New Roman" w:cs="Times New Roman"/>
                <w:noProof/>
              </w:rPr>
              <w:drawing>
                <wp:inline distT="0" distB="0" distL="0" distR="0" wp14:anchorId="488691D0" wp14:editId="6D94A8A9">
                  <wp:extent cx="112395" cy="112395"/>
                  <wp:effectExtent l="0" t="0" r="1905" b="1905"/>
                  <wp:docPr id="11" name="Bildobjekt 11"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p w:rsidR="00B36716" w:rsidRPr="00B91D69" w:rsidRDefault="00B36716" w:rsidP="00E4058E">
            <w:pPr>
              <w:spacing w:after="0" w:line="240" w:lineRule="auto"/>
              <w:jc w:val="center"/>
              <w:rPr>
                <w:rFonts w:ascii="Times New Roman" w:hAnsi="Times New Roman" w:cs="Times New Roman"/>
              </w:rPr>
            </w:pPr>
            <w:r w:rsidRPr="00B91D69">
              <w:rPr>
                <w:rFonts w:ascii="Times New Roman" w:hAnsi="Times New Roman" w:cs="Times New Roman"/>
                <w:color w:val="000000"/>
                <w:lang w:val="en-GB"/>
              </w:rPr>
              <w:t>Does not contain</w:t>
            </w:r>
          </w:p>
        </w:tc>
      </w:tr>
      <w:tr w:rsidR="00B36716" w:rsidRPr="00B91D69" w:rsidTr="00E4058E">
        <w:trPr>
          <w:trHeight w:val="1444"/>
          <w:jc w:val="center"/>
        </w:trPr>
        <w:tc>
          <w:tcPr>
            <w:tcW w:w="135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Times New Roman" w:hAnsi="Times New Roman" w:cs="Times New Roman"/>
                <w:lang w:val="en-GB" w:eastAsia="en-GB"/>
              </w:rPr>
            </w:pPr>
            <w:r w:rsidRPr="00B91D69">
              <w:rPr>
                <w:rFonts w:ascii="Times New Roman" w:eastAsia="Times New Roman" w:hAnsi="Times New Roman" w:cs="Times New Roman"/>
                <w:color w:val="000000"/>
                <w:lang w:val="en-GB" w:eastAsia="en-GB"/>
              </w:rPr>
              <w:t>Intervention</w:t>
            </w:r>
          </w:p>
          <w:p w:rsidR="00B36716" w:rsidRPr="00B91D69" w:rsidRDefault="00B36716" w:rsidP="00E4058E">
            <w:pPr>
              <w:spacing w:after="240" w:line="240" w:lineRule="auto"/>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lang w:val="en-GB" w:eastAsia="en-GB"/>
              </w:rPr>
              <w:br/>
            </w:r>
            <w:r w:rsidRPr="00B91D69">
              <w:rPr>
                <w:rFonts w:ascii="Times New Roman" w:eastAsia="Times New Roman" w:hAnsi="Times New Roman" w:cs="Times New Roman"/>
                <w:lang w:val="en-GB" w:eastAsia="en-GB"/>
              </w:rPr>
              <w:br/>
            </w:r>
            <w:r w:rsidRPr="00B91D69">
              <w:rPr>
                <w:rFonts w:ascii="Times New Roman" w:eastAsia="Times New Roman" w:hAnsi="Times New Roman" w:cs="Times New Roman"/>
                <w:lang w:val="en-GB" w:eastAsia="en-GB"/>
              </w:rPr>
              <w:br/>
            </w: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34" w:line="240" w:lineRule="auto"/>
              <w:contextualSpacing/>
              <w:rPr>
                <w:rFonts w:ascii="Times New Roman" w:eastAsia="Calibri" w:hAnsi="Times New Roman" w:cs="Times New Roman"/>
                <w:color w:val="000000"/>
                <w:u w:val="single"/>
                <w:lang w:val="en-GB" w:eastAsia="sv-SE"/>
              </w:rPr>
            </w:pPr>
            <w:r w:rsidRPr="00B91D69">
              <w:rPr>
                <w:rFonts w:ascii="Times New Roman" w:hAnsi="Times New Roman" w:cs="Times New Roman"/>
                <w:color w:val="000000"/>
              </w:rPr>
              <w:t xml:space="preserve">Interventions explicitly targeting an improvement in peripartum depression </w:t>
            </w:r>
            <w:r w:rsidRPr="00B91D69">
              <w:rPr>
                <w:rFonts w:ascii="Times New Roman" w:eastAsia="Calibri" w:hAnsi="Times New Roman" w:cs="Times New Roman"/>
                <w:color w:val="000000" w:themeColor="text1"/>
                <w:lang w:val="en-GB" w:eastAsia="sv-SE"/>
              </w:rPr>
              <w:t xml:space="preserve">e.g., not targeting mother-infant interaction. </w:t>
            </w:r>
          </w:p>
          <w:p w:rsidR="00B36716" w:rsidRPr="00B91D69" w:rsidRDefault="00B36716" w:rsidP="00E4058E">
            <w:pPr>
              <w:spacing w:after="0" w:line="240" w:lineRule="auto"/>
              <w:rPr>
                <w:rFonts w:ascii="Times New Roman" w:eastAsia="Times New Roman" w:hAnsi="Times New Roman" w:cs="Times New Roman"/>
                <w:i/>
                <w:color w:val="000000"/>
                <w:lang w:val="en-GB" w:eastAsia="en-GB"/>
              </w:rPr>
            </w:pPr>
          </w:p>
          <w:p w:rsidR="00B36716" w:rsidRPr="00B91D69" w:rsidRDefault="00B36716" w:rsidP="00E4058E">
            <w:pPr>
              <w:spacing w:after="0" w:line="240" w:lineRule="auto"/>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i/>
                <w:color w:val="000000"/>
                <w:lang w:val="en-GB" w:eastAsia="en-GB"/>
              </w:rPr>
              <w:t>Note:</w:t>
            </w:r>
            <w:r w:rsidRPr="00B91D69">
              <w:rPr>
                <w:rFonts w:ascii="Times New Roman" w:eastAsia="Times New Roman" w:hAnsi="Times New Roman" w:cs="Times New Roman"/>
                <w:color w:val="000000"/>
                <w:lang w:val="en-GB" w:eastAsia="en-GB"/>
              </w:rPr>
              <w:t xml:space="preserve"> no exclusions are placed upon:</w:t>
            </w:r>
          </w:p>
          <w:p w:rsidR="00B36716" w:rsidRPr="00B91D69" w:rsidRDefault="00B36716" w:rsidP="00E4058E">
            <w:pPr>
              <w:pStyle w:val="ListParagraph"/>
              <w:numPr>
                <w:ilvl w:val="0"/>
                <w:numId w:val="3"/>
              </w:numPr>
              <w:spacing w:after="0" w:line="240" w:lineRule="auto"/>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color w:val="000000"/>
                <w:lang w:val="en-GB" w:eastAsia="en-GB"/>
              </w:rPr>
              <w:t>Professional group supporting the intervention</w:t>
            </w:r>
          </w:p>
          <w:p w:rsidR="00B36716" w:rsidRPr="00B91D69" w:rsidRDefault="00B36716" w:rsidP="00E4058E">
            <w:pPr>
              <w:pStyle w:val="ListParagraph"/>
              <w:numPr>
                <w:ilvl w:val="0"/>
                <w:numId w:val="3"/>
              </w:numPr>
              <w:spacing w:after="0" w:line="240" w:lineRule="auto"/>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color w:val="000000"/>
                <w:lang w:val="en-GB" w:eastAsia="en-GB"/>
              </w:rPr>
              <w:t>Clinical setting of the intervention</w:t>
            </w:r>
          </w:p>
          <w:p w:rsidR="00B36716" w:rsidRPr="00B91D69" w:rsidRDefault="00B36716" w:rsidP="00E4058E">
            <w:pPr>
              <w:pStyle w:val="ListParagraph"/>
              <w:numPr>
                <w:ilvl w:val="0"/>
                <w:numId w:val="3"/>
              </w:numPr>
              <w:spacing w:after="0" w:line="240" w:lineRule="auto"/>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color w:val="000000"/>
                <w:lang w:val="en-GB" w:eastAsia="en-GB"/>
              </w:rPr>
              <w:t xml:space="preserve">Delivery mode (self-guided, individual or group)  </w:t>
            </w:r>
          </w:p>
          <w:p w:rsidR="00B36716" w:rsidRPr="00B91D69" w:rsidRDefault="00B36716" w:rsidP="00E4058E">
            <w:pPr>
              <w:pStyle w:val="ListParagraph"/>
              <w:numPr>
                <w:ilvl w:val="0"/>
                <w:numId w:val="3"/>
              </w:numPr>
              <w:spacing w:after="0" w:line="240" w:lineRule="auto"/>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color w:val="000000"/>
                <w:lang w:val="en-GB" w:eastAsia="en-GB"/>
              </w:rPr>
              <w:t xml:space="preserve">Support methods (internet, face-to-face or telephone) </w:t>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after="0" w:line="240" w:lineRule="auto"/>
              <w:jc w:val="center"/>
              <w:rPr>
                <w:rFonts w:ascii="Times New Roman" w:hAnsi="Times New Roman" w:cs="Times New Roman"/>
                <w:noProof/>
                <w:lang w:val="en-GB" w:eastAsia="en-GB"/>
              </w:rPr>
            </w:pPr>
            <w:r w:rsidRPr="00B91D69">
              <w:rPr>
                <w:rFonts w:ascii="Times New Roman" w:hAnsi="Times New Roman" w:cs="Times New Roman"/>
                <w:noProof/>
              </w:rPr>
              <w:drawing>
                <wp:inline distT="0" distB="0" distL="0" distR="0" wp14:anchorId="260D6FB1" wp14:editId="6C8290AC">
                  <wp:extent cx="112395" cy="112395"/>
                  <wp:effectExtent l="0" t="0" r="1905" b="1905"/>
                  <wp:docPr id="1" name="Bildobjekt 1"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tc>
      </w:tr>
      <w:tr w:rsidR="00B36716" w:rsidRPr="00B91D69" w:rsidTr="00E4058E">
        <w:trPr>
          <w:trHeight w:val="1444"/>
          <w:jc w:val="center"/>
        </w:trPr>
        <w:tc>
          <w:tcPr>
            <w:tcW w:w="1353" w:type="dxa"/>
            <w:vMerge/>
            <w:tcBorders>
              <w:left w:val="single" w:sz="4" w:space="0" w:color="000000"/>
              <w:right w:val="single" w:sz="4" w:space="0" w:color="000000"/>
            </w:tcBorders>
            <w:tcMar>
              <w:top w:w="0" w:type="dxa"/>
              <w:left w:w="108" w:type="dxa"/>
              <w:bottom w:w="0" w:type="dxa"/>
              <w:right w:w="108" w:type="dxa"/>
            </w:tcMar>
            <w:hideMark/>
          </w:tcPr>
          <w:p w:rsidR="00B36716" w:rsidRPr="00B91D69" w:rsidRDefault="00B36716" w:rsidP="00E4058E">
            <w:pPr>
              <w:spacing w:after="240" w:line="240" w:lineRule="auto"/>
              <w:rPr>
                <w:rFonts w:ascii="Times New Roman" w:eastAsia="Times New Roman" w:hAnsi="Times New Roman" w:cs="Times New Roman"/>
                <w:lang w:val="en-GB" w:eastAsia="en-GB"/>
              </w:rPr>
            </w:pP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6716" w:rsidRPr="00B91D69" w:rsidRDefault="00B36716" w:rsidP="00E4058E">
            <w:pPr>
              <w:spacing w:after="0" w:line="240" w:lineRule="auto"/>
              <w:rPr>
                <w:rFonts w:ascii="Times New Roman" w:hAnsi="Times New Roman" w:cs="Times New Roman"/>
                <w:color w:val="000000"/>
              </w:rPr>
            </w:pPr>
            <w:r w:rsidRPr="00B91D69">
              <w:rPr>
                <w:rFonts w:ascii="Times New Roman" w:hAnsi="Times New Roman" w:cs="Times New Roman"/>
                <w:color w:val="000000"/>
              </w:rPr>
              <w:t>Intervention explicitly states the use of cognitive behavioural therapy, behavioural activation and/or problem-solving.</w:t>
            </w:r>
          </w:p>
          <w:p w:rsidR="00B36716" w:rsidRPr="00B91D69" w:rsidRDefault="00B36716" w:rsidP="00E4058E">
            <w:pPr>
              <w:spacing w:after="0" w:line="240" w:lineRule="auto"/>
              <w:rPr>
                <w:rFonts w:ascii="Times New Roman" w:hAnsi="Times New Roman" w:cs="Times New Roman"/>
                <w:color w:val="000000"/>
              </w:rPr>
            </w:pPr>
          </w:p>
          <w:p w:rsidR="00B36716" w:rsidRPr="00B91D69" w:rsidRDefault="00B36716" w:rsidP="00E4058E">
            <w:pPr>
              <w:spacing w:after="0" w:line="240" w:lineRule="auto"/>
              <w:rPr>
                <w:rFonts w:ascii="Times New Roman" w:hAnsi="Times New Roman" w:cs="Times New Roman"/>
                <w:color w:val="000000" w:themeColor="text1"/>
              </w:rPr>
            </w:pPr>
            <w:r w:rsidRPr="00B91D69">
              <w:rPr>
                <w:rFonts w:ascii="Times New Roman" w:hAnsi="Times New Roman" w:cs="Times New Roman"/>
                <w:color w:val="000000"/>
              </w:rPr>
              <w:t xml:space="preserve">For </w:t>
            </w:r>
            <w:r w:rsidRPr="00B91D69">
              <w:rPr>
                <w:rFonts w:ascii="Times New Roman" w:hAnsi="Times New Roman" w:cs="Times New Roman"/>
                <w:color w:val="000000" w:themeColor="text1"/>
              </w:rPr>
              <w:t xml:space="preserve">example: </w:t>
            </w:r>
          </w:p>
          <w:p w:rsidR="00B36716" w:rsidRPr="00B91D69" w:rsidRDefault="00B36716" w:rsidP="00E4058E">
            <w:pPr>
              <w:pStyle w:val="ListParagraph"/>
              <w:numPr>
                <w:ilvl w:val="0"/>
                <w:numId w:val="5"/>
              </w:numPr>
              <w:spacing w:after="0" w:line="240" w:lineRule="auto"/>
              <w:rPr>
                <w:rFonts w:ascii="Times New Roman" w:eastAsia="Times New Roman" w:hAnsi="Times New Roman" w:cs="Times New Roman"/>
                <w:lang w:val="en-GB" w:eastAsia="en-GB"/>
              </w:rPr>
            </w:pPr>
            <w:r w:rsidRPr="00B91D69">
              <w:rPr>
                <w:rFonts w:ascii="Times New Roman" w:eastAsia="Calibri" w:hAnsi="Times New Roman" w:cs="Times New Roman"/>
                <w:lang w:val="en-US"/>
              </w:rPr>
              <w:t xml:space="preserve">CBT will be defined as interventions in which the focus is modifying a client’s dysfunctional thoughts on current behaviour and future functioning </w:t>
            </w:r>
            <w:r w:rsidRPr="00B91D69">
              <w:rPr>
                <w:rFonts w:ascii="Times New Roman" w:eastAsia="Calibri" w:hAnsi="Times New Roman" w:cs="Times New Roman"/>
                <w:color w:val="4BACC6" w:themeColor="accent5"/>
                <w:lang w:val="en-US"/>
              </w:rPr>
              <w:t>(Cuijpers, van Straten, Andersson, &amp; van Oppen, 2008).</w:t>
            </w:r>
          </w:p>
          <w:p w:rsidR="00B36716" w:rsidRPr="00B91D69" w:rsidRDefault="00B36716" w:rsidP="00E4058E">
            <w:pPr>
              <w:pStyle w:val="ListParagraph"/>
              <w:numPr>
                <w:ilvl w:val="0"/>
                <w:numId w:val="2"/>
              </w:numPr>
              <w:spacing w:after="0" w:line="240" w:lineRule="auto"/>
              <w:rPr>
                <w:rFonts w:ascii="Times New Roman" w:eastAsia="Times New Roman" w:hAnsi="Times New Roman" w:cs="Times New Roman"/>
                <w:color w:val="4BACC6" w:themeColor="accent5"/>
                <w:lang w:val="en-GB" w:eastAsia="en-GB"/>
              </w:rPr>
            </w:pPr>
            <w:r w:rsidRPr="00B91D69">
              <w:rPr>
                <w:rFonts w:ascii="Times New Roman" w:eastAsia="Calibri" w:hAnsi="Times New Roman" w:cs="Times New Roman"/>
                <w:lang w:val="en-US"/>
              </w:rPr>
              <w:t xml:space="preserve">BA will be defined as interventions targeting reductions in behavioural avoidance and increases in positively reinforcing activities, including interventions that focus on scheduling behaviours </w:t>
            </w:r>
            <w:r w:rsidRPr="00B91D69">
              <w:rPr>
                <w:rFonts w:ascii="Times New Roman" w:eastAsia="Calibri" w:hAnsi="Times New Roman" w:cs="Times New Roman"/>
                <w:color w:val="4BACC6" w:themeColor="accent5"/>
                <w:lang w:val="en-US"/>
              </w:rPr>
              <w:t>(Hopko, Lejuez, Ruggiero, &amp; Eifert, 2003).</w:t>
            </w:r>
          </w:p>
          <w:p w:rsidR="00B36716" w:rsidRPr="00B91D69" w:rsidRDefault="00B36716" w:rsidP="00E4058E">
            <w:pPr>
              <w:pStyle w:val="ListParagraph"/>
              <w:numPr>
                <w:ilvl w:val="0"/>
                <w:numId w:val="2"/>
              </w:numPr>
              <w:spacing w:after="0" w:line="240" w:lineRule="auto"/>
              <w:rPr>
                <w:rFonts w:ascii="Times New Roman" w:eastAsia="Calibri" w:hAnsi="Times New Roman" w:cs="Times New Roman"/>
                <w:color w:val="000000" w:themeColor="text1"/>
                <w:lang w:val="en-US"/>
              </w:rPr>
            </w:pPr>
            <w:r w:rsidRPr="00B91D69">
              <w:rPr>
                <w:rFonts w:ascii="Times New Roman" w:eastAsia="Calibri" w:hAnsi="Times New Roman" w:cs="Times New Roman"/>
                <w:color w:val="000000" w:themeColor="text1"/>
                <w:lang w:val="en-US"/>
              </w:rPr>
              <w:t xml:space="preserve">Problem-solving interventions will be defined as a psychological intervention including the following elements: definition of personal problems, generation of multiple solutions to each problem, selection of the best solution, developing a systematic plan for this solution, and </w:t>
            </w:r>
            <w:r w:rsidRPr="00B91D69">
              <w:rPr>
                <w:rFonts w:ascii="Times New Roman" w:eastAsia="Calibri" w:hAnsi="Times New Roman" w:cs="Times New Roman"/>
                <w:color w:val="000000" w:themeColor="text1"/>
                <w:lang w:val="en-US"/>
              </w:rPr>
              <w:lastRenderedPageBreak/>
              <w:t xml:space="preserve">evaluating whether the solution has resolved the problem </w:t>
            </w:r>
            <w:r w:rsidRPr="00B91D69">
              <w:rPr>
                <w:rFonts w:ascii="Times New Roman" w:eastAsia="Calibri" w:hAnsi="Times New Roman" w:cs="Times New Roman"/>
                <w:color w:val="4BACC6" w:themeColor="accent5"/>
                <w:lang w:val="en-US"/>
              </w:rPr>
              <w:t xml:space="preserve">(Cuijpers et al., 2008). </w:t>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after="0" w:line="240" w:lineRule="auto"/>
              <w:jc w:val="center"/>
              <w:rPr>
                <w:rFonts w:ascii="Times New Roman" w:hAnsi="Times New Roman" w:cs="Times New Roman"/>
                <w:color w:val="000000"/>
              </w:rPr>
            </w:pPr>
            <w:r w:rsidRPr="00B91D69">
              <w:rPr>
                <w:rFonts w:ascii="Times New Roman" w:hAnsi="Times New Roman" w:cs="Times New Roman"/>
                <w:noProof/>
              </w:rPr>
              <w:lastRenderedPageBreak/>
              <w:drawing>
                <wp:inline distT="0" distB="0" distL="0" distR="0" wp14:anchorId="10861048" wp14:editId="022B5EB8">
                  <wp:extent cx="112395" cy="112395"/>
                  <wp:effectExtent l="0" t="0" r="1905" b="1905"/>
                  <wp:docPr id="20" name="Bildobjekt 20"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tc>
      </w:tr>
      <w:tr w:rsidR="00B36716" w:rsidRPr="00B91D69" w:rsidTr="00E4058E">
        <w:trPr>
          <w:jc w:val="center"/>
        </w:trPr>
        <w:tc>
          <w:tcPr>
            <w:tcW w:w="1353" w:type="dxa"/>
            <w:tcBorders>
              <w:top w:val="single" w:sz="4" w:space="0" w:color="000000"/>
              <w:left w:val="single" w:sz="4" w:space="0" w:color="000000"/>
              <w:right w:val="single" w:sz="4" w:space="0" w:color="000000"/>
            </w:tcBorders>
            <w:tcMar>
              <w:top w:w="0" w:type="dxa"/>
              <w:left w:w="108" w:type="dxa"/>
              <w:bottom w:w="0" w:type="dxa"/>
              <w:right w:w="108" w:type="dxa"/>
            </w:tcMar>
            <w:hideMark/>
          </w:tcPr>
          <w:p w:rsidR="00B36716" w:rsidRPr="00B91D69" w:rsidRDefault="00B36716" w:rsidP="00E4058E">
            <w:pPr>
              <w:spacing w:after="0" w:line="240" w:lineRule="auto"/>
              <w:rPr>
                <w:rFonts w:ascii="Times New Roman" w:eastAsia="Times New Roman" w:hAnsi="Times New Roman" w:cs="Times New Roman"/>
                <w:lang w:val="en-GB" w:eastAsia="en-GB"/>
              </w:rPr>
            </w:pPr>
            <w:r w:rsidRPr="00B91D69">
              <w:rPr>
                <w:rFonts w:ascii="Times New Roman" w:eastAsia="Times New Roman" w:hAnsi="Times New Roman" w:cs="Times New Roman"/>
                <w:color w:val="000000"/>
                <w:lang w:val="en-GB" w:eastAsia="en-GB"/>
              </w:rPr>
              <w:lastRenderedPageBreak/>
              <w:t>Comparators</w:t>
            </w:r>
          </w:p>
          <w:p w:rsidR="00B36716" w:rsidRPr="00B91D69" w:rsidRDefault="00B36716" w:rsidP="00E4058E">
            <w:pPr>
              <w:spacing w:after="240" w:line="240" w:lineRule="auto"/>
              <w:rPr>
                <w:rFonts w:ascii="Times New Roman" w:eastAsia="Times New Roman" w:hAnsi="Times New Roman" w:cs="Times New Roman"/>
                <w:lang w:val="en-GB" w:eastAsia="en-GB"/>
              </w:rPr>
            </w:pPr>
            <w:r w:rsidRPr="00B91D69">
              <w:rPr>
                <w:rFonts w:ascii="Times New Roman" w:eastAsia="Times New Roman" w:hAnsi="Times New Roman" w:cs="Times New Roman"/>
                <w:lang w:val="en-GB" w:eastAsia="en-GB"/>
              </w:rPr>
              <w:br/>
            </w:r>
            <w:r w:rsidRPr="00B91D69">
              <w:rPr>
                <w:rFonts w:ascii="Times New Roman" w:eastAsia="Times New Roman" w:hAnsi="Times New Roman" w:cs="Times New Roman"/>
                <w:lang w:val="en-GB" w:eastAsia="en-GB"/>
              </w:rPr>
              <w:br/>
            </w:r>
            <w:r w:rsidRPr="00B91D69">
              <w:rPr>
                <w:rFonts w:ascii="Times New Roman" w:eastAsia="Times New Roman" w:hAnsi="Times New Roman" w:cs="Times New Roman"/>
                <w:lang w:val="en-GB" w:eastAsia="en-GB"/>
              </w:rPr>
              <w:br/>
            </w: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6716" w:rsidRPr="00B91D69" w:rsidRDefault="00B36716" w:rsidP="00E4058E">
            <w:pPr>
              <w:spacing w:after="0" w:line="240" w:lineRule="auto"/>
              <w:rPr>
                <w:rFonts w:ascii="Times New Roman" w:eastAsia="Calibri" w:hAnsi="Times New Roman" w:cs="Times New Roman"/>
              </w:rPr>
            </w:pPr>
            <w:r w:rsidRPr="00B91D69">
              <w:rPr>
                <w:rFonts w:ascii="Times New Roman" w:eastAsia="Calibri" w:hAnsi="Times New Roman" w:cs="Times New Roman"/>
              </w:rPr>
              <w:t xml:space="preserve">Trial contains a suitable control condition </w:t>
            </w:r>
          </w:p>
          <w:p w:rsidR="00B36716" w:rsidRPr="00B91D69" w:rsidRDefault="00B36716" w:rsidP="00E4058E">
            <w:pPr>
              <w:spacing w:after="0" w:line="240" w:lineRule="auto"/>
              <w:rPr>
                <w:rFonts w:ascii="Times New Roman" w:eastAsia="Calibri" w:hAnsi="Times New Roman" w:cs="Times New Roman"/>
                <w:color w:val="000000" w:themeColor="text1"/>
              </w:rPr>
            </w:pPr>
          </w:p>
          <w:p w:rsidR="00B36716" w:rsidRPr="00B91D69" w:rsidRDefault="00B36716" w:rsidP="00E4058E">
            <w:pPr>
              <w:spacing w:after="0" w:line="240" w:lineRule="auto"/>
              <w:rPr>
                <w:rFonts w:ascii="Times New Roman" w:eastAsia="Calibri" w:hAnsi="Times New Roman" w:cs="Times New Roman"/>
                <w:color w:val="000000" w:themeColor="text1"/>
              </w:rPr>
            </w:pPr>
            <w:r w:rsidRPr="00B91D69">
              <w:rPr>
                <w:rFonts w:ascii="Times New Roman" w:eastAsia="Calibri" w:hAnsi="Times New Roman" w:cs="Times New Roman"/>
                <w:color w:val="000000" w:themeColor="text1"/>
              </w:rPr>
              <w:t xml:space="preserve">For example: </w:t>
            </w:r>
          </w:p>
          <w:p w:rsidR="00B36716" w:rsidRPr="00B91D69" w:rsidRDefault="00B36716" w:rsidP="00E4058E">
            <w:pPr>
              <w:pStyle w:val="ListParagraph"/>
              <w:numPr>
                <w:ilvl w:val="0"/>
                <w:numId w:val="4"/>
              </w:numPr>
              <w:spacing w:after="0" w:line="240" w:lineRule="auto"/>
              <w:rPr>
                <w:rFonts w:ascii="Times New Roman" w:eastAsia="Calibri" w:hAnsi="Times New Roman" w:cs="Times New Roman"/>
                <w:lang w:val="en-US"/>
              </w:rPr>
            </w:pPr>
            <w:r w:rsidRPr="00B91D69">
              <w:rPr>
                <w:rFonts w:ascii="Times New Roman" w:eastAsia="Calibri" w:hAnsi="Times New Roman" w:cs="Times New Roman"/>
                <w:lang w:val="en-US"/>
              </w:rPr>
              <w:t>no-treatment control</w:t>
            </w:r>
          </w:p>
          <w:p w:rsidR="00B36716" w:rsidRPr="00B91D69" w:rsidRDefault="00B36716" w:rsidP="00E4058E">
            <w:pPr>
              <w:pStyle w:val="ListParagraph"/>
              <w:numPr>
                <w:ilvl w:val="0"/>
                <w:numId w:val="4"/>
              </w:numPr>
              <w:spacing w:after="0" w:line="240" w:lineRule="auto"/>
              <w:rPr>
                <w:rFonts w:ascii="Times New Roman" w:eastAsia="Calibri" w:hAnsi="Times New Roman" w:cs="Times New Roman"/>
                <w:lang w:val="en-US"/>
              </w:rPr>
            </w:pPr>
            <w:r w:rsidRPr="00B91D69">
              <w:rPr>
                <w:rFonts w:ascii="Times New Roman" w:eastAsia="Calibri" w:hAnsi="Times New Roman" w:cs="Times New Roman"/>
                <w:lang w:val="en-US"/>
              </w:rPr>
              <w:t xml:space="preserve">wait-list control </w:t>
            </w:r>
          </w:p>
          <w:p w:rsidR="00B36716" w:rsidRPr="00B91D69" w:rsidRDefault="00B36716" w:rsidP="00E4058E">
            <w:pPr>
              <w:pStyle w:val="ListParagraph"/>
              <w:numPr>
                <w:ilvl w:val="0"/>
                <w:numId w:val="4"/>
              </w:numPr>
              <w:spacing w:after="0" w:line="240" w:lineRule="auto"/>
              <w:rPr>
                <w:rFonts w:ascii="Times New Roman" w:eastAsia="Calibri" w:hAnsi="Times New Roman" w:cs="Times New Roman"/>
                <w:lang w:val="en-US"/>
              </w:rPr>
            </w:pPr>
            <w:r w:rsidRPr="00B91D69">
              <w:rPr>
                <w:rFonts w:ascii="Times New Roman" w:eastAsia="Calibri" w:hAnsi="Times New Roman" w:cs="Times New Roman"/>
                <w:lang w:val="en-US"/>
              </w:rPr>
              <w:t>treatment-as-usual</w:t>
            </w:r>
          </w:p>
          <w:p w:rsidR="00B36716" w:rsidRPr="00B91D69" w:rsidRDefault="00B36716" w:rsidP="00E4058E">
            <w:pPr>
              <w:pStyle w:val="ListParagraph"/>
              <w:numPr>
                <w:ilvl w:val="0"/>
                <w:numId w:val="4"/>
              </w:numPr>
              <w:spacing w:after="0" w:line="240" w:lineRule="auto"/>
              <w:rPr>
                <w:rFonts w:ascii="Times New Roman" w:eastAsia="Calibri" w:hAnsi="Times New Roman" w:cs="Times New Roman"/>
                <w:lang w:val="en-US"/>
              </w:rPr>
            </w:pPr>
            <w:r w:rsidRPr="00B91D69">
              <w:rPr>
                <w:rFonts w:ascii="Times New Roman" w:eastAsia="Calibri" w:hAnsi="Times New Roman" w:cs="Times New Roman"/>
                <w:lang w:val="en-US"/>
              </w:rPr>
              <w:t>non-specific factors component control</w:t>
            </w:r>
          </w:p>
          <w:p w:rsidR="00B36716" w:rsidRPr="00B91D69" w:rsidRDefault="00B36716" w:rsidP="00E4058E">
            <w:pPr>
              <w:pStyle w:val="ListParagraph"/>
              <w:numPr>
                <w:ilvl w:val="0"/>
                <w:numId w:val="4"/>
              </w:numPr>
              <w:spacing w:after="0" w:line="240" w:lineRule="auto"/>
              <w:rPr>
                <w:rFonts w:ascii="Times New Roman" w:eastAsia="Calibri" w:hAnsi="Times New Roman" w:cs="Times New Roman"/>
                <w:lang w:val="en-US"/>
              </w:rPr>
            </w:pPr>
            <w:r w:rsidRPr="00B91D69">
              <w:rPr>
                <w:rFonts w:ascii="Times New Roman" w:eastAsia="Calibri" w:hAnsi="Times New Roman" w:cs="Times New Roman"/>
                <w:lang w:val="en-US"/>
              </w:rPr>
              <w:t>specific factors component control</w:t>
            </w:r>
          </w:p>
          <w:p w:rsidR="00B36716" w:rsidRPr="00B91D69" w:rsidRDefault="00B36716" w:rsidP="00E4058E">
            <w:pPr>
              <w:pStyle w:val="ListParagraph"/>
              <w:numPr>
                <w:ilvl w:val="0"/>
                <w:numId w:val="4"/>
              </w:numPr>
              <w:spacing w:after="0" w:line="240" w:lineRule="auto"/>
              <w:rPr>
                <w:rFonts w:ascii="Times New Roman" w:eastAsia="Calibri" w:hAnsi="Times New Roman" w:cs="Times New Roman"/>
                <w:lang w:val="en-US"/>
              </w:rPr>
            </w:pPr>
            <w:r w:rsidRPr="00B91D69">
              <w:rPr>
                <w:rFonts w:ascii="Times New Roman" w:eastAsia="Calibri" w:hAnsi="Times New Roman" w:cs="Times New Roman"/>
                <w:lang w:val="en-US"/>
              </w:rPr>
              <w:t>active comparator</w:t>
            </w:r>
          </w:p>
          <w:p w:rsidR="00B36716" w:rsidRPr="00B91D69" w:rsidRDefault="00B36716" w:rsidP="00E4058E">
            <w:pPr>
              <w:spacing w:after="0" w:line="240" w:lineRule="auto"/>
              <w:rPr>
                <w:rFonts w:ascii="Times New Roman" w:eastAsia="Calibri" w:hAnsi="Times New Roman" w:cs="Times New Roman"/>
              </w:rPr>
            </w:pPr>
          </w:p>
          <w:p w:rsidR="00B36716" w:rsidRPr="00B91D69" w:rsidRDefault="00B36716" w:rsidP="00E4058E">
            <w:pPr>
              <w:rPr>
                <w:rFonts w:ascii="Times New Roman" w:eastAsia="Times New Roman" w:hAnsi="Times New Roman" w:cs="Times New Roman"/>
                <w:color w:val="000000" w:themeColor="text1"/>
                <w:lang w:val="en-GB"/>
              </w:rPr>
            </w:pPr>
            <w:r w:rsidRPr="00B91D69">
              <w:rPr>
                <w:rFonts w:ascii="Times New Roman" w:eastAsia="Calibri" w:hAnsi="Times New Roman" w:cs="Times New Roman"/>
                <w:i/>
              </w:rPr>
              <w:t>Note:</w:t>
            </w:r>
            <w:r w:rsidRPr="00B91D69">
              <w:rPr>
                <w:rFonts w:ascii="Times New Roman" w:hAnsi="Times New Roman" w:cs="Times New Roman"/>
                <w:lang w:val="en-GB"/>
              </w:rPr>
              <w:t xml:space="preserve"> </w:t>
            </w:r>
            <w:r w:rsidRPr="00B91D69">
              <w:rPr>
                <w:rFonts w:ascii="Times New Roman" w:eastAsia="Times New Roman" w:hAnsi="Times New Roman" w:cs="Times New Roman"/>
                <w:color w:val="000000" w:themeColor="text1"/>
                <w:lang w:val="en-GB"/>
              </w:rPr>
              <w:t xml:space="preserve">Only trial designs that allow for the isolation of the effects of CBT were included as it is important for active comparators to discriminate intervention effects </w:t>
            </w:r>
            <w:r w:rsidRPr="00B91D69">
              <w:rPr>
                <w:rFonts w:ascii="Times New Roman" w:eastAsia="Times New Roman" w:hAnsi="Times New Roman" w:cs="Times New Roman"/>
                <w:color w:val="000000" w:themeColor="text1"/>
                <w:lang w:val="en-GB"/>
              </w:rPr>
              <w:fldChar w:fldCharType="begin" w:fldLock="1"/>
            </w:r>
            <w:r w:rsidRPr="00B91D69">
              <w:rPr>
                <w:rFonts w:ascii="Times New Roman" w:eastAsia="Times New Roman" w:hAnsi="Times New Roman" w:cs="Times New Roman"/>
                <w:color w:val="000000" w:themeColor="text1"/>
                <w:lang w:val="en-GB"/>
              </w:rPr>
              <w:instrText>ADDIN CSL_CITATION {"citationItems":[{"id":"ITEM-1","itemData":{"abstract":"Most errors in clinical trials are a result of poor planning. Fancy statistical methods cannot rescue design flaws. Thus careful planning with clear foresight is crucial. Issues in trial conduct and analyses should be anticipated during trial design and thoughtfully addressed. Fundamental clinical trial design issues are discussed.","author":[{"dropping-particle":"","family":"Evans","given":"Scott R","non-dropping-particle":"","parse-names":false,"suffix":""}],"container-title":"J Exp Stroke Transl Med.","id":"ITEM-1","issue":"1","issued":{"date-parts":[["2010"]]},"page":"19-27","title":"Fundamentals of clinical trial design","type":"article-journal","volume":"3"},"uris":["http://www.mendeley.com/documents/?uuid=9b4b6d2c-aaf4-3f98-95c0-97bb0f24c438"]}],"mendeley":{"formattedCitation":"(Evans 2010)","plainTextFormattedCitation":"(Evans 2010)","previouslyFormattedCitation":"(Evans 2010)"},"properties":{"noteIndex":0},"schema":"https://github.com/citation-style-language/schema/raw/master/csl-citation.json"}</w:instrText>
            </w:r>
            <w:r w:rsidRPr="00B91D69">
              <w:rPr>
                <w:rFonts w:ascii="Times New Roman" w:eastAsia="Times New Roman" w:hAnsi="Times New Roman" w:cs="Times New Roman"/>
                <w:color w:val="000000" w:themeColor="text1"/>
                <w:lang w:val="en-GB"/>
              </w:rPr>
              <w:fldChar w:fldCharType="separate"/>
            </w:r>
            <w:r w:rsidRPr="00B91D69">
              <w:rPr>
                <w:rFonts w:ascii="Times New Roman" w:eastAsia="Times New Roman" w:hAnsi="Times New Roman" w:cs="Times New Roman"/>
                <w:noProof/>
                <w:color w:val="000000" w:themeColor="text1"/>
                <w:lang w:val="en-GB"/>
              </w:rPr>
              <w:t>(Evans 2010)</w:t>
            </w:r>
            <w:r w:rsidRPr="00B91D69">
              <w:rPr>
                <w:rFonts w:ascii="Times New Roman" w:eastAsia="Times New Roman" w:hAnsi="Times New Roman" w:cs="Times New Roman"/>
                <w:color w:val="000000" w:themeColor="text1"/>
                <w:lang w:val="en-GB"/>
              </w:rPr>
              <w:fldChar w:fldCharType="end"/>
            </w:r>
            <w:r w:rsidRPr="00B91D69">
              <w:rPr>
                <w:rFonts w:ascii="Times New Roman" w:eastAsia="Times New Roman" w:hAnsi="Times New Roman" w:cs="Times New Roman"/>
                <w:color w:val="000000" w:themeColor="text1"/>
                <w:lang w:val="en-GB"/>
              </w:rPr>
              <w:t xml:space="preserve">. For example, research comparing CBT alone versus medication alone is excluded as it would not be possible to isolate the effect of the CBT. </w:t>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after="0" w:line="240" w:lineRule="auto"/>
              <w:jc w:val="center"/>
              <w:rPr>
                <w:rFonts w:ascii="Times New Roman" w:eastAsia="Calibri" w:hAnsi="Times New Roman" w:cs="Times New Roman"/>
              </w:rPr>
            </w:pPr>
            <w:r w:rsidRPr="00B91D69">
              <w:rPr>
                <w:rFonts w:ascii="Times New Roman" w:hAnsi="Times New Roman" w:cs="Times New Roman"/>
                <w:noProof/>
              </w:rPr>
              <w:drawing>
                <wp:inline distT="0" distB="0" distL="0" distR="0" wp14:anchorId="06D8B5FA" wp14:editId="42C9F1E4">
                  <wp:extent cx="112395" cy="112395"/>
                  <wp:effectExtent l="0" t="0" r="1905" b="1905"/>
                  <wp:docPr id="21" name="Bildobjekt 21"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tc>
      </w:tr>
      <w:tr w:rsidR="00B36716" w:rsidRPr="00B91D69" w:rsidTr="00E4058E">
        <w:trPr>
          <w:jc w:val="center"/>
        </w:trPr>
        <w:tc>
          <w:tcPr>
            <w:tcW w:w="135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36716" w:rsidRPr="00B91D69" w:rsidRDefault="00B36716" w:rsidP="00E4058E">
            <w:pPr>
              <w:spacing w:after="0" w:line="240" w:lineRule="auto"/>
              <w:rPr>
                <w:rFonts w:ascii="Times New Roman" w:eastAsia="Times New Roman" w:hAnsi="Times New Roman" w:cs="Times New Roman"/>
                <w:lang w:val="en-GB" w:eastAsia="en-GB"/>
              </w:rPr>
            </w:pPr>
            <w:r w:rsidRPr="00B91D69">
              <w:rPr>
                <w:rFonts w:ascii="Times New Roman" w:eastAsia="Times New Roman" w:hAnsi="Times New Roman" w:cs="Times New Roman"/>
                <w:color w:val="000000"/>
                <w:lang w:val="en-GB" w:eastAsia="en-GB"/>
              </w:rPr>
              <w:t>Outcomes</w:t>
            </w:r>
          </w:p>
        </w:tc>
        <w:tc>
          <w:tcPr>
            <w:tcW w:w="7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36716" w:rsidRPr="00B91D69" w:rsidRDefault="00B36716" w:rsidP="00E4058E">
            <w:pPr>
              <w:tabs>
                <w:tab w:val="left" w:pos="6825"/>
              </w:tabs>
              <w:spacing w:before="100" w:beforeAutospacing="1" w:after="100" w:afterAutospacing="1" w:line="240" w:lineRule="auto"/>
              <w:textAlignment w:val="baseline"/>
              <w:rPr>
                <w:rFonts w:ascii="Times New Roman" w:eastAsia="Times New Roman" w:hAnsi="Times New Roman" w:cs="Times New Roman"/>
                <w:color w:val="000000"/>
                <w:lang w:eastAsia="en-GB"/>
              </w:rPr>
            </w:pPr>
            <w:r w:rsidRPr="00B91D69">
              <w:rPr>
                <w:rFonts w:ascii="Times New Roman" w:eastAsia="Times New Roman" w:hAnsi="Times New Roman" w:cs="Times New Roman"/>
                <w:color w:val="000000"/>
                <w:lang w:eastAsia="en-GB"/>
              </w:rPr>
              <w:t>Depression or peripartum depression is the primary outcome measure (</w:t>
            </w:r>
            <w:r w:rsidRPr="00B91D69">
              <w:rPr>
                <w:rFonts w:ascii="Times New Roman" w:eastAsia="Times New Roman" w:hAnsi="Times New Roman" w:cs="Times New Roman"/>
                <w:lang w:val="en-GB"/>
              </w:rPr>
              <w:t>self-report, clinician or proxy administered measure of depression)</w:t>
            </w:r>
            <w:r w:rsidRPr="00B91D69">
              <w:rPr>
                <w:rFonts w:ascii="Times New Roman" w:eastAsia="Times New Roman" w:hAnsi="Times New Roman" w:cs="Times New Roman"/>
                <w:color w:val="000000"/>
                <w:lang w:eastAsia="en-GB"/>
              </w:rPr>
              <w:tab/>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before="100" w:beforeAutospacing="1" w:after="100" w:afterAutospacing="1" w:line="240" w:lineRule="auto"/>
              <w:jc w:val="center"/>
              <w:textAlignment w:val="baseline"/>
              <w:rPr>
                <w:rFonts w:ascii="Times New Roman" w:eastAsia="Times New Roman" w:hAnsi="Times New Roman" w:cs="Times New Roman"/>
                <w:color w:val="000000"/>
                <w:lang w:val="en-GB" w:eastAsia="en-GB"/>
              </w:rPr>
            </w:pPr>
            <w:r w:rsidRPr="00B91D69">
              <w:rPr>
                <w:rFonts w:ascii="Times New Roman" w:hAnsi="Times New Roman" w:cs="Times New Roman"/>
                <w:noProof/>
              </w:rPr>
              <w:drawing>
                <wp:inline distT="0" distB="0" distL="0" distR="0" wp14:anchorId="17E59A22" wp14:editId="5E56D042">
                  <wp:extent cx="112395" cy="112395"/>
                  <wp:effectExtent l="0" t="0" r="1905" b="1905"/>
                  <wp:docPr id="22" name="Bildobjekt 22"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tc>
      </w:tr>
      <w:tr w:rsidR="00B36716" w:rsidRPr="00B91D69" w:rsidTr="00E4058E">
        <w:trPr>
          <w:trHeight w:val="426"/>
          <w:jc w:val="center"/>
        </w:trPr>
        <w:tc>
          <w:tcPr>
            <w:tcW w:w="135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Times New Roman" w:hAnsi="Times New Roman" w:cs="Times New Roman"/>
                <w:color w:val="000000"/>
                <w:lang w:val="en-GB" w:eastAsia="en-GB"/>
              </w:rPr>
            </w:pPr>
          </w:p>
        </w:tc>
        <w:tc>
          <w:tcPr>
            <w:tcW w:w="7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6716" w:rsidRPr="00B91D69" w:rsidRDefault="00B36716" w:rsidP="00E4058E">
            <w:pPr>
              <w:rPr>
                <w:rFonts w:ascii="Times New Roman" w:hAnsi="Times New Roman" w:cs="Times New Roman"/>
                <w:lang w:val="en-GB"/>
              </w:rPr>
            </w:pPr>
            <w:r w:rsidRPr="00B91D69">
              <w:rPr>
                <w:rFonts w:ascii="Times New Roman" w:hAnsi="Times New Roman" w:cs="Times New Roman"/>
                <w:lang w:val="en-GB"/>
              </w:rPr>
              <w:t xml:space="preserve">Quality of depression measure used has internal consistency and test-retest reliability with a Cronbach’s alpha ≥0.70 or intra-class correlations </w:t>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before="100" w:beforeAutospacing="1" w:after="100" w:afterAutospacing="1" w:line="240" w:lineRule="auto"/>
              <w:jc w:val="center"/>
              <w:textAlignment w:val="baseline"/>
              <w:rPr>
                <w:rFonts w:ascii="Times New Roman" w:eastAsia="Times New Roman" w:hAnsi="Times New Roman" w:cs="Times New Roman"/>
                <w:color w:val="000000"/>
                <w:lang w:val="en-GB" w:eastAsia="en-GB"/>
              </w:rPr>
            </w:pPr>
            <w:r w:rsidRPr="00B91D69">
              <w:rPr>
                <w:rFonts w:ascii="Times New Roman" w:hAnsi="Times New Roman" w:cs="Times New Roman"/>
                <w:noProof/>
              </w:rPr>
              <w:drawing>
                <wp:inline distT="0" distB="0" distL="0" distR="0" wp14:anchorId="536DAD42" wp14:editId="319C8F06">
                  <wp:extent cx="112395" cy="112395"/>
                  <wp:effectExtent l="0" t="0" r="1905" b="1905"/>
                  <wp:docPr id="23" name="Bildobjekt 23"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tc>
      </w:tr>
      <w:tr w:rsidR="00B36716" w:rsidRPr="00B91D69" w:rsidTr="00E4058E">
        <w:trPr>
          <w:jc w:val="center"/>
        </w:trPr>
        <w:tc>
          <w:tcPr>
            <w:tcW w:w="135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color w:val="000000"/>
                <w:lang w:val="en-GB" w:eastAsia="en-GB"/>
              </w:rPr>
              <w:t xml:space="preserve">Study design </w:t>
            </w: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Times New Roman" w:hAnsi="Times New Roman" w:cs="Times New Roman"/>
                <w:lang w:val="en-GB" w:eastAsia="en-GB"/>
              </w:rPr>
            </w:pPr>
            <w:r w:rsidRPr="00B91D69">
              <w:rPr>
                <w:rFonts w:ascii="Times New Roman" w:hAnsi="Times New Roman" w:cs="Times New Roman"/>
                <w:lang w:val="en-GB"/>
              </w:rPr>
              <w:t xml:space="preserve">Only </w:t>
            </w:r>
            <w:r w:rsidRPr="00B91D69">
              <w:rPr>
                <w:rFonts w:ascii="Times New Roman" w:hAnsi="Times New Roman" w:cs="Times New Roman"/>
                <w:color w:val="000000"/>
              </w:rPr>
              <w:t xml:space="preserve">randomized control trials </w:t>
            </w: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after="0" w:line="240" w:lineRule="auto"/>
              <w:jc w:val="center"/>
              <w:rPr>
                <w:rFonts w:ascii="Times New Roman" w:hAnsi="Times New Roman" w:cs="Times New Roman"/>
                <w:lang w:val="en-GB"/>
              </w:rPr>
            </w:pPr>
            <w:r w:rsidRPr="00B91D69">
              <w:rPr>
                <w:rFonts w:ascii="Times New Roman" w:hAnsi="Times New Roman" w:cs="Times New Roman"/>
                <w:noProof/>
              </w:rPr>
              <w:drawing>
                <wp:inline distT="0" distB="0" distL="0" distR="0" wp14:anchorId="7397E238" wp14:editId="24CE8298">
                  <wp:extent cx="112395" cy="112395"/>
                  <wp:effectExtent l="0" t="0" r="1905" b="1905"/>
                  <wp:docPr id="24" name="Bildobjekt 24"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tc>
      </w:tr>
      <w:tr w:rsidR="00B36716" w:rsidRPr="00B91D69" w:rsidTr="00E4058E">
        <w:trPr>
          <w:jc w:val="center"/>
        </w:trPr>
        <w:tc>
          <w:tcPr>
            <w:tcW w:w="1353" w:type="dxa"/>
            <w:vMerge/>
            <w:tcBorders>
              <w:left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Times New Roman" w:hAnsi="Times New Roman" w:cs="Times New Roman"/>
                <w:color w:val="000000"/>
                <w:lang w:val="en-GB" w:eastAsia="en-GB"/>
              </w:rPr>
            </w:pPr>
          </w:p>
        </w:tc>
        <w:tc>
          <w:tcPr>
            <w:tcW w:w="7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0" w:line="240" w:lineRule="auto"/>
              <w:rPr>
                <w:rFonts w:ascii="Times New Roman" w:eastAsia="Calibri" w:hAnsi="Times New Roman" w:cs="Times New Roman"/>
              </w:rPr>
            </w:pPr>
            <w:r w:rsidRPr="00B91D69">
              <w:rPr>
                <w:rFonts w:ascii="Times New Roman" w:eastAsia="Calibri" w:hAnsi="Times New Roman" w:cs="Times New Roman"/>
              </w:rPr>
              <w:t>Quality of randomization procedure based on</w:t>
            </w:r>
            <w:r w:rsidRPr="00B91D69">
              <w:rPr>
                <w:rFonts w:ascii="Times New Roman" w:hAnsi="Times New Roman" w:cs="Times New Roman"/>
                <w:lang w:val="en-GB"/>
              </w:rPr>
              <w:t xml:space="preserve"> </w:t>
            </w:r>
            <w:r w:rsidRPr="00B91D69">
              <w:rPr>
                <w:rFonts w:ascii="Times New Roman" w:eastAsia="Calibri" w:hAnsi="Times New Roman" w:cs="Times New Roman"/>
              </w:rPr>
              <w:t xml:space="preserve">Risk of Bias tool 2.0 </w:t>
            </w:r>
            <w:r w:rsidRPr="00B91D69">
              <w:rPr>
                <w:rFonts w:ascii="Times New Roman" w:eastAsia="Calibri" w:hAnsi="Times New Roman" w:cs="Times New Roman"/>
                <w:color w:val="4F81BD" w:themeColor="accent1"/>
              </w:rPr>
              <w:t xml:space="preserve">(Higgins et al., 2018) </w:t>
            </w:r>
            <w:r w:rsidRPr="00B91D69">
              <w:rPr>
                <w:rFonts w:ascii="Times New Roman" w:eastAsia="Calibri" w:hAnsi="Times New Roman" w:cs="Times New Roman"/>
              </w:rPr>
              <w:t xml:space="preserve">and the CONSORT Statement 2010 </w:t>
            </w:r>
            <w:r w:rsidRPr="00B91D69">
              <w:rPr>
                <w:rFonts w:ascii="Times New Roman" w:eastAsia="Calibri" w:hAnsi="Times New Roman" w:cs="Times New Roman"/>
                <w:color w:val="4F81BD" w:themeColor="accent1"/>
              </w:rPr>
              <w:t>(Schulz, Altman &amp; Moher, 2010).</w:t>
            </w:r>
          </w:p>
          <w:p w:rsidR="00B36716" w:rsidRPr="00B91D69" w:rsidRDefault="00B36716" w:rsidP="00E4058E">
            <w:pPr>
              <w:spacing w:after="0" w:line="240" w:lineRule="auto"/>
              <w:rPr>
                <w:rFonts w:ascii="Times New Roman" w:hAnsi="Times New Roman" w:cs="Times New Roman"/>
                <w:i/>
                <w:color w:val="000000"/>
                <w:lang w:val="en-GB"/>
              </w:rPr>
            </w:pPr>
          </w:p>
          <w:p w:rsidR="00B36716" w:rsidRPr="00B91D69" w:rsidRDefault="00B36716" w:rsidP="00E4058E">
            <w:pPr>
              <w:spacing w:after="0" w:line="240" w:lineRule="auto"/>
              <w:rPr>
                <w:rFonts w:ascii="Times New Roman" w:eastAsia="Calibri" w:hAnsi="Times New Roman" w:cs="Times New Roman"/>
                <w:lang w:val="en-GB"/>
              </w:rPr>
            </w:pPr>
            <w:r w:rsidRPr="00B91D69">
              <w:rPr>
                <w:rFonts w:ascii="Times New Roman" w:hAnsi="Times New Roman" w:cs="Times New Roman"/>
                <w:i/>
                <w:color w:val="000000"/>
                <w:lang w:val="en-GB"/>
              </w:rPr>
              <w:t>Exclusion criteria:</w:t>
            </w:r>
            <w:r w:rsidRPr="00B91D69">
              <w:rPr>
                <w:rFonts w:ascii="Times New Roman" w:hAnsi="Times New Roman" w:cs="Times New Roman"/>
                <w:color w:val="000000"/>
                <w:lang w:val="en-GB"/>
              </w:rPr>
              <w:t xml:space="preserve"> explicitly stating the use of </w:t>
            </w:r>
            <w:r w:rsidRPr="00B91D69">
              <w:rPr>
                <w:rFonts w:ascii="Times New Roman" w:eastAsia="Calibri" w:hAnsi="Times New Roman" w:cs="Times New Roman"/>
              </w:rPr>
              <w:t>non-random sequence generation</w:t>
            </w:r>
            <w:r w:rsidRPr="00B91D69">
              <w:rPr>
                <w:rFonts w:ascii="Times New Roman" w:eastAsia="Calibri" w:hAnsi="Times New Roman" w:cs="Times New Roman"/>
                <w:lang w:val="en-GB"/>
              </w:rPr>
              <w:t xml:space="preserve"> </w:t>
            </w:r>
          </w:p>
          <w:p w:rsidR="00B36716" w:rsidRPr="00B91D69" w:rsidRDefault="00B36716" w:rsidP="00E4058E">
            <w:pPr>
              <w:spacing w:after="0" w:line="240" w:lineRule="auto"/>
              <w:rPr>
                <w:rFonts w:ascii="Times New Roman" w:hAnsi="Times New Roman" w:cs="Times New Roman"/>
                <w:lang w:val="en-GB"/>
              </w:rPr>
            </w:pPr>
          </w:p>
          <w:p w:rsidR="00B36716" w:rsidRPr="00B91D69" w:rsidRDefault="00B36716" w:rsidP="00E4058E">
            <w:pPr>
              <w:spacing w:after="0" w:line="240" w:lineRule="auto"/>
              <w:rPr>
                <w:rFonts w:ascii="Times New Roman" w:hAnsi="Times New Roman" w:cs="Times New Roman"/>
                <w:lang w:val="en-GB"/>
              </w:rPr>
            </w:pPr>
            <w:r w:rsidRPr="00B91D69">
              <w:rPr>
                <w:rFonts w:ascii="Times New Roman" w:hAnsi="Times New Roman" w:cs="Times New Roman"/>
                <w:i/>
                <w:color w:val="000000"/>
                <w:lang w:val="en-GB"/>
              </w:rPr>
              <w:t>Exclusion criteria:</w:t>
            </w:r>
            <w:r w:rsidRPr="00B91D69">
              <w:rPr>
                <w:rFonts w:ascii="Times New Roman" w:hAnsi="Times New Roman" w:cs="Times New Roman"/>
                <w:color w:val="000000"/>
                <w:lang w:val="en-GB"/>
              </w:rPr>
              <w:t xml:space="preserve"> </w:t>
            </w:r>
            <w:r w:rsidRPr="00B91D69">
              <w:rPr>
                <w:rFonts w:ascii="Times New Roman" w:eastAsia="Calibri" w:hAnsi="Times New Roman" w:cs="Times New Roman"/>
              </w:rPr>
              <w:t>Designs in which explicitly state that the allocation sequence is not concealed (</w:t>
            </w:r>
            <w:r w:rsidRPr="00B91D69">
              <w:rPr>
                <w:rFonts w:ascii="Times New Roman" w:hAnsi="Times New Roman" w:cs="Times New Roman"/>
                <w:lang w:val="en-GB"/>
              </w:rPr>
              <w:t>before participants are enrolled and assigned to interventions).</w:t>
            </w:r>
          </w:p>
          <w:p w:rsidR="00B36716" w:rsidRPr="00B91D69" w:rsidRDefault="00B36716" w:rsidP="00E4058E">
            <w:pPr>
              <w:contextualSpacing/>
              <w:rPr>
                <w:rFonts w:ascii="Times New Roman" w:hAnsi="Times New Roman" w:cs="Times New Roman"/>
                <w:color w:val="000000"/>
                <w:lang w:val="en-GB"/>
              </w:rPr>
            </w:pPr>
          </w:p>
        </w:tc>
        <w:tc>
          <w:tcPr>
            <w:tcW w:w="678" w:type="dxa"/>
            <w:tcBorders>
              <w:top w:val="single" w:sz="4" w:space="0" w:color="000000"/>
              <w:left w:val="single" w:sz="4" w:space="0" w:color="000000"/>
              <w:bottom w:val="single" w:sz="4" w:space="0" w:color="000000"/>
              <w:right w:val="single" w:sz="4" w:space="0" w:color="000000"/>
            </w:tcBorders>
          </w:tcPr>
          <w:p w:rsidR="00B36716" w:rsidRPr="00B91D69" w:rsidRDefault="00B36716" w:rsidP="00E4058E">
            <w:pPr>
              <w:spacing w:after="0" w:line="240" w:lineRule="auto"/>
              <w:jc w:val="center"/>
              <w:rPr>
                <w:rFonts w:ascii="Times New Roman" w:hAnsi="Times New Roman" w:cs="Times New Roman"/>
                <w:noProof/>
                <w:lang w:val="en-GB" w:eastAsia="en-GB"/>
              </w:rPr>
            </w:pPr>
          </w:p>
          <w:p w:rsidR="00B36716" w:rsidRPr="00B91D69" w:rsidRDefault="00B36716" w:rsidP="00E4058E">
            <w:pPr>
              <w:spacing w:after="0" w:line="240" w:lineRule="auto"/>
              <w:jc w:val="center"/>
              <w:rPr>
                <w:rFonts w:ascii="Times New Roman" w:hAnsi="Times New Roman" w:cs="Times New Roman"/>
                <w:noProof/>
                <w:lang w:val="en-GB" w:eastAsia="en-GB"/>
              </w:rPr>
            </w:pPr>
          </w:p>
          <w:p w:rsidR="00B36716" w:rsidRPr="00B91D69" w:rsidRDefault="00B36716" w:rsidP="00E4058E">
            <w:pPr>
              <w:spacing w:after="0" w:line="240" w:lineRule="auto"/>
              <w:jc w:val="center"/>
              <w:rPr>
                <w:rFonts w:ascii="Times New Roman" w:hAnsi="Times New Roman" w:cs="Times New Roman"/>
                <w:noProof/>
                <w:lang w:val="en-GB" w:eastAsia="en-GB"/>
              </w:rPr>
            </w:pPr>
          </w:p>
          <w:p w:rsidR="00B36716" w:rsidRPr="00B91D69" w:rsidRDefault="00B36716" w:rsidP="00E4058E">
            <w:pPr>
              <w:spacing w:after="0" w:line="240" w:lineRule="auto"/>
              <w:jc w:val="center"/>
              <w:rPr>
                <w:rFonts w:ascii="Times New Roman" w:hAnsi="Times New Roman" w:cs="Times New Roman"/>
                <w:noProof/>
                <w:lang w:val="en-GB" w:eastAsia="en-GB"/>
              </w:rPr>
            </w:pPr>
            <w:r w:rsidRPr="00B91D69">
              <w:rPr>
                <w:rFonts w:ascii="Times New Roman" w:hAnsi="Times New Roman" w:cs="Times New Roman"/>
                <w:noProof/>
              </w:rPr>
              <w:drawing>
                <wp:inline distT="0" distB="0" distL="0" distR="0" wp14:anchorId="1D7C9C93" wp14:editId="508F7989">
                  <wp:extent cx="112395" cy="112395"/>
                  <wp:effectExtent l="0" t="0" r="1905" b="1905"/>
                  <wp:docPr id="25" name="Bildobjekt 13"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p w:rsidR="00B36716" w:rsidRPr="00B91D69" w:rsidRDefault="00B36716" w:rsidP="00E4058E">
            <w:pPr>
              <w:spacing w:after="0" w:line="240" w:lineRule="auto"/>
              <w:rPr>
                <w:rFonts w:ascii="Times New Roman" w:hAnsi="Times New Roman" w:cs="Times New Roman"/>
                <w:noProof/>
                <w:lang w:val="en-GB" w:eastAsia="en-GB"/>
              </w:rPr>
            </w:pPr>
          </w:p>
          <w:p w:rsidR="00B36716" w:rsidRPr="00B91D69" w:rsidRDefault="00B36716" w:rsidP="00E4058E">
            <w:pPr>
              <w:spacing w:after="0" w:line="240" w:lineRule="auto"/>
              <w:jc w:val="center"/>
              <w:rPr>
                <w:rFonts w:ascii="Times New Roman" w:hAnsi="Times New Roman" w:cs="Times New Roman"/>
                <w:noProof/>
                <w:lang w:val="en-GB" w:eastAsia="en-GB"/>
              </w:rPr>
            </w:pPr>
            <w:r w:rsidRPr="00B91D69">
              <w:rPr>
                <w:rFonts w:ascii="Times New Roman" w:hAnsi="Times New Roman" w:cs="Times New Roman"/>
                <w:noProof/>
              </w:rPr>
              <w:drawing>
                <wp:inline distT="0" distB="0" distL="0" distR="0" wp14:anchorId="7E07087B" wp14:editId="6EDD4E44">
                  <wp:extent cx="112395" cy="112395"/>
                  <wp:effectExtent l="0" t="0" r="1905" b="1905"/>
                  <wp:docPr id="26" name="Bildobjekt 13"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tc>
      </w:tr>
      <w:tr w:rsidR="00B36716" w:rsidRPr="00B91D69" w:rsidTr="00E4058E">
        <w:trPr>
          <w:jc w:val="center"/>
        </w:trPr>
        <w:tc>
          <w:tcPr>
            <w:tcW w:w="9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before="100" w:beforeAutospacing="1" w:after="100" w:afterAutospacing="1" w:line="240" w:lineRule="auto"/>
              <w:jc w:val="center"/>
              <w:textAlignment w:val="baseline"/>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color w:val="000000"/>
                <w:lang w:val="en-GB" w:eastAsia="en-GB"/>
              </w:rPr>
              <w:t>Overall decision</w:t>
            </w:r>
          </w:p>
          <w:p w:rsidR="00B36716" w:rsidRPr="00B91D69" w:rsidRDefault="00B36716" w:rsidP="00E4058E">
            <w:pPr>
              <w:spacing w:before="100" w:beforeAutospacing="1" w:after="100" w:afterAutospacing="1" w:line="240" w:lineRule="auto"/>
              <w:jc w:val="center"/>
              <w:textAlignment w:val="baseline"/>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color w:val="000000"/>
                <w:lang w:val="en-GB" w:eastAsia="en-GB"/>
              </w:rPr>
              <w:t xml:space="preserve">Include          Exclude        Review </w:t>
            </w:r>
          </w:p>
          <w:p w:rsidR="00B36716" w:rsidRPr="00B91D69" w:rsidRDefault="00B36716" w:rsidP="00E4058E">
            <w:pPr>
              <w:spacing w:before="100" w:beforeAutospacing="1" w:after="100" w:afterAutospacing="1" w:line="240" w:lineRule="auto"/>
              <w:textAlignment w:val="baseline"/>
              <w:rPr>
                <w:rFonts w:ascii="Times New Roman" w:eastAsia="Times New Roman" w:hAnsi="Times New Roman" w:cs="Times New Roman"/>
                <w:color w:val="000000"/>
                <w:lang w:val="en-GB" w:eastAsia="en-GB"/>
              </w:rPr>
            </w:pPr>
            <w:r w:rsidRPr="00B91D69">
              <w:rPr>
                <w:rFonts w:ascii="Times New Roman" w:eastAsia="Times New Roman" w:hAnsi="Times New Roman" w:cs="Times New Roman"/>
                <w:color w:val="000000"/>
                <w:lang w:val="en-GB" w:eastAsia="en-GB"/>
              </w:rPr>
              <w:t xml:space="preserve">                                                          </w:t>
            </w:r>
            <w:r w:rsidRPr="00B91D69">
              <w:rPr>
                <w:rFonts w:ascii="Times New Roman" w:hAnsi="Times New Roman" w:cs="Times New Roman"/>
                <w:noProof/>
              </w:rPr>
              <w:drawing>
                <wp:inline distT="0" distB="0" distL="0" distR="0" wp14:anchorId="3ABA5B1F" wp14:editId="1A467A06">
                  <wp:extent cx="112395" cy="112395"/>
                  <wp:effectExtent l="0" t="0" r="1905" b="1905"/>
                  <wp:docPr id="27" name="Bildobjekt 27"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B91D69">
              <w:rPr>
                <w:rFonts w:ascii="Times New Roman" w:eastAsia="Times New Roman" w:hAnsi="Times New Roman" w:cs="Times New Roman"/>
                <w:color w:val="000000"/>
                <w:lang w:val="en-GB" w:eastAsia="en-GB"/>
              </w:rPr>
              <w:t xml:space="preserve">                     </w:t>
            </w:r>
            <w:r w:rsidRPr="00B91D69">
              <w:rPr>
                <w:rFonts w:ascii="Times New Roman" w:hAnsi="Times New Roman" w:cs="Times New Roman"/>
                <w:noProof/>
              </w:rPr>
              <w:drawing>
                <wp:inline distT="0" distB="0" distL="0" distR="0" wp14:anchorId="1CC3EFC7" wp14:editId="23D27698">
                  <wp:extent cx="112395" cy="112395"/>
                  <wp:effectExtent l="0" t="0" r="1905" b="1905"/>
                  <wp:docPr id="224" name="Bildobjekt 224"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B91D69">
              <w:rPr>
                <w:rFonts w:ascii="Times New Roman" w:eastAsia="Times New Roman" w:hAnsi="Times New Roman" w:cs="Times New Roman"/>
                <w:color w:val="000000"/>
                <w:lang w:val="en-GB" w:eastAsia="en-GB"/>
              </w:rPr>
              <w:t xml:space="preserve">                  </w:t>
            </w:r>
            <w:r w:rsidRPr="00B91D69">
              <w:rPr>
                <w:rFonts w:ascii="Times New Roman" w:hAnsi="Times New Roman" w:cs="Times New Roman"/>
                <w:noProof/>
              </w:rPr>
              <w:drawing>
                <wp:inline distT="0" distB="0" distL="0" distR="0" wp14:anchorId="5C1C5BC4" wp14:editId="46F95109">
                  <wp:extent cx="112395" cy="112395"/>
                  <wp:effectExtent l="0" t="0" r="1905" b="1905"/>
                  <wp:docPr id="235" name="Bildobjekt 235" descr="3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D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B91D69">
              <w:rPr>
                <w:rFonts w:ascii="Times New Roman" w:eastAsia="Times New Roman" w:hAnsi="Times New Roman" w:cs="Times New Roman"/>
                <w:color w:val="000000"/>
                <w:lang w:val="en-GB" w:eastAsia="en-GB"/>
              </w:rPr>
              <w:t xml:space="preserve">                                                                              </w:t>
            </w:r>
          </w:p>
          <w:p w:rsidR="00B36716" w:rsidRPr="00B91D69" w:rsidRDefault="00B36716" w:rsidP="00E4058E">
            <w:pPr>
              <w:spacing w:before="100" w:beforeAutospacing="1" w:after="100" w:afterAutospacing="1" w:line="240" w:lineRule="auto"/>
              <w:textAlignment w:val="baseline"/>
              <w:rPr>
                <w:rFonts w:ascii="Times New Roman" w:hAnsi="Times New Roman" w:cs="Times New Roman"/>
                <w:lang w:val="en-GB"/>
              </w:rPr>
            </w:pPr>
          </w:p>
        </w:tc>
      </w:tr>
      <w:tr w:rsidR="00B36716" w:rsidRPr="00B91D69" w:rsidTr="00E4058E">
        <w:trPr>
          <w:jc w:val="center"/>
        </w:trPr>
        <w:tc>
          <w:tcPr>
            <w:tcW w:w="9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6716" w:rsidRPr="00B91D69" w:rsidRDefault="00B36716" w:rsidP="00E4058E">
            <w:pPr>
              <w:spacing w:after="240" w:line="240" w:lineRule="auto"/>
              <w:rPr>
                <w:rFonts w:ascii="Times New Roman" w:hAnsi="Times New Roman" w:cs="Times New Roman"/>
                <w:lang w:val="en-GB"/>
              </w:rPr>
            </w:pPr>
            <w:r w:rsidRPr="00B91D69">
              <w:rPr>
                <w:rFonts w:ascii="Times New Roman" w:hAnsi="Times New Roman" w:cs="Times New Roman"/>
                <w:lang w:val="en-GB"/>
              </w:rPr>
              <w:t xml:space="preserve">Notes: </w:t>
            </w:r>
          </w:p>
          <w:p w:rsidR="00B36716" w:rsidRPr="00B91D69" w:rsidRDefault="00B36716" w:rsidP="00E4058E">
            <w:pPr>
              <w:spacing w:before="100" w:beforeAutospacing="1" w:after="100" w:afterAutospacing="1" w:line="240" w:lineRule="auto"/>
              <w:textAlignment w:val="baseline"/>
              <w:rPr>
                <w:rFonts w:ascii="Times New Roman" w:eastAsia="Times New Roman" w:hAnsi="Times New Roman" w:cs="Times New Roman"/>
                <w:color w:val="000000"/>
                <w:lang w:val="en-GB" w:eastAsia="en-GB"/>
              </w:rPr>
            </w:pPr>
          </w:p>
        </w:tc>
      </w:tr>
    </w:tbl>
    <w:p w:rsidR="00B36716" w:rsidRDefault="00B36716" w:rsidP="00B36716">
      <w:pPr>
        <w:rPr>
          <w:rFonts w:ascii="Times New Roman" w:hAnsi="Times New Roman" w:cs="Times New Roman"/>
          <w:lang w:val="en-GB"/>
        </w:rPr>
      </w:pPr>
    </w:p>
    <w:p w:rsidR="00B36716" w:rsidRDefault="00B36716" w:rsidP="00B36716">
      <w:pPr>
        <w:rPr>
          <w:rFonts w:ascii="Times New Roman" w:hAnsi="Times New Roman" w:cs="Times New Roman"/>
          <w:lang w:val="en-GB"/>
        </w:rPr>
      </w:pPr>
    </w:p>
    <w:p w:rsidR="00D64DF8" w:rsidRDefault="00D64DF8">
      <w:bookmarkStart w:id="0" w:name="_GoBack"/>
      <w:bookmarkEnd w:id="0"/>
    </w:p>
    <w:sectPr w:rsidR="00D64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02010"/>
    <w:multiLevelType w:val="hybridMultilevel"/>
    <w:tmpl w:val="91F6F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96A43FC"/>
    <w:multiLevelType w:val="hybridMultilevel"/>
    <w:tmpl w:val="98F8C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6A00EE7"/>
    <w:multiLevelType w:val="hybridMultilevel"/>
    <w:tmpl w:val="DB32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36A3851"/>
    <w:multiLevelType w:val="hybridMultilevel"/>
    <w:tmpl w:val="6DEA2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AB3025C"/>
    <w:multiLevelType w:val="hybridMultilevel"/>
    <w:tmpl w:val="F80EC1C2"/>
    <w:lvl w:ilvl="0" w:tplc="D7AA577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16"/>
    <w:rsid w:val="00006C82"/>
    <w:rsid w:val="00014A8F"/>
    <w:rsid w:val="00033244"/>
    <w:rsid w:val="0005149C"/>
    <w:rsid w:val="00071C69"/>
    <w:rsid w:val="00075EE1"/>
    <w:rsid w:val="00082227"/>
    <w:rsid w:val="0009049E"/>
    <w:rsid w:val="000B1A9C"/>
    <w:rsid w:val="000B67F6"/>
    <w:rsid w:val="000C1056"/>
    <w:rsid w:val="000E586E"/>
    <w:rsid w:val="000F558A"/>
    <w:rsid w:val="0012135B"/>
    <w:rsid w:val="00127566"/>
    <w:rsid w:val="00130CD7"/>
    <w:rsid w:val="00132E65"/>
    <w:rsid w:val="001352CE"/>
    <w:rsid w:val="00151B24"/>
    <w:rsid w:val="001578C8"/>
    <w:rsid w:val="00160FEF"/>
    <w:rsid w:val="001664E8"/>
    <w:rsid w:val="001763A6"/>
    <w:rsid w:val="00177BE8"/>
    <w:rsid w:val="0018109C"/>
    <w:rsid w:val="0018538A"/>
    <w:rsid w:val="001C2EC0"/>
    <w:rsid w:val="001D4368"/>
    <w:rsid w:val="001E1805"/>
    <w:rsid w:val="0022032B"/>
    <w:rsid w:val="00236C30"/>
    <w:rsid w:val="002631D7"/>
    <w:rsid w:val="002A2415"/>
    <w:rsid w:val="002B04B5"/>
    <w:rsid w:val="002B78B9"/>
    <w:rsid w:val="002C5EE3"/>
    <w:rsid w:val="002D6C34"/>
    <w:rsid w:val="002D7466"/>
    <w:rsid w:val="003163AE"/>
    <w:rsid w:val="00361F73"/>
    <w:rsid w:val="003669FE"/>
    <w:rsid w:val="00391F89"/>
    <w:rsid w:val="003A05F7"/>
    <w:rsid w:val="003A1E37"/>
    <w:rsid w:val="003B0818"/>
    <w:rsid w:val="003B4D38"/>
    <w:rsid w:val="003C0935"/>
    <w:rsid w:val="003C6101"/>
    <w:rsid w:val="004054C3"/>
    <w:rsid w:val="00410260"/>
    <w:rsid w:val="00441B35"/>
    <w:rsid w:val="00453F68"/>
    <w:rsid w:val="00456E4C"/>
    <w:rsid w:val="00463486"/>
    <w:rsid w:val="004B031A"/>
    <w:rsid w:val="004F048A"/>
    <w:rsid w:val="00507702"/>
    <w:rsid w:val="00535105"/>
    <w:rsid w:val="00540626"/>
    <w:rsid w:val="0056412F"/>
    <w:rsid w:val="00595DD2"/>
    <w:rsid w:val="005A3A75"/>
    <w:rsid w:val="005A3F9A"/>
    <w:rsid w:val="005E05CD"/>
    <w:rsid w:val="005E457E"/>
    <w:rsid w:val="006072D1"/>
    <w:rsid w:val="00610A00"/>
    <w:rsid w:val="00611638"/>
    <w:rsid w:val="006331F3"/>
    <w:rsid w:val="00667E37"/>
    <w:rsid w:val="006A3B85"/>
    <w:rsid w:val="006B12CF"/>
    <w:rsid w:val="006E24C9"/>
    <w:rsid w:val="006E3880"/>
    <w:rsid w:val="006F57B4"/>
    <w:rsid w:val="00732220"/>
    <w:rsid w:val="007364E3"/>
    <w:rsid w:val="0074191D"/>
    <w:rsid w:val="00760A1A"/>
    <w:rsid w:val="007760C9"/>
    <w:rsid w:val="00793C3C"/>
    <w:rsid w:val="007A4956"/>
    <w:rsid w:val="007B1901"/>
    <w:rsid w:val="007B1CD2"/>
    <w:rsid w:val="007B4EA6"/>
    <w:rsid w:val="007B6619"/>
    <w:rsid w:val="007C0EF2"/>
    <w:rsid w:val="007D164C"/>
    <w:rsid w:val="007F45DF"/>
    <w:rsid w:val="007F5CA3"/>
    <w:rsid w:val="007F7A6A"/>
    <w:rsid w:val="00801FD1"/>
    <w:rsid w:val="00827804"/>
    <w:rsid w:val="00880AE6"/>
    <w:rsid w:val="00895639"/>
    <w:rsid w:val="008C1169"/>
    <w:rsid w:val="008C2560"/>
    <w:rsid w:val="008C6413"/>
    <w:rsid w:val="008C6DFD"/>
    <w:rsid w:val="008C6F2D"/>
    <w:rsid w:val="008C7B6F"/>
    <w:rsid w:val="008D6A25"/>
    <w:rsid w:val="008E1230"/>
    <w:rsid w:val="008F62E6"/>
    <w:rsid w:val="00902B0A"/>
    <w:rsid w:val="00902C30"/>
    <w:rsid w:val="009379EA"/>
    <w:rsid w:val="0094449B"/>
    <w:rsid w:val="00945CF4"/>
    <w:rsid w:val="009630B5"/>
    <w:rsid w:val="00992AF0"/>
    <w:rsid w:val="009939AF"/>
    <w:rsid w:val="00996CF3"/>
    <w:rsid w:val="009B5050"/>
    <w:rsid w:val="009C04CD"/>
    <w:rsid w:val="009D0E94"/>
    <w:rsid w:val="009E37C1"/>
    <w:rsid w:val="00A11475"/>
    <w:rsid w:val="00A423BD"/>
    <w:rsid w:val="00A62CED"/>
    <w:rsid w:val="00A6641A"/>
    <w:rsid w:val="00AA0675"/>
    <w:rsid w:val="00AA6234"/>
    <w:rsid w:val="00AB574B"/>
    <w:rsid w:val="00AB7910"/>
    <w:rsid w:val="00AD2411"/>
    <w:rsid w:val="00AD3C34"/>
    <w:rsid w:val="00AE1BA7"/>
    <w:rsid w:val="00AE2745"/>
    <w:rsid w:val="00B0301C"/>
    <w:rsid w:val="00B108DE"/>
    <w:rsid w:val="00B31BF6"/>
    <w:rsid w:val="00B32A1B"/>
    <w:rsid w:val="00B36716"/>
    <w:rsid w:val="00B51F99"/>
    <w:rsid w:val="00B56898"/>
    <w:rsid w:val="00B7231E"/>
    <w:rsid w:val="00B83757"/>
    <w:rsid w:val="00B84A65"/>
    <w:rsid w:val="00B921FE"/>
    <w:rsid w:val="00B97041"/>
    <w:rsid w:val="00BA7495"/>
    <w:rsid w:val="00BC4720"/>
    <w:rsid w:val="00BD37EF"/>
    <w:rsid w:val="00BD5C25"/>
    <w:rsid w:val="00C0104F"/>
    <w:rsid w:val="00C05BC4"/>
    <w:rsid w:val="00C13CA2"/>
    <w:rsid w:val="00C3167B"/>
    <w:rsid w:val="00C34517"/>
    <w:rsid w:val="00C66F47"/>
    <w:rsid w:val="00C763A0"/>
    <w:rsid w:val="00CA675E"/>
    <w:rsid w:val="00CC79A6"/>
    <w:rsid w:val="00D261B2"/>
    <w:rsid w:val="00D269AB"/>
    <w:rsid w:val="00D3737E"/>
    <w:rsid w:val="00D376B6"/>
    <w:rsid w:val="00D61D1C"/>
    <w:rsid w:val="00D64DF8"/>
    <w:rsid w:val="00D66337"/>
    <w:rsid w:val="00D81D1F"/>
    <w:rsid w:val="00D92075"/>
    <w:rsid w:val="00DA1874"/>
    <w:rsid w:val="00DB74E9"/>
    <w:rsid w:val="00DD2786"/>
    <w:rsid w:val="00DF2EF6"/>
    <w:rsid w:val="00DF5BC3"/>
    <w:rsid w:val="00E0407B"/>
    <w:rsid w:val="00E26819"/>
    <w:rsid w:val="00E413D4"/>
    <w:rsid w:val="00E60931"/>
    <w:rsid w:val="00E62602"/>
    <w:rsid w:val="00E67142"/>
    <w:rsid w:val="00EA5F00"/>
    <w:rsid w:val="00EB4DA5"/>
    <w:rsid w:val="00EC393A"/>
    <w:rsid w:val="00EF4ED5"/>
    <w:rsid w:val="00EF7907"/>
    <w:rsid w:val="00F4105E"/>
    <w:rsid w:val="00F51EED"/>
    <w:rsid w:val="00F60F65"/>
    <w:rsid w:val="00F671BE"/>
    <w:rsid w:val="00F71407"/>
    <w:rsid w:val="00F72CFB"/>
    <w:rsid w:val="00F74B35"/>
    <w:rsid w:val="00F874E8"/>
    <w:rsid w:val="00FB55AC"/>
    <w:rsid w:val="00FC57C1"/>
    <w:rsid w:val="00FC58F2"/>
    <w:rsid w:val="00FD11F3"/>
    <w:rsid w:val="00FD4F8D"/>
    <w:rsid w:val="00FE07BA"/>
    <w:rsid w:val="00FE2886"/>
    <w:rsid w:val="00FF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67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B36716"/>
    <w:pPr>
      <w:spacing w:after="160" w:line="259" w:lineRule="auto"/>
      <w:ind w:left="720"/>
      <w:contextualSpacing/>
    </w:pPr>
    <w:rPr>
      <w:lang w:val="sv-SE"/>
    </w:rPr>
  </w:style>
  <w:style w:type="paragraph" w:styleId="BalloonText">
    <w:name w:val="Balloon Text"/>
    <w:basedOn w:val="Normal"/>
    <w:link w:val="BalloonTextChar"/>
    <w:uiPriority w:val="99"/>
    <w:semiHidden/>
    <w:unhideWhenUsed/>
    <w:rsid w:val="00B36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7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67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B36716"/>
    <w:pPr>
      <w:spacing w:after="160" w:line="259" w:lineRule="auto"/>
      <w:ind w:left="720"/>
      <w:contextualSpacing/>
    </w:pPr>
    <w:rPr>
      <w:lang w:val="sv-SE"/>
    </w:rPr>
  </w:style>
  <w:style w:type="paragraph" w:styleId="BalloonText">
    <w:name w:val="Balloon Text"/>
    <w:basedOn w:val="Normal"/>
    <w:link w:val="BalloonTextChar"/>
    <w:uiPriority w:val="99"/>
    <w:semiHidden/>
    <w:unhideWhenUsed/>
    <w:rsid w:val="00B36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7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460</Words>
  <Characters>4394</Characters>
  <Application>Microsoft Office Word</Application>
  <DocSecurity>0</DocSecurity>
  <Lines>63</Lines>
  <Paragraphs>20</Paragraphs>
  <ScaleCrop>false</ScaleCrop>
  <Company/>
  <LinksUpToDate>false</LinksUpToDate>
  <CharactersWithSpaces>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E738677</dc:creator>
  <cp:lastModifiedBy>E738677</cp:lastModifiedBy>
  <cp:revision>1</cp:revision>
  <dcterms:created xsi:type="dcterms:W3CDTF">2023-01-14T17:55:00Z</dcterms:created>
  <dcterms:modified xsi:type="dcterms:W3CDTF">2023-01-14T17:59:00Z</dcterms:modified>
</cp:coreProperties>
</file>