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97410" w14:textId="067D6DDA" w:rsidR="0036643E" w:rsidRPr="00670D56" w:rsidRDefault="0036643E">
      <w:pPr>
        <w:rPr>
          <w:rFonts w:ascii="Times" w:hAnsi="Times"/>
          <w:b/>
          <w:bCs/>
          <w:szCs w:val="24"/>
        </w:rPr>
      </w:pPr>
      <w:proofErr w:type="spellStart"/>
      <w:r w:rsidRPr="00670D56">
        <w:rPr>
          <w:rFonts w:ascii="Times" w:hAnsi="Times"/>
          <w:b/>
          <w:bCs/>
          <w:szCs w:val="24"/>
        </w:rPr>
        <w:t>Excluded</w:t>
      </w:r>
      <w:proofErr w:type="spellEnd"/>
      <w:r w:rsidRPr="00670D56">
        <w:rPr>
          <w:rFonts w:ascii="Times" w:hAnsi="Times"/>
          <w:b/>
          <w:bCs/>
          <w:szCs w:val="24"/>
        </w:rPr>
        <w:t xml:space="preserve"> studies</w:t>
      </w:r>
    </w:p>
    <w:p w14:paraId="27623811" w14:textId="70EA16A9" w:rsidR="00670D56" w:rsidRPr="00670D56" w:rsidRDefault="00EC4459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Laaksonen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M. A.,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Knekt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&amp; Lindfors, O. (2013).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Psychological predictors of the recovery from mood or anxiety disorder in short-term and long-term psychotherapy during a 3-year follow-up.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Research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208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(2), 162-173.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34994FA2" w14:textId="14E7F7FA" w:rsidR="0036643E" w:rsidRPr="00670D56" w:rsidRDefault="007B4CEA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Knekt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Laaksonen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M. A.,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Raitasalo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R.,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Haaramo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&amp; Lindfors, O. (2010).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Changes in lifestyle for psychiatric patients three years after the start of short-and long-term psychodynamic psychotherapy and solution-focused therapy.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European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25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(1), 1-7.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6B82CC31" w14:textId="55AD9FD6" w:rsidR="0036643E" w:rsidRPr="00670D56" w:rsidRDefault="007B4CEA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Knekt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Heinonen, E.,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Härkäpää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K.,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Järvikoski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A.,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Virtala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E.,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Rissanen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J., ...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&amp; Helsinki Psychotherapy Study Group. (2015). Randomized trial on the effectiveness of long-and short-term psychotherapy on psychosocial functioning and quality of life during a 5-year follow-up.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Research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229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(1-2), 381-388.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59E7B6C5" w14:textId="538F12BE" w:rsidR="0036643E" w:rsidRPr="00670D56" w:rsidRDefault="007B4CEA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Baker, A., Turner, A., Kay-Lambkin, F. J., &amp; Lewin, T. J. (2009). The long and the short of treatments for alcohol or cannabis misuse among people with severe mental disorders.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  <w:lang w:val="en-US"/>
        </w:rPr>
        <w:t>Addictive behaviors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  <w:lang w:val="en-US"/>
        </w:rPr>
        <w:t>34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(10), 852-858</w:t>
      </w:r>
      <w:r w:rsid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.</w:t>
      </w:r>
      <w:r w:rsidR="0036643E"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(Different psychotherapy types)</w:t>
      </w:r>
    </w:p>
    <w:p w14:paraId="1552D161" w14:textId="7B097F7E" w:rsidR="0036643E" w:rsidRPr="00670D56" w:rsidRDefault="006D2C8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Albert, N.,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Melau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M., Jensen, H., Emborg, C., Jepsen, J. R. M., Fagerlund, B., ...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&amp;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Nordentoft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M. (2017). Five years of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specialised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 early intervention versus two years of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specialised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 early intervention followed by three years of standard treatment for patients with a first episode psychosis: randomised, superiority, parallel group trial in Denmark (OPUS II).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Bmj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356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.</w:t>
      </w:r>
      <w:r w:rsidR="0036643E"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(Not psychotherapy)</w:t>
      </w:r>
    </w:p>
    <w:p w14:paraId="66C0BC6E" w14:textId="1FE937A8" w:rsidR="0036643E" w:rsidRPr="00670D56" w:rsidRDefault="006D2C8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Tecic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T., Schneider, A., Althaus, A., Schmidt, Y.,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Bierbaum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C.,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Lefering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R., ... &amp; Neugebauer, E. A. (2011). Early short-term inpatient psychotherapeutic treatment versus continued outpatient psychotherapy on psychosocial outcome: a randomized controlled trial in trauma patients.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2E1232">
        <w:rPr>
          <w:rFonts w:ascii="Times" w:hAnsi="Times" w:cs="Arial"/>
          <w:i/>
          <w:iCs/>
          <w:color w:val="222222"/>
          <w:szCs w:val="24"/>
          <w:lang w:val="en-US"/>
        </w:rPr>
        <w:t>Journal of Trauma and Acute Care Surgery</w:t>
      </w:r>
      <w:r w:rsidRPr="002E123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</w:t>
      </w:r>
      <w:r w:rsidRPr="002E1232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2E1232">
        <w:rPr>
          <w:rFonts w:ascii="Times" w:hAnsi="Times" w:cs="Arial"/>
          <w:i/>
          <w:iCs/>
          <w:color w:val="222222"/>
          <w:szCs w:val="24"/>
          <w:lang w:val="en-US"/>
        </w:rPr>
        <w:t>70</w:t>
      </w:r>
      <w:r w:rsidRPr="002E123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(2), 433-441.</w:t>
      </w:r>
      <w:r w:rsidR="0036643E"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(Wrong type of participants)</w:t>
      </w:r>
    </w:p>
    <w:p w14:paraId="17A1732C" w14:textId="140F7BA3" w:rsidR="0036643E" w:rsidRPr="00670D56" w:rsidRDefault="006D2C8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Lorentzen, S., Fjeldstad, A., Ruud, T., &amp;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Høglend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 A. (2015).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Comparing short-and long-term group therapy: Seven-year follow-up of a randomized clinical trial.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Psychotherapy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and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psychosomatics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84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(5), 320-322.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73261646" w14:textId="0B156E75" w:rsidR="0036643E" w:rsidRPr="00670D56" w:rsidRDefault="006D2C8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Heinonen, E.,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Knekt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Härkänen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T.,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Virtala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E., &amp; Lindfors, O. (2018).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Childhood adversities as predictors of improvement in psychiatric symptoms and global functioning in solution-focused and short-and long-term psychodynamic psychotherapy during a 5-year follow-up.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affective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disorders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235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 525-534.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52BC030A" w14:textId="4810A9DD" w:rsidR="0036643E" w:rsidRPr="008F2B5D" w:rsidRDefault="006D2C8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b/>
          <w:bCs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lastRenderedPageBreak/>
        <w:t>Knekt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Virtala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E.,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Härkänen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T.,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Vaarama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M.,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Lehtonen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J., &amp; Lindfors, O. (2016).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The outcome of short-and long-term psychotherapy 10 years after start of treatment.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Psychological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medicine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46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(6), 1175-1188.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2D2C5820" w14:textId="3062E3A0" w:rsidR="0036643E" w:rsidRPr="00670D56" w:rsidRDefault="005E1112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5E111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D</w:t>
      </w:r>
      <w:r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ow</w:t>
      </w:r>
      <w:r w:rsidRPr="005E111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M., </w:t>
      </w:r>
      <w:proofErr w:type="spellStart"/>
      <w:r w:rsidRPr="005E111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K</w:t>
      </w:r>
      <w:r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enardy</w:t>
      </w:r>
      <w:proofErr w:type="spellEnd"/>
      <w:r w:rsidRPr="005E111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J., J</w:t>
      </w:r>
      <w:r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ohnston</w:t>
      </w:r>
      <w:r w:rsidRPr="005E111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D., N</w:t>
      </w:r>
      <w:r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ewman</w:t>
      </w:r>
      <w:r w:rsidRPr="005E111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M., T</w:t>
      </w:r>
      <w:r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aylor</w:t>
      </w:r>
      <w:r w:rsidRPr="005E111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C., &amp; T</w:t>
      </w:r>
      <w:r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homson</w:t>
      </w:r>
      <w:r w:rsidRPr="005E1112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A. (2007). Prognostic indices with brief and standard CBT for panic disorder: II. Moderators of outcome. Psychological Medicine, 37(10), 1503-1509. </w:t>
      </w:r>
      <w:r w:rsidR="0036643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0CA06D7C" w14:textId="14827DCE" w:rsidR="0036643E" w:rsidRPr="00670D56" w:rsidRDefault="00806EE8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Knekt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Lindfors, O.,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Sares-Jäske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L.,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Virtala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E., &amp;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Härkänen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T. (2013).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Randomized trial on the effectiveness of long-and short-term psychotherapy on psychiatric symptoms and working ability during a 5-year follow-up.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Nordic 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67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(1), 59-68.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373D8ECF" w14:textId="053791EC" w:rsidR="0036643E" w:rsidRPr="00670D56" w:rsidRDefault="00806EE8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Laurenssen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E. M.,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Westra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D., Kikkert, M. J.,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Noom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M. J.,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Eeren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H. V., van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Broekhuyzen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A. J., ...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&amp; Dekker, J. J. (2014). Day Hospital Mentalization-Based Treatment (MBT-DH) versus treatment as usual in the treatment of severe borderline personality disorder: protocol of a randomized controlled trial.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BMC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14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(1), 1-13.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(Protocol)</w:t>
      </w:r>
    </w:p>
    <w:p w14:paraId="0F7D85E7" w14:textId="4C1E4D0D" w:rsidR="0036643E" w:rsidRPr="00670D56" w:rsidRDefault="00A43895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333333"/>
          <w:szCs w:val="24"/>
          <w:shd w:val="clear" w:color="auto" w:fill="FFFFFF"/>
        </w:rPr>
        <w:t>Ordman</w:t>
      </w:r>
      <w:proofErr w:type="spellEnd"/>
      <w:r w:rsidRPr="00670D56">
        <w:rPr>
          <w:rFonts w:ascii="Times" w:hAnsi="Times" w:cs="Arial"/>
          <w:color w:val="333333"/>
          <w:szCs w:val="24"/>
          <w:shd w:val="clear" w:color="auto" w:fill="FFFFFF"/>
        </w:rPr>
        <w:t xml:space="preserve">, A. M., &amp; </w:t>
      </w:r>
      <w:proofErr w:type="spellStart"/>
      <w:r w:rsidRPr="00670D56">
        <w:rPr>
          <w:rFonts w:ascii="Times" w:hAnsi="Times" w:cs="Arial"/>
          <w:color w:val="333333"/>
          <w:szCs w:val="24"/>
          <w:shd w:val="clear" w:color="auto" w:fill="FFFFFF"/>
        </w:rPr>
        <w:t>Kirschenbaum</w:t>
      </w:r>
      <w:proofErr w:type="spellEnd"/>
      <w:r w:rsidRPr="00670D56">
        <w:rPr>
          <w:rFonts w:ascii="Times" w:hAnsi="Times" w:cs="Arial"/>
          <w:color w:val="333333"/>
          <w:szCs w:val="24"/>
          <w:shd w:val="clear" w:color="auto" w:fill="FFFFFF"/>
        </w:rPr>
        <w:t xml:space="preserve">, D. S. (1985). </w:t>
      </w:r>
      <w:r w:rsidRPr="00670D56">
        <w:rPr>
          <w:rFonts w:ascii="Times" w:hAnsi="Times" w:cs="Arial"/>
          <w:color w:val="333333"/>
          <w:szCs w:val="24"/>
          <w:shd w:val="clear" w:color="auto" w:fill="FFFFFF"/>
          <w:lang w:val="en-US"/>
        </w:rPr>
        <w:t>Cognitive-behavioral therapy for bulimia: An initial outcome study.</w:t>
      </w:r>
      <w:r w:rsidRPr="00670D56">
        <w:rPr>
          <w:rStyle w:val="apple-converted-space"/>
          <w:rFonts w:ascii="Times" w:hAnsi="Times" w:cs="Arial"/>
          <w:color w:val="333333"/>
          <w:szCs w:val="24"/>
          <w:shd w:val="clear" w:color="auto" w:fill="FFFFFF"/>
          <w:lang w:val="en-US"/>
        </w:rPr>
        <w:t> </w:t>
      </w:r>
      <w:r w:rsidRPr="00670D56">
        <w:rPr>
          <w:rStyle w:val="Fremhv"/>
          <w:rFonts w:ascii="Times" w:hAnsi="Times" w:cs="Arial"/>
          <w:color w:val="333333"/>
          <w:szCs w:val="24"/>
        </w:rPr>
        <w:t xml:space="preserve">Journal of Consulting and </w:t>
      </w:r>
      <w:proofErr w:type="spellStart"/>
      <w:r w:rsidRPr="00670D56">
        <w:rPr>
          <w:rStyle w:val="Fremhv"/>
          <w:rFonts w:ascii="Times" w:hAnsi="Times" w:cs="Arial"/>
          <w:color w:val="333333"/>
          <w:szCs w:val="24"/>
        </w:rPr>
        <w:t>Clinical</w:t>
      </w:r>
      <w:proofErr w:type="spellEnd"/>
      <w:r w:rsidRPr="00670D56">
        <w:rPr>
          <w:rStyle w:val="Fremhv"/>
          <w:rFonts w:ascii="Times" w:hAnsi="Times" w:cs="Arial"/>
          <w:color w:val="333333"/>
          <w:szCs w:val="24"/>
        </w:rPr>
        <w:t xml:space="preserve"> </w:t>
      </w:r>
      <w:proofErr w:type="spellStart"/>
      <w:r w:rsidRPr="00670D56">
        <w:rPr>
          <w:rStyle w:val="Fremhv"/>
          <w:rFonts w:ascii="Times" w:hAnsi="Times" w:cs="Arial"/>
          <w:color w:val="333333"/>
          <w:szCs w:val="24"/>
        </w:rPr>
        <w:t>Psychology</w:t>
      </w:r>
      <w:proofErr w:type="spellEnd"/>
      <w:r w:rsidRPr="00670D56">
        <w:rPr>
          <w:rStyle w:val="Fremhv"/>
          <w:rFonts w:ascii="Times" w:hAnsi="Times" w:cs="Arial"/>
          <w:color w:val="333333"/>
          <w:szCs w:val="24"/>
        </w:rPr>
        <w:t>, 53</w:t>
      </w:r>
      <w:r w:rsidRPr="00670D56">
        <w:rPr>
          <w:rFonts w:ascii="Times" w:hAnsi="Times" w:cs="Arial"/>
          <w:color w:val="333333"/>
          <w:szCs w:val="24"/>
          <w:shd w:val="clear" w:color="auto" w:fill="FFFFFF"/>
        </w:rPr>
        <w:t>(3), 305–313.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6643E" w:rsidRPr="008F2B5D">
        <w:rPr>
          <w:rFonts w:ascii="Times" w:hAnsi="Times"/>
          <w:b/>
          <w:bCs/>
          <w:szCs w:val="24"/>
          <w:lang w:val="en-US"/>
        </w:rPr>
        <w:t>(Different psychotherapy types)</w:t>
      </w:r>
    </w:p>
    <w:p w14:paraId="50812A79" w14:textId="60DF01E4" w:rsidR="0036643E" w:rsidRPr="00670D56" w:rsidRDefault="00181973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Kool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M., Van, H. L.,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Bartak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A., de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Maat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S. C.,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Arntz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A., van den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Eshof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J. W., ...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&amp; Dekker, J. J. (2018). Optimizing psychotherapy dosage for comorbid depression and personality disorders (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PsyDos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): a pragmatic randomized factorial trial using schema therapy and short-term psychodynamic psychotherapy.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BMC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18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 1-15.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7F1C6D" w:rsidRPr="008F2B5D">
        <w:rPr>
          <w:rFonts w:ascii="Times" w:hAnsi="Times"/>
          <w:b/>
          <w:bCs/>
          <w:szCs w:val="24"/>
          <w:lang w:val="en-US"/>
        </w:rPr>
        <w:t>(Protocol)</w:t>
      </w:r>
    </w:p>
    <w:p w14:paraId="10F3844B" w14:textId="1B8096BD" w:rsidR="007F1C6D" w:rsidRPr="00670D56" w:rsidRDefault="00E808DA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Ben-Itzhak, S.,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Bluvstein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I., Schreiber, S.,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Aharonov-Zaig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I.,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Maor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M.,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Lipnik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R., &amp; Bloch, M. (2012). The effectiveness of brief versus intermediate duration psychodynamic psychotherapy in the treatment of adjustment disorder.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Contemporary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Psychotherapy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42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 249-256.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7F1C6D" w:rsidRPr="008F2B5D">
        <w:rPr>
          <w:rFonts w:ascii="Times" w:hAnsi="Times"/>
          <w:b/>
          <w:bCs/>
          <w:szCs w:val="24"/>
          <w:lang w:val="en-US"/>
        </w:rPr>
        <w:t>(Wrong type of participants)</w:t>
      </w:r>
    </w:p>
    <w:p w14:paraId="186CAEE8" w14:textId="6CBED573" w:rsidR="007F1C6D" w:rsidRPr="00670D56" w:rsidRDefault="00BA13A5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Botella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C., &amp; García-Palacios, A. (1999). The possibility of reducing therapist contact and total length of therapy in the treatment of panic disorder.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Behavioural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and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Cognitive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Psychotherapy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27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(3), 231-247.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7F1C6D" w:rsidRPr="008F2B5D">
        <w:rPr>
          <w:rFonts w:ascii="Times" w:hAnsi="Times"/>
          <w:b/>
          <w:bCs/>
          <w:szCs w:val="24"/>
          <w:lang w:val="en-US"/>
        </w:rPr>
        <w:t>(Different psychotherapy types)</w:t>
      </w:r>
    </w:p>
    <w:p w14:paraId="34B43F6D" w14:textId="0CEC5828" w:rsidR="007F1C6D" w:rsidRPr="00670D56" w:rsidRDefault="006A3A3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Juul, S., Lunn, S., Poulsen, S., Sørensen, P., Salimi, M., Jakobsen, J. C., ...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&amp; Simonsen, S. (2019). Short-term versus long-term mentalization-based therapy for outpatients with subthreshold or diagnosed borderline personality disorder: a protocol for a randomized clinical trial.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Trials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20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 1-10.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7F1C6D" w:rsidRPr="008F2B5D">
        <w:rPr>
          <w:rFonts w:ascii="Times" w:hAnsi="Times"/>
          <w:b/>
          <w:bCs/>
          <w:szCs w:val="24"/>
          <w:lang w:val="en-US"/>
        </w:rPr>
        <w:t>(Protocol)</w:t>
      </w:r>
    </w:p>
    <w:p w14:paraId="63B6050F" w14:textId="6362978B" w:rsidR="007F1C6D" w:rsidRPr="00670D56" w:rsidRDefault="006A3A3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</w:rPr>
        <w:lastRenderedPageBreak/>
        <w:t xml:space="preserve">De Jong, K.,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Timman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R.,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Hakkaart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-Van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Roijen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L.,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Vermeulen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Kooiman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K.,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Passchier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J., &amp;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Busschbach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J. V. (2014).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The effect of outcome monitoring feedback to clinicians and patients in short and long-term psychotherapy: A randomized controlled trial.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Psychotherapy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Research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24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(6), 629-639.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7F1C6D" w:rsidRPr="008F2B5D">
        <w:rPr>
          <w:rFonts w:ascii="Times" w:hAnsi="Times"/>
          <w:b/>
          <w:bCs/>
          <w:szCs w:val="24"/>
          <w:lang w:val="en-US"/>
        </w:rPr>
        <w:t>(Wrong comparison)</w:t>
      </w:r>
    </w:p>
    <w:p w14:paraId="6292ED2C" w14:textId="5FDE9028" w:rsidR="00B5774E" w:rsidRPr="008F2B5D" w:rsidRDefault="006A3A3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Murray, L. K., </w:t>
      </w:r>
      <w:proofErr w:type="spellStart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Haroz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E. E., Doty, B., Singh, N. S., Bogdanov, S., Bass, J., ... &amp; Bolton, P. (2018). Testing the effectiveness and implementation of a brief version of the Common Elements Treatment Approach (CETA) in Ukraine: a study protocol for a randomized controlled trial.</w:t>
      </w:r>
      <w:r w:rsidRPr="008F2B5D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8F2B5D">
        <w:rPr>
          <w:rFonts w:ascii="Times" w:hAnsi="Times" w:cs="Arial"/>
          <w:i/>
          <w:iCs/>
          <w:color w:val="222222"/>
          <w:szCs w:val="24"/>
        </w:rPr>
        <w:t>Trials</w:t>
      </w:r>
      <w:r w:rsidRPr="008F2B5D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8F2B5D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8F2B5D">
        <w:rPr>
          <w:rFonts w:ascii="Times" w:hAnsi="Times" w:cs="Arial"/>
          <w:i/>
          <w:iCs/>
          <w:color w:val="222222"/>
          <w:szCs w:val="24"/>
        </w:rPr>
        <w:t>19</w:t>
      </w:r>
      <w:r w:rsidRPr="008F2B5D">
        <w:rPr>
          <w:rFonts w:ascii="Times" w:hAnsi="Times" w:cs="Arial"/>
          <w:color w:val="222222"/>
          <w:szCs w:val="24"/>
          <w:shd w:val="clear" w:color="auto" w:fill="FFFFFF"/>
        </w:rPr>
        <w:t>(1), 1-16.</w:t>
      </w:r>
      <w:r w:rsidRPr="008F2B5D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(Protocol)</w:t>
      </w:r>
    </w:p>
    <w:p w14:paraId="49335BC7" w14:textId="43967AE2" w:rsidR="00B5774E" w:rsidRPr="00670D56" w:rsidRDefault="006A3A3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Gottheil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E., Weinstein, S. P., Sterling, R. C., Lundy, A., &amp; Serota, R. D. (1998). A randomized controlled study of the effectiveness of intensive outpatient treatment for cocaine dependence.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Psychiatric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Services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49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(6), 782-787.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(Different psychotherapy types)</w:t>
      </w:r>
    </w:p>
    <w:p w14:paraId="2BEC26B2" w14:textId="0B5E7915" w:rsidR="00B5774E" w:rsidRPr="00670D56" w:rsidRDefault="006A3A3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Fjeldstad, A.,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Høglend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&amp; Lorentzen, S. (2017).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Patterns of change in interpersonal problems during and after short-term and long-term psychodynamic group therapy: A randomized clinical trial.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Psychotherapy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Research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27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(3), 350-361.</w:t>
      </w:r>
      <w:r w:rsidR="008F2B5D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62F32D61" w14:textId="5B38ACB7" w:rsidR="00B5774E" w:rsidRPr="00670D56" w:rsidRDefault="006A3A3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333333"/>
          <w:szCs w:val="24"/>
          <w:shd w:val="clear" w:color="auto" w:fill="FFFFFF"/>
          <w:lang w:val="en-US"/>
        </w:rPr>
        <w:t>Barkham</w:t>
      </w:r>
      <w:proofErr w:type="spellEnd"/>
      <w:r w:rsidRPr="00670D56">
        <w:rPr>
          <w:rFonts w:ascii="Times" w:hAnsi="Times" w:cs="Arial"/>
          <w:color w:val="333333"/>
          <w:szCs w:val="24"/>
          <w:shd w:val="clear" w:color="auto" w:fill="FFFFFF"/>
          <w:lang w:val="en-US"/>
        </w:rPr>
        <w:t>, M., Rees, A., Stiles, W. B., Shapiro, D. A., Hardy, G. E., &amp; Reynolds, S. (1996). Dose–effect relations in time-limited psychotherapy for depression.</w:t>
      </w:r>
      <w:r w:rsidRPr="00670D56">
        <w:rPr>
          <w:rStyle w:val="apple-converted-space"/>
          <w:rFonts w:ascii="Times" w:hAnsi="Times" w:cs="Arial"/>
          <w:color w:val="333333"/>
          <w:szCs w:val="24"/>
          <w:shd w:val="clear" w:color="auto" w:fill="FFFFFF"/>
          <w:lang w:val="en-US"/>
        </w:rPr>
        <w:t> </w:t>
      </w:r>
      <w:r w:rsidRPr="00670D56">
        <w:rPr>
          <w:rStyle w:val="Fremhv"/>
          <w:rFonts w:ascii="Times" w:hAnsi="Times" w:cs="Arial"/>
          <w:color w:val="333333"/>
          <w:szCs w:val="24"/>
          <w:lang w:val="en-US"/>
        </w:rPr>
        <w:t>Journal of Consulting and Clinical Psychology, 64</w:t>
      </w:r>
      <w:r w:rsidRPr="00670D56">
        <w:rPr>
          <w:rFonts w:ascii="Times" w:hAnsi="Times" w:cs="Arial"/>
          <w:color w:val="333333"/>
          <w:szCs w:val="24"/>
          <w:shd w:val="clear" w:color="auto" w:fill="FFFFFF"/>
          <w:lang w:val="en-US"/>
        </w:rPr>
        <w:t>(5), 927–935.</w:t>
      </w:r>
      <w:r w:rsidR="005E07BB">
        <w:rPr>
          <w:rFonts w:ascii="Times" w:hAnsi="Times" w:cs="Arial"/>
          <w:color w:val="333333"/>
          <w:szCs w:val="24"/>
          <w:shd w:val="clear" w:color="auto" w:fill="FFFFFF"/>
          <w:lang w:val="en-US"/>
        </w:rPr>
        <w:t xml:space="preserve"> </w:t>
      </w:r>
      <w:r w:rsidR="005E07BB" w:rsidRPr="008F2B5D">
        <w:rPr>
          <w:rFonts w:ascii="Times" w:hAnsi="Times" w:cs="Arial"/>
          <w:b/>
          <w:bCs/>
          <w:color w:val="333333"/>
          <w:szCs w:val="24"/>
          <w:shd w:val="clear" w:color="auto" w:fill="FFFFFF"/>
          <w:lang w:val="en-US"/>
        </w:rPr>
        <w:t>(</w:t>
      </w:r>
      <w:r w:rsidR="00B5774E" w:rsidRPr="008F2B5D">
        <w:rPr>
          <w:rFonts w:ascii="Times" w:hAnsi="Times"/>
          <w:b/>
          <w:bCs/>
          <w:szCs w:val="24"/>
          <w:lang w:val="en-US"/>
        </w:rPr>
        <w:t>Wrong study design)</w:t>
      </w:r>
    </w:p>
    <w:p w14:paraId="45391F8E" w14:textId="75E1D127" w:rsidR="00B5774E" w:rsidRPr="00670D56" w:rsidRDefault="00BA4CFB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Glick, I. D., Hargreaves, W. A.,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Drues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J., &amp;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Showstack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J. A. (1976). Short versus long hospitalization: A prospective controlled study: IV. One-year follow-up results for schizophrenic patients.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The American 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.</w:t>
      </w:r>
      <w:r w:rsidR="00B5774E" w:rsidRPr="00670D56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 xml:space="preserve">(Not </w:t>
      </w:r>
      <w:proofErr w:type="spellStart"/>
      <w:r w:rsidR="00B5774E" w:rsidRPr="008F2B5D">
        <w:rPr>
          <w:rFonts w:ascii="Times" w:hAnsi="Times"/>
          <w:b/>
          <w:bCs/>
          <w:szCs w:val="24"/>
          <w:lang w:val="en-US"/>
        </w:rPr>
        <w:t>psychohterapy</w:t>
      </w:r>
      <w:proofErr w:type="spellEnd"/>
      <w:r w:rsidR="00B5774E" w:rsidRPr="008F2B5D">
        <w:rPr>
          <w:rFonts w:ascii="Times" w:hAnsi="Times"/>
          <w:b/>
          <w:bCs/>
          <w:szCs w:val="24"/>
          <w:lang w:val="en-US"/>
        </w:rPr>
        <w:t>)</w:t>
      </w:r>
    </w:p>
    <w:p w14:paraId="28425069" w14:textId="58B1A365" w:rsidR="00B5774E" w:rsidRPr="00670D56" w:rsidRDefault="008D502C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Reneses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B.,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Figuera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D., Salcedo, G., Trujillo, M., López-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Ibor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J. J.,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Galián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M., ... &amp; Serrano, R. (2011). A controlled randomized study on the efficacy of short-term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dinamic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 psychotherapy in borderline personality disorders (BPD). 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Preliminary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results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European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26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(S2), 1040-1040.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B5774E" w:rsidRPr="00670D56">
        <w:rPr>
          <w:rFonts w:ascii="Times" w:hAnsi="Times"/>
          <w:szCs w:val="24"/>
          <w:lang w:val="en-US"/>
        </w:rPr>
        <w:t>(</w:t>
      </w:r>
      <w:r w:rsidR="00B5774E" w:rsidRPr="008F2B5D">
        <w:rPr>
          <w:rFonts w:ascii="Times" w:hAnsi="Times"/>
          <w:b/>
          <w:bCs/>
          <w:szCs w:val="24"/>
          <w:lang w:val="en-US"/>
        </w:rPr>
        <w:t>Different psychotherapy types)</w:t>
      </w:r>
    </w:p>
    <w:p w14:paraId="3A4D4662" w14:textId="5925F576" w:rsidR="00B5774E" w:rsidRPr="00670D56" w:rsidRDefault="00B4312E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Covi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L., Hess, J. M., Schroeder, J. R., &amp; Preston, K. L. (2002). A dose response study of cognitive behavioral therapy in cocaine abusers.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substance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abuse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treatment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23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(3), 191-197.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(Wrong type of participants)</w:t>
      </w:r>
    </w:p>
    <w:p w14:paraId="35C96D20" w14:textId="373C2CC2" w:rsidR="00B5774E" w:rsidRPr="00670D56" w:rsidRDefault="00B4312E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Naeem, F., Farooq, S., &amp;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Kingdon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D. (2014). Cognitive behavioral therapy (brief vs standard duration) for schizophrenia.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Schizophrenia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bulletin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40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(5), 958-959.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B5774E" w:rsidRPr="00670D56">
        <w:rPr>
          <w:rFonts w:ascii="Times" w:hAnsi="Times"/>
          <w:szCs w:val="24"/>
          <w:lang w:val="en-US"/>
        </w:rPr>
        <w:t>(</w:t>
      </w:r>
      <w:r w:rsidR="00B5774E" w:rsidRPr="008F2B5D">
        <w:rPr>
          <w:rFonts w:ascii="Times" w:hAnsi="Times"/>
          <w:b/>
          <w:bCs/>
          <w:szCs w:val="24"/>
          <w:lang w:val="en-US"/>
        </w:rPr>
        <w:t>Systematic review)</w:t>
      </w:r>
    </w:p>
    <w:p w14:paraId="4BB688E4" w14:textId="20B1EF07" w:rsidR="00B5774E" w:rsidRPr="00670D56" w:rsidRDefault="00ED4FE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lastRenderedPageBreak/>
        <w:t>Buonocore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M.,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Bosia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M.,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Bechi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M.,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Spangaro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M.,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Cavedoni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S.,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Cocchi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F., ... &amp; Cavallaro, R. (2017). Is longer treatment better? A comparison study of 3 versus 6 months cognitive remediation in schizophrenia.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Neuropsychology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31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(4), 467.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(Not psychotherapy)</w:t>
      </w:r>
    </w:p>
    <w:p w14:paraId="555677B1" w14:textId="4113B4DB" w:rsidR="00B5774E" w:rsidRPr="00670D56" w:rsidRDefault="004926CB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Marchand, A., Roberge, P.,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Primiano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S., &amp; Germain, V. (2009). A randomized, controlled clinical trial of standard, group and brief cognitive-behavioral therapy for panic disorder with agoraphobia: A two-year follow-up.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Anxiety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Disorders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23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(8), 1139-1147.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0DCFDF50" w14:textId="0E079E8C" w:rsidR="00B5774E" w:rsidRPr="00670D56" w:rsidRDefault="000058F3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McMain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S. F., Chapman, A. L.,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Kuo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J. R.,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Guimond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T.,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Streiner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D. L., Dixon-Gordon, K. L., ... &amp; Hoch, J. S. (2018). The effectiveness of 6 versus 12-months of dialectical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behaviour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 therapy for borderline personality disorder: the feasibility of a shorter treatment and evaluating responses (FASTER) trial protocol.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BMC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18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(1), 1-16.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(Protocol)</w:t>
      </w:r>
    </w:p>
    <w:p w14:paraId="4539A579" w14:textId="1E811BA1" w:rsidR="00B5774E" w:rsidRPr="008F2B5D" w:rsidRDefault="00CD5BE1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Kashner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T. M., Henley, S. S., Golden, R. M., Rush, A. J., &amp; Jarrett, R. B. (2007). Assessing the preventive effects of cognitive therapy following relief of depression: a methodological innovation.</w:t>
      </w:r>
      <w:r w:rsidRPr="008F2B5D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8F2B5D">
        <w:rPr>
          <w:rFonts w:ascii="Times" w:hAnsi="Times" w:cs="Arial"/>
          <w:i/>
          <w:iCs/>
          <w:color w:val="222222"/>
          <w:szCs w:val="24"/>
        </w:rPr>
        <w:t xml:space="preserve">Journal of </w:t>
      </w:r>
      <w:proofErr w:type="spellStart"/>
      <w:r w:rsidRPr="008F2B5D">
        <w:rPr>
          <w:rFonts w:ascii="Times" w:hAnsi="Times" w:cs="Arial"/>
          <w:i/>
          <w:iCs/>
          <w:color w:val="222222"/>
          <w:szCs w:val="24"/>
        </w:rPr>
        <w:t>affective</w:t>
      </w:r>
      <w:proofErr w:type="spellEnd"/>
      <w:r w:rsidRPr="008F2B5D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8F2B5D">
        <w:rPr>
          <w:rFonts w:ascii="Times" w:hAnsi="Times" w:cs="Arial"/>
          <w:i/>
          <w:iCs/>
          <w:color w:val="222222"/>
          <w:szCs w:val="24"/>
        </w:rPr>
        <w:t>disorders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8F2B5D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8F2B5D">
        <w:rPr>
          <w:rFonts w:ascii="Times" w:hAnsi="Times" w:cs="Arial"/>
          <w:i/>
          <w:iCs/>
          <w:color w:val="222222"/>
          <w:szCs w:val="24"/>
        </w:rPr>
        <w:t>104</w:t>
      </w:r>
      <w:r w:rsidRPr="008F2B5D">
        <w:rPr>
          <w:rFonts w:ascii="Times" w:hAnsi="Times" w:cs="Arial"/>
          <w:color w:val="222222"/>
          <w:szCs w:val="24"/>
          <w:shd w:val="clear" w:color="auto" w:fill="FFFFFF"/>
        </w:rPr>
        <w:t>(1-3), 251-261.</w:t>
      </w:r>
      <w:r w:rsidRPr="008F2B5D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(Different psychotherapy types)</w:t>
      </w:r>
    </w:p>
    <w:p w14:paraId="7F28F995" w14:textId="6ADE2D06" w:rsidR="00B5774E" w:rsidRPr="008F2B5D" w:rsidRDefault="00CD5BE1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8F2B5D">
        <w:rPr>
          <w:rFonts w:ascii="Times" w:hAnsi="Times" w:cs="Arial"/>
          <w:color w:val="222222"/>
          <w:szCs w:val="24"/>
          <w:shd w:val="clear" w:color="auto" w:fill="FFFFFF"/>
        </w:rPr>
        <w:t xml:space="preserve">Lorentzen, S., Ruud, T., Fjeldstad, A., &amp; </w:t>
      </w:r>
      <w:proofErr w:type="spellStart"/>
      <w:r w:rsidRPr="008F2B5D">
        <w:rPr>
          <w:rFonts w:ascii="Times" w:hAnsi="Times" w:cs="Arial"/>
          <w:color w:val="222222"/>
          <w:szCs w:val="24"/>
          <w:shd w:val="clear" w:color="auto" w:fill="FFFFFF"/>
        </w:rPr>
        <w:t>Høglend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</w:rPr>
        <w:t xml:space="preserve">, P. A. (2015). </w:t>
      </w:r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Personality disorder </w:t>
      </w:r>
      <w:proofErr w:type="gramStart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moderates</w:t>
      </w:r>
      <w:proofErr w:type="gramEnd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 outcome in short</w:t>
      </w:r>
      <w:r w:rsidRPr="008F2B5D">
        <w:rPr>
          <w:rFonts w:ascii="Cambria Math" w:hAnsi="Cambria Math" w:cs="Cambria Math"/>
          <w:color w:val="222222"/>
          <w:szCs w:val="24"/>
          <w:shd w:val="clear" w:color="auto" w:fill="FFFFFF"/>
          <w:lang w:val="en-US"/>
        </w:rPr>
        <w:t>‐</w:t>
      </w:r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and long</w:t>
      </w:r>
      <w:r w:rsidRPr="008F2B5D">
        <w:rPr>
          <w:rFonts w:ascii="Cambria Math" w:hAnsi="Cambria Math" w:cs="Cambria Math"/>
          <w:color w:val="222222"/>
          <w:szCs w:val="24"/>
          <w:shd w:val="clear" w:color="auto" w:fill="FFFFFF"/>
          <w:lang w:val="en-US"/>
        </w:rPr>
        <w:t>‐</w:t>
      </w:r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term group analytic psychotherapy: A randomized clinical trial.</w:t>
      </w:r>
      <w:r w:rsidRPr="008F2B5D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8F2B5D">
        <w:rPr>
          <w:rFonts w:ascii="Times" w:hAnsi="Times" w:cs="Arial"/>
          <w:i/>
          <w:iCs/>
          <w:color w:val="222222"/>
          <w:szCs w:val="24"/>
        </w:rPr>
        <w:t xml:space="preserve">British Journal of </w:t>
      </w:r>
      <w:proofErr w:type="spellStart"/>
      <w:r w:rsidRPr="008F2B5D">
        <w:rPr>
          <w:rFonts w:ascii="Times" w:hAnsi="Times" w:cs="Arial"/>
          <w:i/>
          <w:iCs/>
          <w:color w:val="222222"/>
          <w:szCs w:val="24"/>
        </w:rPr>
        <w:t>Clinical</w:t>
      </w:r>
      <w:proofErr w:type="spellEnd"/>
      <w:r w:rsidRPr="008F2B5D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8F2B5D">
        <w:rPr>
          <w:rFonts w:ascii="Times" w:hAnsi="Times" w:cs="Arial"/>
          <w:i/>
          <w:iCs/>
          <w:color w:val="222222"/>
          <w:szCs w:val="24"/>
        </w:rPr>
        <w:t>Psychology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8F2B5D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8F2B5D">
        <w:rPr>
          <w:rFonts w:ascii="Times" w:hAnsi="Times" w:cs="Arial"/>
          <w:i/>
          <w:iCs/>
          <w:color w:val="222222"/>
          <w:szCs w:val="24"/>
        </w:rPr>
        <w:t>54</w:t>
      </w:r>
      <w:r w:rsidRPr="008F2B5D">
        <w:rPr>
          <w:rFonts w:ascii="Times" w:hAnsi="Times" w:cs="Arial"/>
          <w:color w:val="222222"/>
          <w:szCs w:val="24"/>
          <w:shd w:val="clear" w:color="auto" w:fill="FFFFFF"/>
        </w:rPr>
        <w:t>(2), 129-146.</w:t>
      </w:r>
      <w:r w:rsidRPr="008F2B5D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(Double or serial</w:t>
      </w:r>
      <w:r w:rsidR="00B5774E" w:rsidRPr="008F2B5D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publication)</w:t>
      </w:r>
    </w:p>
    <w:p w14:paraId="0EAB44AA" w14:textId="3293BC29" w:rsidR="00B5774E" w:rsidRPr="008F2B5D" w:rsidRDefault="00C840F9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Knekt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P., </w:t>
      </w:r>
      <w:proofErr w:type="spellStart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Lindfors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O., Laaksonen, M. A., </w:t>
      </w:r>
      <w:proofErr w:type="spellStart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Raitasalo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R., </w:t>
      </w:r>
      <w:proofErr w:type="spellStart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Haaramo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P., </w:t>
      </w:r>
      <w:proofErr w:type="spellStart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Järvikoski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A., &amp; Helsinki Psychotherapy Study Group. (2008). Effectiveness of short-term and long-term psychotherapy on work ability and functional capacity—a randomized clinical trial on depressive and anxiety disorders.</w:t>
      </w:r>
      <w:r w:rsidRPr="008F2B5D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8F2B5D">
        <w:rPr>
          <w:rFonts w:ascii="Times" w:hAnsi="Times" w:cs="Arial"/>
          <w:i/>
          <w:iCs/>
          <w:color w:val="222222"/>
          <w:szCs w:val="24"/>
        </w:rPr>
        <w:t xml:space="preserve">Journal of </w:t>
      </w:r>
      <w:proofErr w:type="spellStart"/>
      <w:r w:rsidRPr="008F2B5D">
        <w:rPr>
          <w:rFonts w:ascii="Times" w:hAnsi="Times" w:cs="Arial"/>
          <w:i/>
          <w:iCs/>
          <w:color w:val="222222"/>
          <w:szCs w:val="24"/>
        </w:rPr>
        <w:t>affective</w:t>
      </w:r>
      <w:proofErr w:type="spellEnd"/>
      <w:r w:rsidRPr="008F2B5D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8F2B5D">
        <w:rPr>
          <w:rFonts w:ascii="Times" w:hAnsi="Times" w:cs="Arial"/>
          <w:i/>
          <w:iCs/>
          <w:color w:val="222222"/>
          <w:szCs w:val="24"/>
        </w:rPr>
        <w:t>disorders</w:t>
      </w:r>
      <w:proofErr w:type="spellEnd"/>
      <w:r w:rsidRPr="008F2B5D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8F2B5D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8F2B5D">
        <w:rPr>
          <w:rFonts w:ascii="Times" w:hAnsi="Times" w:cs="Arial"/>
          <w:i/>
          <w:iCs/>
          <w:color w:val="222222"/>
          <w:szCs w:val="24"/>
        </w:rPr>
        <w:t>107</w:t>
      </w:r>
      <w:r w:rsidRPr="008F2B5D">
        <w:rPr>
          <w:rFonts w:ascii="Times" w:hAnsi="Times" w:cs="Arial"/>
          <w:color w:val="222222"/>
          <w:szCs w:val="24"/>
          <w:shd w:val="clear" w:color="auto" w:fill="FFFFFF"/>
        </w:rPr>
        <w:t>(1-3), 95-106.</w:t>
      </w:r>
      <w:r w:rsidRPr="008F2B5D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(Double or</w:t>
      </w:r>
      <w:r w:rsidR="00B5774E" w:rsidRPr="008F2B5D">
        <w:rPr>
          <w:rFonts w:ascii="Times" w:hAnsi="Times"/>
          <w:szCs w:val="24"/>
          <w:lang w:val="en-US"/>
        </w:rPr>
        <w:t xml:space="preserve"> </w:t>
      </w:r>
      <w:r w:rsidR="00B5774E" w:rsidRPr="008F2B5D">
        <w:rPr>
          <w:rFonts w:ascii="Times" w:hAnsi="Times"/>
          <w:b/>
          <w:bCs/>
          <w:szCs w:val="24"/>
          <w:lang w:val="en-US"/>
        </w:rPr>
        <w:t>serial publication)</w:t>
      </w:r>
    </w:p>
    <w:p w14:paraId="7197BA61" w14:textId="2DD2B271" w:rsidR="00327D2E" w:rsidRPr="00670D56" w:rsidRDefault="00C44813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Knekt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Lindfors, O.,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Laaksonen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M. A.,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Renlund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C.,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Haaramo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Härkänen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T., ...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&amp; Helsinki Psychotherapy Study Group. (2011). Quasi-experimental study on the effectiveness of psychoanalysis, long-term and short-term psychotherapy on psychiatric symptoms, work ability and functional capacity during a 5-year follow-up.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Affective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Disorders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132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(1-2), 37-47.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27D2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5C2F162C" w14:textId="21317183" w:rsidR="00327D2E" w:rsidRPr="00670D56" w:rsidRDefault="005934E4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Barrowclough, C., Marshall, M., Gregg, L., Fitzsimmons, M.,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Tomenson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B., Warburton, J., &amp;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Lobban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F. (2014). A phase-specific psychological therapy for people with problematic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lastRenderedPageBreak/>
        <w:t>cannabis use following a first episode of psychosis: a randomized controlled trial.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Psychological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Medicine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44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(13), 2749-2761.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27D2E" w:rsidRPr="008F2B5D">
        <w:rPr>
          <w:rFonts w:ascii="Times" w:hAnsi="Times"/>
          <w:b/>
          <w:bCs/>
          <w:szCs w:val="24"/>
          <w:lang w:val="en-US"/>
        </w:rPr>
        <w:t>(Wrong type of participants)</w:t>
      </w:r>
    </w:p>
    <w:p w14:paraId="26E7308A" w14:textId="79B198F8" w:rsidR="00327D2E" w:rsidRPr="00670D56" w:rsidRDefault="009C60F5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Hargreaves, W. A., Glick, I. D.,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Drues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, J.,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Showstack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J. A., &amp; Feigenbaum, E. (1977). Short vs long hospitalization: A prospective controlled study: VI. Two-year follow-up results for schizophrenics.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Archives of General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34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(3), 305-311.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27D2E" w:rsidRPr="008F2B5D">
        <w:rPr>
          <w:rFonts w:ascii="Times" w:hAnsi="Times"/>
          <w:b/>
          <w:bCs/>
          <w:szCs w:val="24"/>
          <w:lang w:val="en-US"/>
        </w:rPr>
        <w:t>(Not psychotherapy)</w:t>
      </w:r>
    </w:p>
    <w:p w14:paraId="03D59E57" w14:textId="14FE0AA9" w:rsidR="00327D2E" w:rsidRPr="00670D56" w:rsidRDefault="009C60F5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Kroska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E. B., Roche, A. I., &amp; O'Hara, M. W. (2020). How much is enough in brief Acceptance and Commitment Therapy? A randomized trial.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  <w:lang w:val="en-US"/>
        </w:rPr>
        <w:t>Journal of Contextual Behavioral Science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  <w:lang w:val="en-US"/>
        </w:rPr>
        <w:t>15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235-244.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27D2E" w:rsidRPr="008F2B5D">
        <w:rPr>
          <w:rFonts w:ascii="Times" w:hAnsi="Times"/>
          <w:b/>
          <w:bCs/>
          <w:szCs w:val="24"/>
          <w:lang w:val="en-US"/>
        </w:rPr>
        <w:t>(Wrong type of participants)</w:t>
      </w:r>
    </w:p>
    <w:p w14:paraId="7208AAED" w14:textId="6F1E1E09" w:rsidR="00327D2E" w:rsidRPr="00670D56" w:rsidRDefault="009C60F5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Johnson, D. R., &amp;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Lubin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H. (2002). Effect of brief versus long-term inpatient treatment on homecoming stress in combat-related posttraumatic stress disorder: three-year follow-up.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The 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nervous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and mental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disease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190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(1), 47-51.</w:t>
      </w:r>
      <w:r w:rsidR="00327D2E" w:rsidRPr="00670D56">
        <w:rPr>
          <w:rFonts w:ascii="Times" w:hAnsi="Times"/>
          <w:szCs w:val="24"/>
          <w:lang w:val="en-US"/>
        </w:rPr>
        <w:t xml:space="preserve"> </w:t>
      </w:r>
      <w:r w:rsidR="00327D2E" w:rsidRPr="008F2B5D">
        <w:rPr>
          <w:rFonts w:ascii="Times" w:hAnsi="Times"/>
          <w:b/>
          <w:bCs/>
          <w:szCs w:val="24"/>
          <w:lang w:val="en-US"/>
        </w:rPr>
        <w:t>(Non-randomised)</w:t>
      </w:r>
    </w:p>
    <w:p w14:paraId="38B96B00" w14:textId="2369625C" w:rsidR="00327D2E" w:rsidRPr="00670D56" w:rsidRDefault="009C60F5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Joutsenniemi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K.,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Laaksonen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M. A.,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Knekt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Haaramo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 xml:space="preserve">, P., &amp; Lindfors, O. (2012). </w:t>
      </w: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Prediction of the outcome of short-and long-term psychotherapy based on socio-demographic factors.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affective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disorders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141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(2-3), 331-342.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27D2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04984BF0" w14:textId="5E86294F" w:rsidR="00327D2E" w:rsidRPr="00670D56" w:rsidRDefault="00670D56" w:rsidP="008F2B5D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Chang, W. C., Chan, G. H. K., Jim, O. T. T., Lau, E. S. K., Hui, C. L. M., Chan, S. K. W., ... &amp; Chen, E. Y. H. (2015). Optimal duration of an early intervention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programme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 for first-episode psychosis: randomised controlled trial.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 xml:space="preserve">The British Journal of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Psychiatry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206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(6), 492-500.</w:t>
      </w:r>
      <w:r w:rsidRPr="00670D56">
        <w:rPr>
          <w:rFonts w:ascii="Times" w:hAnsi="Times"/>
          <w:szCs w:val="24"/>
          <w:lang w:val="en-US"/>
        </w:rPr>
        <w:t xml:space="preserve"> </w:t>
      </w:r>
      <w:r w:rsidR="00327D2E" w:rsidRPr="008F2B5D">
        <w:rPr>
          <w:rFonts w:ascii="Times" w:hAnsi="Times"/>
          <w:b/>
          <w:bCs/>
          <w:szCs w:val="24"/>
          <w:lang w:val="en-US"/>
        </w:rPr>
        <w:t>(Not psychotherapy)</w:t>
      </w:r>
    </w:p>
    <w:p w14:paraId="27DCA6F9" w14:textId="16CFB8BC" w:rsidR="00EC4459" w:rsidRPr="005914F6" w:rsidRDefault="00670D56" w:rsidP="00EC4459">
      <w:pPr>
        <w:pStyle w:val="Listeafsnit"/>
        <w:numPr>
          <w:ilvl w:val="0"/>
          <w:numId w:val="1"/>
        </w:numPr>
        <w:spacing w:line="360" w:lineRule="auto"/>
        <w:jc w:val="both"/>
        <w:rPr>
          <w:rFonts w:ascii="Times" w:hAnsi="Times"/>
          <w:szCs w:val="24"/>
          <w:lang w:val="en-US"/>
        </w:rPr>
      </w:pPr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 xml:space="preserve">Dow, M. G., </w:t>
      </w:r>
      <w:proofErr w:type="spellStart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Kenardy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  <w:lang w:val="en-US"/>
        </w:rPr>
        <w:t>, J. A., Johnston, D. W., Newman, M. G., Taylor, C. B., &amp; Thomson, A. (2007). Prognostic indices with brief and standard CBT for panic disorder: I. Predictors of outcome.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  <w:lang w:val="en-US"/>
        </w:rPr>
        <w:t> 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Psychological</w:t>
      </w:r>
      <w:proofErr w:type="spellEnd"/>
      <w:r w:rsidRPr="00670D56">
        <w:rPr>
          <w:rFonts w:ascii="Times" w:hAnsi="Times" w:cs="Arial"/>
          <w:i/>
          <w:iCs/>
          <w:color w:val="222222"/>
          <w:szCs w:val="24"/>
        </w:rPr>
        <w:t xml:space="preserve"> </w:t>
      </w:r>
      <w:proofErr w:type="spellStart"/>
      <w:r w:rsidRPr="00670D56">
        <w:rPr>
          <w:rFonts w:ascii="Times" w:hAnsi="Times" w:cs="Arial"/>
          <w:i/>
          <w:iCs/>
          <w:color w:val="222222"/>
          <w:szCs w:val="24"/>
        </w:rPr>
        <w:t>Medicine</w:t>
      </w:r>
      <w:proofErr w:type="spellEnd"/>
      <w:r w:rsidRPr="00670D56">
        <w:rPr>
          <w:rFonts w:ascii="Times" w:hAnsi="Times" w:cs="Arial"/>
          <w:color w:val="222222"/>
          <w:szCs w:val="24"/>
          <w:shd w:val="clear" w:color="auto" w:fill="FFFFFF"/>
        </w:rPr>
        <w:t>,</w:t>
      </w:r>
      <w:r w:rsidRPr="00670D56">
        <w:rPr>
          <w:rStyle w:val="apple-converted-space"/>
          <w:rFonts w:ascii="Times" w:hAnsi="Times" w:cs="Arial"/>
          <w:color w:val="222222"/>
          <w:szCs w:val="24"/>
          <w:shd w:val="clear" w:color="auto" w:fill="FFFFFF"/>
        </w:rPr>
        <w:t> </w:t>
      </w:r>
      <w:r w:rsidRPr="00670D56">
        <w:rPr>
          <w:rFonts w:ascii="Times" w:hAnsi="Times" w:cs="Arial"/>
          <w:i/>
          <w:iCs/>
          <w:color w:val="222222"/>
          <w:szCs w:val="24"/>
        </w:rPr>
        <w:t>37</w:t>
      </w:r>
      <w:r w:rsidRPr="00670D56">
        <w:rPr>
          <w:rFonts w:ascii="Times" w:hAnsi="Times" w:cs="Arial"/>
          <w:color w:val="222222"/>
          <w:szCs w:val="24"/>
          <w:shd w:val="clear" w:color="auto" w:fill="FFFFFF"/>
        </w:rPr>
        <w:t>(10), 1493-1502.</w:t>
      </w:r>
      <w:r w:rsidR="00327D2E" w:rsidRPr="00670D56">
        <w:rPr>
          <w:rFonts w:ascii="Times" w:hAnsi="Times"/>
          <w:szCs w:val="24"/>
          <w:lang w:val="en-US"/>
        </w:rPr>
        <w:t xml:space="preserve"> </w:t>
      </w:r>
      <w:r w:rsidR="00327D2E" w:rsidRPr="008F2B5D">
        <w:rPr>
          <w:rFonts w:ascii="Times" w:hAnsi="Times"/>
          <w:b/>
          <w:bCs/>
          <w:szCs w:val="24"/>
          <w:lang w:val="en-US"/>
        </w:rPr>
        <w:t>(Double or serial publication)</w:t>
      </w:r>
    </w:p>
    <w:p w14:paraId="5A1645BC" w14:textId="3838230D" w:rsidR="005E07BB" w:rsidRPr="00670D56" w:rsidRDefault="005E07BB" w:rsidP="00EC4459">
      <w:pPr>
        <w:rPr>
          <w:rFonts w:ascii="Times" w:hAnsi="Times"/>
          <w:szCs w:val="24"/>
          <w:lang w:val="en-US"/>
        </w:rPr>
      </w:pPr>
    </w:p>
    <w:sectPr w:rsidR="005E07BB" w:rsidRPr="00670D56" w:rsidSect="00710815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97CAB"/>
    <w:multiLevelType w:val="hybridMultilevel"/>
    <w:tmpl w:val="C35C3F6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9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43E"/>
    <w:rsid w:val="000058F3"/>
    <w:rsid w:val="00020554"/>
    <w:rsid w:val="00086EC6"/>
    <w:rsid w:val="001102E7"/>
    <w:rsid w:val="00111623"/>
    <w:rsid w:val="00130619"/>
    <w:rsid w:val="00181973"/>
    <w:rsid w:val="001E0CBA"/>
    <w:rsid w:val="0025355F"/>
    <w:rsid w:val="00257A24"/>
    <w:rsid w:val="002974F3"/>
    <w:rsid w:val="002B6AA4"/>
    <w:rsid w:val="002E1232"/>
    <w:rsid w:val="003105B3"/>
    <w:rsid w:val="00326D5A"/>
    <w:rsid w:val="00327D2E"/>
    <w:rsid w:val="00344B52"/>
    <w:rsid w:val="00360DD9"/>
    <w:rsid w:val="0036643E"/>
    <w:rsid w:val="00370BF2"/>
    <w:rsid w:val="0039494E"/>
    <w:rsid w:val="003B065C"/>
    <w:rsid w:val="003F2261"/>
    <w:rsid w:val="004926CB"/>
    <w:rsid w:val="00501017"/>
    <w:rsid w:val="005914F6"/>
    <w:rsid w:val="005934E4"/>
    <w:rsid w:val="005E07BB"/>
    <w:rsid w:val="005E1112"/>
    <w:rsid w:val="005F096B"/>
    <w:rsid w:val="00670D56"/>
    <w:rsid w:val="00676FA8"/>
    <w:rsid w:val="006950CA"/>
    <w:rsid w:val="006A3A34"/>
    <w:rsid w:val="006B4221"/>
    <w:rsid w:val="006D2C84"/>
    <w:rsid w:val="006E4098"/>
    <w:rsid w:val="006E7FA8"/>
    <w:rsid w:val="00710815"/>
    <w:rsid w:val="00777744"/>
    <w:rsid w:val="007976A8"/>
    <w:rsid w:val="007B1BDD"/>
    <w:rsid w:val="007B4CEA"/>
    <w:rsid w:val="007C4327"/>
    <w:rsid w:val="007F1C6D"/>
    <w:rsid w:val="0080047F"/>
    <w:rsid w:val="008043D4"/>
    <w:rsid w:val="00806EE8"/>
    <w:rsid w:val="008157FA"/>
    <w:rsid w:val="0083663C"/>
    <w:rsid w:val="00860796"/>
    <w:rsid w:val="008D502C"/>
    <w:rsid w:val="008F2B5D"/>
    <w:rsid w:val="00996E5F"/>
    <w:rsid w:val="009B65C4"/>
    <w:rsid w:val="009C60F5"/>
    <w:rsid w:val="00A43895"/>
    <w:rsid w:val="00A50298"/>
    <w:rsid w:val="00A606D5"/>
    <w:rsid w:val="00AE16E1"/>
    <w:rsid w:val="00B4312E"/>
    <w:rsid w:val="00B5774E"/>
    <w:rsid w:val="00BA13A5"/>
    <w:rsid w:val="00BA4CFB"/>
    <w:rsid w:val="00BF78D9"/>
    <w:rsid w:val="00C067F3"/>
    <w:rsid w:val="00C44813"/>
    <w:rsid w:val="00C644CC"/>
    <w:rsid w:val="00C840F9"/>
    <w:rsid w:val="00CD11A4"/>
    <w:rsid w:val="00CD5BE1"/>
    <w:rsid w:val="00D01634"/>
    <w:rsid w:val="00D42935"/>
    <w:rsid w:val="00E30627"/>
    <w:rsid w:val="00E30E21"/>
    <w:rsid w:val="00E808DA"/>
    <w:rsid w:val="00EB4379"/>
    <w:rsid w:val="00EC4459"/>
    <w:rsid w:val="00ED4FE4"/>
    <w:rsid w:val="00F2102D"/>
    <w:rsid w:val="00FD4D92"/>
    <w:rsid w:val="00FD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5E095E"/>
  <w15:chartTrackingRefBased/>
  <w15:docId w15:val="{5E88A375-3933-184B-9C9A-4513BA257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7F3"/>
    <w:pPr>
      <w:spacing w:after="160" w:line="259" w:lineRule="auto"/>
    </w:pPr>
    <w:rPr>
      <w:rFonts w:ascii="Times New Roman" w:hAnsi="Times New Roman"/>
      <w:szCs w:val="22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C067F3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C067F3"/>
    <w:pPr>
      <w:keepNext/>
      <w:keepLines/>
      <w:spacing w:before="40" w:after="0"/>
      <w:outlineLvl w:val="1"/>
    </w:pPr>
    <w:rPr>
      <w:rFonts w:eastAsiaTheme="majorEastAsia" w:cstheme="majorBidi"/>
      <w:i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5F096B"/>
    <w:pPr>
      <w:keepNext/>
      <w:keepLines/>
      <w:spacing w:before="40"/>
      <w:outlineLvl w:val="2"/>
    </w:pPr>
    <w:rPr>
      <w:rFonts w:eastAsiaTheme="majorEastAsia" w:cstheme="majorBidi"/>
      <w:i/>
      <w:color w:val="000000" w:themeColor="text1"/>
    </w:rPr>
  </w:style>
  <w:style w:type="paragraph" w:styleId="Overskrift4">
    <w:name w:val="heading 4"/>
    <w:basedOn w:val="Normal"/>
    <w:next w:val="Normal"/>
    <w:link w:val="Overskrift4Tegn"/>
    <w:autoRedefine/>
    <w:uiPriority w:val="9"/>
    <w:unhideWhenUsed/>
    <w:qFormat/>
    <w:rsid w:val="00E3062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067F3"/>
    <w:rPr>
      <w:rFonts w:ascii="Times New Roman" w:eastAsiaTheme="majorEastAsia" w:hAnsi="Times New Roman" w:cstheme="majorBidi"/>
      <w:i/>
      <w:color w:val="000000" w:themeColor="text1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067F3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F096B"/>
    <w:rPr>
      <w:rFonts w:ascii="Times New Roman" w:eastAsiaTheme="majorEastAsia" w:hAnsi="Times New Roman" w:cstheme="majorBidi"/>
      <w:i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E30627"/>
    <w:rPr>
      <w:rFonts w:ascii="Times New Roman" w:eastAsiaTheme="majorEastAsia" w:hAnsi="Times New Roman" w:cstheme="majorBidi"/>
      <w:i/>
      <w:iCs/>
      <w:color w:val="000000" w:themeColor="text1"/>
      <w:szCs w:val="22"/>
    </w:rPr>
  </w:style>
  <w:style w:type="paragraph" w:styleId="Listeafsnit">
    <w:name w:val="List Paragraph"/>
    <w:basedOn w:val="Normal"/>
    <w:uiPriority w:val="34"/>
    <w:qFormat/>
    <w:rsid w:val="0036643E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36643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6643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36643E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Standardskrifttypeiafsnit"/>
    <w:rsid w:val="00EC4459"/>
  </w:style>
  <w:style w:type="character" w:styleId="Fremhv">
    <w:name w:val="Emphasis"/>
    <w:basedOn w:val="Standardskrifttypeiafsnit"/>
    <w:uiPriority w:val="20"/>
    <w:qFormat/>
    <w:rsid w:val="00A438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1640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Merrild Juul</dc:creator>
  <cp:keywords/>
  <dc:description/>
  <cp:lastModifiedBy>Sophie Merrild Juul</cp:lastModifiedBy>
  <cp:revision>2</cp:revision>
  <dcterms:created xsi:type="dcterms:W3CDTF">2023-03-02T14:07:00Z</dcterms:created>
  <dcterms:modified xsi:type="dcterms:W3CDTF">2023-03-02T14:07:00Z</dcterms:modified>
</cp:coreProperties>
</file>