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B7794" w14:textId="77777777" w:rsidR="00242D3F" w:rsidRPr="00B55B61" w:rsidRDefault="00242D3F" w:rsidP="00242D3F">
      <w:pPr>
        <w:rPr>
          <w:rFonts w:ascii="Arial" w:hAnsi="Arial" w:cs="Arial"/>
          <w:b/>
          <w:bCs/>
          <w:sz w:val="24"/>
          <w:szCs w:val="24"/>
        </w:rPr>
      </w:pPr>
      <w:r w:rsidRPr="00B55B61">
        <w:rPr>
          <w:rFonts w:ascii="Arial" w:hAnsi="Arial" w:cs="Arial"/>
          <w:b/>
          <w:bCs/>
          <w:sz w:val="24"/>
          <w:szCs w:val="24"/>
        </w:rPr>
        <w:t>Appendix I:</w:t>
      </w:r>
    </w:p>
    <w:p w14:paraId="789738A3" w14:textId="77777777" w:rsidR="00242D3F" w:rsidRPr="0092691C" w:rsidRDefault="00242D3F" w:rsidP="00242D3F">
      <w:pPr>
        <w:rPr>
          <w:rFonts w:ascii="Arial" w:hAnsi="Arial" w:cs="Arial"/>
          <w:b/>
          <w:bCs/>
          <w:sz w:val="24"/>
          <w:szCs w:val="24"/>
        </w:rPr>
      </w:pPr>
      <w:r w:rsidRPr="0092691C">
        <w:rPr>
          <w:rFonts w:ascii="Arial" w:hAnsi="Arial" w:cs="Arial"/>
          <w:b/>
          <w:bCs/>
          <w:sz w:val="24"/>
          <w:szCs w:val="24"/>
        </w:rPr>
        <w:t>Search terms</w:t>
      </w:r>
    </w:p>
    <w:p w14:paraId="5C64B72E" w14:textId="77777777" w:rsidR="00242D3F" w:rsidRDefault="00242D3F" w:rsidP="00242D3F">
      <w:pPr>
        <w:spacing w:line="360" w:lineRule="auto"/>
        <w:jc w:val="both"/>
      </w:pPr>
      <w:r w:rsidRPr="0092691C">
        <w:t>((Schizo* OR anxiety OR depression OR depressive OR bipolar OR paranoia OR psychosis OR "affective disorder" OR “Stress disorders” OR “trauma and stressor related disorders” OR “psychological trauma” OR “post-traumatic stress” OR “post-traumatic stress disorder” OR PTSD OR “traumatic disorders” OR “personality disorders” OR “somatization disorders”)) OR AB ((Schizo* OR anxiety OR depression OR depressive OR bipolar OR paranoia OR psychosis OR "affective disorder" OR “stress disorders” OR “trauma and stressor related disorders” OR “psychological trauma” OR “post-traumatic stress” OR “post-traumatic stress disorder” OR PTSD OR “traumatic disorders” OR “personality disorders” OR “somatization disorders”)) AND((Africa OR Algeria* OR Angola* OR Benin OR Botswana* OR "Burkina Faso " OR Burundi* OR " Cabo Verd* " OR " Cape Verd* " OR Comoros*OR Cameroon* OR " Central African” OR Chad* OR Congo OR " Cote d'Ivoire " OR " Ivory Coast " OR Djibouti* OR Egypt* OR Eritrea*OR “Equatorial Guinea” OR” Eswatini* OR Ethiopia* OR Gabon* OR Gambia* OR Ghana* OR Guinea* OR “Guinea Bissau” OR Kenya* OR Liberia* OR Libya* OR Lesotho* OR Madagascar* OR Malawi* OR Mali* OR Mauritania* OR Mauritius* OR Morocco* OR Mozambique OR Namibia* OR Niger* OR Nigeria* OR Rwanda* OR “Sao Tome” OR Senegal* OR Seychelles* OR " Sierra Leone " OR Somalia* OR “South Africa” OR “South Sudan” OR Sudan* OR Tanzania* OR Togo* OR Tunisia* OR Uganda* OR Zambia* OR Zimbabwe*)).</w:t>
      </w:r>
    </w:p>
    <w:p w14:paraId="68A8F923" w14:textId="77777777" w:rsidR="009F7C54" w:rsidRDefault="009F7C54"/>
    <w:sectPr w:rsidR="009F7C54" w:rsidSect="00E17C4F">
      <w:foot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08528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44431" w14:textId="77777777" w:rsidR="00281012" w:rsidRDefault="00242D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48D588" w14:textId="77777777" w:rsidR="00281012" w:rsidRDefault="00242D3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3F"/>
    <w:rsid w:val="00242D3F"/>
    <w:rsid w:val="009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D396D"/>
  <w15:chartTrackingRefBased/>
  <w15:docId w15:val="{3B91A925-5734-4046-B197-C9692703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2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Wondale Alemu</dc:creator>
  <cp:keywords/>
  <dc:description/>
  <cp:lastModifiedBy>Wondale Alemu</cp:lastModifiedBy>
  <cp:revision>1</cp:revision>
  <dcterms:created xsi:type="dcterms:W3CDTF">2023-01-06T10:22:00Z</dcterms:created>
  <dcterms:modified xsi:type="dcterms:W3CDTF">2023-01-06T10:23:00Z</dcterms:modified>
</cp:coreProperties>
</file>