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cs="Times New Roman"/>
          <w:b/>
          <w:bCs/>
          <w:color w:val="auto"/>
          <w:kern w:val="0"/>
          <w:sz w:val="27"/>
          <w:szCs w:val="27"/>
        </w:rPr>
      </w:pPr>
      <w:r>
        <w:rPr>
          <w:rFonts w:ascii="Times New Roman" w:hAnsi="Times New Roman" w:cs="Times New Roman"/>
          <w:b/>
          <w:bCs/>
          <w:color w:val="auto"/>
          <w:kern w:val="0"/>
          <w:sz w:val="27"/>
          <w:szCs w:val="27"/>
        </w:rPr>
        <w:t>Supplementary materials</w:t>
      </w:r>
    </w:p>
    <w:p>
      <w:pPr>
        <w:spacing w:line="480" w:lineRule="auto"/>
        <w:contextualSpacing/>
        <w:rPr>
          <w:rFonts w:ascii="Times New Roman" w:hAnsi="Times New Roman"/>
          <w:b/>
          <w:bCs/>
          <w:color w:val="auto"/>
          <w:sz w:val="24"/>
          <w:szCs w:val="24"/>
        </w:rPr>
      </w:pPr>
      <w:r>
        <w:rPr>
          <w:rFonts w:hint="eastAsia" w:ascii="Times New Roman" w:hAnsi="Times New Roman"/>
          <w:b/>
          <w:bCs/>
          <w:color w:val="auto"/>
          <w:sz w:val="24"/>
          <w:szCs w:val="24"/>
        </w:rPr>
        <w:t xml:space="preserve">Materials and methods </w:t>
      </w:r>
    </w:p>
    <w:p>
      <w:pPr>
        <w:rPr>
          <w:rFonts w:ascii="Times New Roman" w:hAnsi="Times New Roman" w:cs="Times New Roman"/>
          <w:b/>
          <w:bCs/>
          <w:color w:val="auto"/>
          <w:kern w:val="0"/>
          <w:sz w:val="27"/>
          <w:szCs w:val="27"/>
        </w:rPr>
      </w:pPr>
      <w:r>
        <w:rPr>
          <w:rFonts w:hint="eastAsia" w:ascii="Times New Roman" w:hAnsi="Times New Roman"/>
          <w:b/>
          <w:bCs/>
          <w:color w:val="auto"/>
          <w:sz w:val="24"/>
          <w:szCs w:val="24"/>
        </w:rPr>
        <w:t>Statistical analysis</w:t>
      </w:r>
    </w:p>
    <w:p>
      <w:pPr>
        <w:spacing w:line="360" w:lineRule="auto"/>
        <w:rPr>
          <w:rFonts w:ascii="Times New Roman" w:hAnsi="Times New Roman"/>
          <w:color w:val="auto"/>
          <w:sz w:val="24"/>
          <w:szCs w:val="24"/>
        </w:rPr>
      </w:pPr>
    </w:p>
    <w:p>
      <w:pPr>
        <w:spacing w:line="360" w:lineRule="auto"/>
        <w:rPr>
          <w:rFonts w:hint="eastAsia" w:ascii="Times New Roman" w:hAnsi="Times New Roman"/>
          <w:color w:val="auto"/>
          <w:sz w:val="24"/>
          <w:szCs w:val="24"/>
        </w:rPr>
      </w:pPr>
      <w:r>
        <w:rPr>
          <w:rFonts w:hint="eastAsia" w:ascii="Times New Roman" w:hAnsi="Times New Roman"/>
          <w:color w:val="auto"/>
          <w:sz w:val="24"/>
          <w:szCs w:val="24"/>
        </w:rPr>
        <w:t xml:space="preserve">The ReHo values were compared between two groups (All MDD Patients vs HCs) through voxel-wise two-sample </w:t>
      </w:r>
      <w:r>
        <w:rPr>
          <w:rFonts w:hint="eastAsia" w:ascii="Times New Roman" w:hAnsi="Times New Roman"/>
          <w:i/>
          <w:iCs/>
          <w:color w:val="auto"/>
          <w:sz w:val="24"/>
          <w:szCs w:val="24"/>
        </w:rPr>
        <w:t>t</w:t>
      </w:r>
      <w:r>
        <w:rPr>
          <w:rFonts w:hint="eastAsia" w:ascii="Times New Roman" w:hAnsi="Times New Roman"/>
          <w:color w:val="auto"/>
          <w:sz w:val="24"/>
          <w:szCs w:val="24"/>
        </w:rPr>
        <w:t xml:space="preserve">-test by taking </w:t>
      </w:r>
      <w:r>
        <w:rPr>
          <w:rFonts w:hint="eastAsia" w:ascii="Times New Roman" w:hAnsi="Times New Roman" w:eastAsia="CharisSIL"/>
          <w:color w:val="auto"/>
          <w:sz w:val="24"/>
        </w:rPr>
        <w:t xml:space="preserve">age, gender, educational status, and mean </w:t>
      </w:r>
      <w:r>
        <w:rPr>
          <w:rFonts w:hint="eastAsia" w:ascii="Times New Roman" w:hAnsi="Times New Roman"/>
          <w:color w:val="auto"/>
          <w:sz w:val="24"/>
        </w:rPr>
        <w:t>FD</w:t>
      </w:r>
      <w:r>
        <w:rPr>
          <w:rFonts w:hint="eastAsia" w:ascii="Times New Roman" w:hAnsi="Times New Roman" w:eastAsia="CharisSIL"/>
          <w:color w:val="auto"/>
          <w:sz w:val="24"/>
        </w:rPr>
        <w:t xml:space="preserve"> values</w:t>
      </w:r>
      <w:r>
        <w:rPr>
          <w:rFonts w:hint="eastAsia" w:ascii="Times New Roman" w:hAnsi="Times New Roman"/>
          <w:color w:val="auto"/>
          <w:sz w:val="24"/>
          <w:szCs w:val="24"/>
        </w:rPr>
        <w:t xml:space="preserve"> as covariates. The significant threshold was </w:t>
      </w:r>
      <w:r>
        <w:rPr>
          <w:rFonts w:hint="eastAsia" w:ascii="Times New Roman" w:hAnsi="Times New Roman"/>
          <w:i/>
          <w:iCs/>
          <w:color w:val="auto"/>
          <w:sz w:val="24"/>
          <w:szCs w:val="24"/>
        </w:rPr>
        <w:t>P</w:t>
      </w:r>
      <w:r>
        <w:rPr>
          <w:rFonts w:hint="eastAsia" w:ascii="Times New Roman" w:hAnsi="Times New Roman"/>
          <w:color w:val="auto"/>
          <w:sz w:val="24"/>
          <w:szCs w:val="24"/>
        </w:rPr>
        <w:t xml:space="preserve">&lt;0.05 (Gaussian random field corrected, voxel </w:t>
      </w:r>
      <w:r>
        <w:rPr>
          <w:rFonts w:hint="eastAsia" w:ascii="Times New Roman" w:hAnsi="Times New Roman"/>
          <w:i/>
          <w:iCs/>
          <w:color w:val="auto"/>
          <w:sz w:val="24"/>
          <w:szCs w:val="24"/>
        </w:rPr>
        <w:t>p</w:t>
      </w:r>
      <w:r>
        <w:rPr>
          <w:rFonts w:hint="eastAsia" w:ascii="Times New Roman" w:hAnsi="Times New Roman"/>
          <w:color w:val="auto"/>
          <w:sz w:val="24"/>
          <w:szCs w:val="24"/>
        </w:rPr>
        <w:t xml:space="preserve">&lt;0.001, cluster </w:t>
      </w:r>
      <w:r>
        <w:rPr>
          <w:rFonts w:hint="eastAsia" w:ascii="Times New Roman" w:hAnsi="Times New Roman"/>
          <w:i/>
          <w:iCs/>
          <w:color w:val="auto"/>
          <w:sz w:val="24"/>
          <w:szCs w:val="24"/>
        </w:rPr>
        <w:t>P</w:t>
      </w:r>
      <w:r>
        <w:rPr>
          <w:rFonts w:hint="eastAsia" w:ascii="Times New Roman" w:hAnsi="Times New Roman"/>
          <w:color w:val="auto"/>
          <w:sz w:val="24"/>
          <w:szCs w:val="24"/>
        </w:rPr>
        <w:t>&lt;0.05).</w:t>
      </w:r>
    </w:p>
    <w:p>
      <w:pPr>
        <w:spacing w:line="360" w:lineRule="auto"/>
        <w:rPr>
          <w:rFonts w:ascii="Times New Roman" w:hAnsi="Times New Roman"/>
          <w:color w:val="auto"/>
          <w:sz w:val="24"/>
          <w:szCs w:val="24"/>
        </w:rPr>
      </w:pPr>
    </w:p>
    <w:p>
      <w:pPr>
        <w:spacing w:line="480" w:lineRule="auto"/>
        <w:rPr>
          <w:rFonts w:ascii="Times New Roman" w:hAnsi="Times New Roman"/>
          <w:b/>
          <w:color w:val="auto"/>
          <w:sz w:val="24"/>
          <w:szCs w:val="24"/>
        </w:rPr>
      </w:pPr>
      <w:r>
        <w:rPr>
          <w:rFonts w:ascii="Times New Roman" w:hAnsi="Times New Roman"/>
          <w:b/>
          <w:color w:val="auto"/>
          <w:sz w:val="24"/>
          <w:szCs w:val="24"/>
        </w:rPr>
        <w:t>Results</w:t>
      </w:r>
    </w:p>
    <w:p>
      <w:pPr>
        <w:spacing w:line="480" w:lineRule="auto"/>
        <w:rPr>
          <w:rFonts w:ascii="Times New Roman" w:hAnsi="Times New Roman"/>
          <w:b/>
          <w:bCs/>
          <w:color w:val="auto"/>
          <w:sz w:val="24"/>
          <w:szCs w:val="24"/>
        </w:rPr>
      </w:pPr>
      <w:r>
        <w:rPr>
          <w:rFonts w:hint="eastAsia" w:ascii="Times New Roman" w:hAnsi="Times New Roman"/>
          <w:b/>
          <w:bCs/>
          <w:color w:val="auto"/>
          <w:sz w:val="24"/>
          <w:szCs w:val="24"/>
        </w:rPr>
        <w:t>Differences in ReHo between MDD Patients and HCs</w:t>
      </w:r>
    </w:p>
    <w:p>
      <w:pPr>
        <w:spacing w:line="360" w:lineRule="auto"/>
        <w:rPr>
          <w:rFonts w:hint="eastAsia" w:ascii="Times New Roman" w:hAnsi="Times New Roman"/>
          <w:color w:val="auto"/>
          <w:sz w:val="24"/>
          <w:szCs w:val="24"/>
        </w:rPr>
      </w:pPr>
      <w:r>
        <w:rPr>
          <w:rFonts w:hint="eastAsia" w:ascii="Times New Roman" w:hAnsi="Times New Roman"/>
          <w:color w:val="auto"/>
          <w:sz w:val="24"/>
          <w:szCs w:val="24"/>
        </w:rPr>
        <w:t xml:space="preserve">Compared </w:t>
      </w:r>
      <w:r>
        <w:rPr>
          <w:rFonts w:ascii="Times New Roman" w:hAnsi="Times New Roman"/>
          <w:color w:val="auto"/>
          <w:sz w:val="24"/>
          <w:szCs w:val="24"/>
        </w:rPr>
        <w:t>with</w:t>
      </w:r>
      <w:r>
        <w:rPr>
          <w:rFonts w:hint="eastAsia" w:ascii="Times New Roman" w:hAnsi="Times New Roman"/>
          <w:color w:val="auto"/>
          <w:sz w:val="24"/>
          <w:szCs w:val="24"/>
        </w:rPr>
        <w:t xml:space="preserve"> HC</w:t>
      </w:r>
      <w:r>
        <w:rPr>
          <w:rFonts w:ascii="Times New Roman" w:hAnsi="Times New Roman"/>
          <w:color w:val="auto"/>
          <w:sz w:val="24"/>
          <w:szCs w:val="24"/>
        </w:rPr>
        <w:t>s</w:t>
      </w:r>
      <w:r>
        <w:rPr>
          <w:rFonts w:hint="eastAsia" w:ascii="Times New Roman" w:hAnsi="Times New Roman"/>
          <w:color w:val="auto"/>
          <w:sz w:val="24"/>
          <w:szCs w:val="24"/>
        </w:rPr>
        <w:t>, All MDD patients showed increased ReHo values in the bilateral cerebellum crus 2, right MFG and right ITG, and decreased ReHo in the right MOG (Table S1).</w:t>
      </w:r>
    </w:p>
    <w:p>
      <w:pPr>
        <w:spacing w:line="360" w:lineRule="auto"/>
        <w:rPr>
          <w:rFonts w:ascii="Times New Roman" w:hAnsi="Times New Roman" w:cs="Times New Roman"/>
          <w:color w:val="auto"/>
          <w:szCs w:val="21"/>
        </w:rPr>
      </w:pPr>
    </w:p>
    <w:p>
      <w:pPr>
        <w:autoSpaceDE w:val="0"/>
        <w:autoSpaceDN w:val="0"/>
        <w:adjustRightInd w:val="0"/>
        <w:spacing w:line="360" w:lineRule="auto"/>
        <w:rPr>
          <w:rFonts w:ascii="Times New Roman" w:hAnsi="Times New Roman" w:cs="Times New Roman"/>
          <w:b/>
          <w:color w:val="auto"/>
          <w:szCs w:val="21"/>
        </w:rPr>
      </w:pPr>
      <w:r>
        <w:rPr>
          <w:rFonts w:ascii="Times New Roman" w:hAnsi="Times New Roman" w:cs="Times New Roman"/>
          <w:b/>
          <w:bCs/>
          <w:color w:val="auto"/>
          <w:szCs w:val="21"/>
        </w:rPr>
        <w:t xml:space="preserve">Table </w:t>
      </w:r>
      <w:r>
        <w:rPr>
          <w:rFonts w:hint="eastAsia" w:ascii="Times New Roman" w:hAnsi="Times New Roman" w:cs="Times New Roman"/>
          <w:b/>
          <w:bCs/>
          <w:color w:val="auto"/>
          <w:szCs w:val="21"/>
        </w:rPr>
        <w:t xml:space="preserve">S1 </w:t>
      </w:r>
      <w:r>
        <w:rPr>
          <w:rFonts w:ascii="Times New Roman" w:hAnsi="Times New Roman" w:cs="Times New Roman"/>
          <w:color w:val="auto"/>
          <w:szCs w:val="21"/>
        </w:rPr>
        <w:t xml:space="preserve">Significant ReHo differences between all </w:t>
      </w:r>
      <w:r>
        <w:rPr>
          <w:rFonts w:hint="eastAsia" w:ascii="Times New Roman" w:hAnsi="Times New Roman" w:cs="Times New Roman"/>
          <w:color w:val="auto"/>
          <w:szCs w:val="21"/>
        </w:rPr>
        <w:t xml:space="preserve">MDD </w:t>
      </w:r>
      <w:r>
        <w:rPr>
          <w:rFonts w:ascii="Times New Roman" w:hAnsi="Times New Roman" w:cs="Times New Roman"/>
          <w:color w:val="auto"/>
          <w:szCs w:val="21"/>
        </w:rPr>
        <w:t xml:space="preserve">patients and HCs. </w:t>
      </w:r>
    </w:p>
    <w:tbl>
      <w:tblPr>
        <w:tblStyle w:val="5"/>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8"/>
        <w:gridCol w:w="660"/>
        <w:gridCol w:w="660"/>
        <w:gridCol w:w="660"/>
        <w:gridCol w:w="1080"/>
        <w:gridCol w:w="1034"/>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8" w:type="dxa"/>
            <w:vMerge w:val="restart"/>
            <w:tcBorders>
              <w:top w:val="single" w:color="auto" w:sz="4" w:space="0"/>
              <w:bottom w:val="single" w:color="auto" w:sz="4" w:space="0"/>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Cluster location</w:t>
            </w:r>
          </w:p>
        </w:tc>
        <w:tc>
          <w:tcPr>
            <w:tcW w:w="1980" w:type="dxa"/>
            <w:gridSpan w:val="3"/>
            <w:tcBorders>
              <w:top w:val="single" w:color="auto" w:sz="4" w:space="0"/>
              <w:bottom w:val="single" w:color="auto" w:sz="4" w:space="0"/>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Peak (MNI)</w:t>
            </w:r>
          </w:p>
        </w:tc>
        <w:tc>
          <w:tcPr>
            <w:tcW w:w="1080" w:type="dxa"/>
            <w:vMerge w:val="restart"/>
            <w:vAlign w:val="center"/>
          </w:tcPr>
          <w:p>
            <w:pPr>
              <w:jc w:val="center"/>
              <w:rPr>
                <w:rFonts w:ascii="Times New Roman" w:hAnsi="Times New Roman" w:cs="Times New Roman"/>
                <w:color w:val="auto"/>
                <w:szCs w:val="21"/>
              </w:rPr>
            </w:pPr>
            <w:r>
              <w:rPr>
                <w:rFonts w:ascii="Times New Roman" w:hAnsi="Times New Roman" w:cs="Times New Roman"/>
                <w:color w:val="auto"/>
                <w:szCs w:val="21"/>
              </w:rPr>
              <w:t>Number of voxels</w:t>
            </w:r>
          </w:p>
        </w:tc>
        <w:tc>
          <w:tcPr>
            <w:tcW w:w="1034" w:type="dxa"/>
            <w:vMerge w:val="restart"/>
            <w:vAlign w:val="center"/>
          </w:tcPr>
          <w:p>
            <w:pPr>
              <w:jc w:val="center"/>
              <w:rPr>
                <w:rFonts w:ascii="Times New Roman" w:hAnsi="Times New Roman" w:cs="Times New Roman"/>
                <w:color w:val="auto"/>
                <w:szCs w:val="21"/>
              </w:rPr>
            </w:pPr>
            <w:r>
              <w:rPr>
                <w:rFonts w:ascii="Times New Roman" w:hAnsi="Times New Roman" w:cs="Times New Roman"/>
                <w:i/>
                <w:color w:val="auto"/>
                <w:szCs w:val="21"/>
              </w:rPr>
              <w:t>T</w:t>
            </w:r>
            <w:r>
              <w:rPr>
                <w:rFonts w:ascii="Times New Roman" w:hAnsi="Times New Roman" w:cs="Times New Roman"/>
                <w:color w:val="auto"/>
                <w:szCs w:val="21"/>
              </w:rPr>
              <w:t xml:space="preserve"> value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8" w:type="dxa"/>
            <w:vMerge w:val="continue"/>
            <w:tcBorders>
              <w:top w:val="single" w:color="auto" w:sz="4" w:space="0"/>
              <w:bottom w:val="single" w:color="auto" w:sz="4" w:space="0"/>
            </w:tcBorders>
            <w:vAlign w:val="center"/>
          </w:tcPr>
          <w:p>
            <w:pPr>
              <w:jc w:val="center"/>
              <w:rPr>
                <w:rFonts w:ascii="Times New Roman" w:hAnsi="Times New Roman" w:cs="Times New Roman"/>
                <w:color w:val="auto"/>
                <w:szCs w:val="21"/>
              </w:rPr>
            </w:pPr>
          </w:p>
        </w:tc>
        <w:tc>
          <w:tcPr>
            <w:tcW w:w="660" w:type="dxa"/>
            <w:tcBorders>
              <w:top w:val="single" w:color="auto" w:sz="4" w:space="0"/>
              <w:bottom w:val="single" w:color="auto" w:sz="4" w:space="0"/>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x</w:t>
            </w:r>
          </w:p>
        </w:tc>
        <w:tc>
          <w:tcPr>
            <w:tcW w:w="660" w:type="dxa"/>
            <w:tcBorders>
              <w:top w:val="single" w:color="auto" w:sz="4" w:space="0"/>
              <w:bottom w:val="single" w:color="auto" w:sz="4" w:space="0"/>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y</w:t>
            </w:r>
          </w:p>
        </w:tc>
        <w:tc>
          <w:tcPr>
            <w:tcW w:w="660" w:type="dxa"/>
            <w:tcBorders>
              <w:top w:val="single" w:color="auto" w:sz="4" w:space="0"/>
              <w:bottom w:val="single" w:color="auto" w:sz="4" w:space="0"/>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z</w:t>
            </w:r>
          </w:p>
        </w:tc>
        <w:tc>
          <w:tcPr>
            <w:tcW w:w="1080" w:type="dxa"/>
            <w:vMerge w:val="continue"/>
            <w:tcBorders>
              <w:bottom w:val="single" w:color="auto" w:sz="4" w:space="0"/>
            </w:tcBorders>
            <w:vAlign w:val="center"/>
          </w:tcPr>
          <w:p>
            <w:pPr>
              <w:jc w:val="center"/>
              <w:rPr>
                <w:rFonts w:ascii="Times New Roman" w:hAnsi="Times New Roman" w:cs="Times New Roman"/>
                <w:color w:val="auto"/>
                <w:szCs w:val="21"/>
              </w:rPr>
            </w:pPr>
          </w:p>
        </w:tc>
        <w:tc>
          <w:tcPr>
            <w:tcW w:w="1034" w:type="dxa"/>
            <w:vMerge w:val="continue"/>
            <w:tcBorders>
              <w:bottom w:val="single" w:color="auto" w:sz="4" w:space="0"/>
            </w:tcBorders>
            <w:vAlign w:val="center"/>
          </w:tcPr>
          <w:p>
            <w:pPr>
              <w:jc w:val="center"/>
              <w:rPr>
                <w:rFonts w:ascii="Times New Roman" w:hAnsi="Times New Roman" w:cs="Times New Roman"/>
                <w:color w:val="auto"/>
                <w:szCs w:val="21"/>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8" w:type="dxa"/>
            <w:tcBorders>
              <w:top w:val="nil"/>
              <w:bottom w:val="nil"/>
            </w:tcBorders>
            <w:vAlign w:val="center"/>
          </w:tcPr>
          <w:p>
            <w:pPr>
              <w:rPr>
                <w:rFonts w:ascii="Times New Roman" w:hAnsi="Times New Roman" w:cs="Times New Roman"/>
                <w:i/>
                <w:color w:val="auto"/>
                <w:szCs w:val="21"/>
                <w:lang w:val="da-DK"/>
              </w:rPr>
            </w:pPr>
            <w:r>
              <w:rPr>
                <w:rFonts w:ascii="Times New Roman" w:hAnsi="Times New Roman" w:cs="Times New Roman"/>
                <w:i/>
                <w:color w:val="auto"/>
                <w:szCs w:val="21"/>
                <w:lang w:val="da-DK"/>
              </w:rPr>
              <w:t xml:space="preserve">All </w:t>
            </w:r>
            <w:r>
              <w:rPr>
                <w:rFonts w:hint="eastAsia" w:ascii="Times New Roman" w:hAnsi="Times New Roman" w:cs="Times New Roman"/>
                <w:i/>
                <w:color w:val="auto"/>
                <w:szCs w:val="21"/>
              </w:rPr>
              <w:t xml:space="preserve">MDD </w:t>
            </w:r>
            <w:r>
              <w:rPr>
                <w:rFonts w:ascii="Times New Roman" w:hAnsi="Times New Roman" w:cs="Times New Roman"/>
                <w:i/>
                <w:color w:val="auto"/>
                <w:szCs w:val="21"/>
                <w:lang w:val="da-DK"/>
              </w:rPr>
              <w:t>Patients vs HCs</w:t>
            </w:r>
          </w:p>
        </w:tc>
        <w:tc>
          <w:tcPr>
            <w:tcW w:w="660" w:type="dxa"/>
            <w:tcBorders>
              <w:top w:val="nil"/>
              <w:bottom w:val="nil"/>
            </w:tcBorders>
            <w:vAlign w:val="center"/>
          </w:tcPr>
          <w:p>
            <w:pPr>
              <w:jc w:val="center"/>
              <w:rPr>
                <w:rFonts w:ascii="Times New Roman" w:hAnsi="Times New Roman" w:cs="Times New Roman"/>
                <w:color w:val="auto"/>
                <w:szCs w:val="21"/>
                <w:lang w:val="da-DK"/>
              </w:rPr>
            </w:pPr>
          </w:p>
        </w:tc>
        <w:tc>
          <w:tcPr>
            <w:tcW w:w="660" w:type="dxa"/>
            <w:tcBorders>
              <w:top w:val="nil"/>
              <w:bottom w:val="nil"/>
            </w:tcBorders>
            <w:vAlign w:val="center"/>
          </w:tcPr>
          <w:p>
            <w:pPr>
              <w:jc w:val="center"/>
              <w:rPr>
                <w:rFonts w:ascii="Times New Roman" w:hAnsi="Times New Roman" w:cs="Times New Roman"/>
                <w:color w:val="auto"/>
                <w:szCs w:val="21"/>
                <w:lang w:val="da-DK"/>
              </w:rPr>
            </w:pPr>
          </w:p>
        </w:tc>
        <w:tc>
          <w:tcPr>
            <w:tcW w:w="660" w:type="dxa"/>
            <w:tcBorders>
              <w:top w:val="nil"/>
              <w:bottom w:val="nil"/>
            </w:tcBorders>
            <w:vAlign w:val="center"/>
          </w:tcPr>
          <w:p>
            <w:pPr>
              <w:jc w:val="center"/>
              <w:rPr>
                <w:rFonts w:ascii="Times New Roman" w:hAnsi="Times New Roman" w:cs="Times New Roman"/>
                <w:color w:val="auto"/>
                <w:szCs w:val="21"/>
                <w:lang w:val="da-DK"/>
              </w:rPr>
            </w:pPr>
          </w:p>
        </w:tc>
        <w:tc>
          <w:tcPr>
            <w:tcW w:w="1080" w:type="dxa"/>
            <w:tcBorders>
              <w:top w:val="nil"/>
              <w:bottom w:val="nil"/>
            </w:tcBorders>
            <w:vAlign w:val="center"/>
          </w:tcPr>
          <w:p>
            <w:pPr>
              <w:jc w:val="center"/>
              <w:rPr>
                <w:rFonts w:ascii="Times New Roman" w:hAnsi="Times New Roman" w:cs="Times New Roman"/>
                <w:color w:val="auto"/>
                <w:szCs w:val="21"/>
                <w:lang w:val="da-DK"/>
              </w:rPr>
            </w:pPr>
          </w:p>
        </w:tc>
        <w:tc>
          <w:tcPr>
            <w:tcW w:w="1034" w:type="dxa"/>
            <w:tcBorders>
              <w:top w:val="nil"/>
              <w:bottom w:val="nil"/>
            </w:tcBorders>
            <w:vAlign w:val="center"/>
          </w:tcPr>
          <w:p>
            <w:pPr>
              <w:jc w:val="center"/>
              <w:rPr>
                <w:rFonts w:ascii="Times New Roman" w:hAnsi="Times New Roman" w:cs="Times New Roman"/>
                <w:color w:val="auto"/>
                <w:szCs w:val="21"/>
                <w:lang w:val="da-DK"/>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8" w:type="dxa"/>
            <w:tcBorders>
              <w:top w:val="nil"/>
              <w:bottom w:val="nil"/>
            </w:tcBorders>
            <w:vAlign w:val="center"/>
          </w:tcPr>
          <w:p>
            <w:pPr>
              <w:rPr>
                <w:rFonts w:ascii="Times New Roman" w:hAnsi="Times New Roman" w:cs="Times New Roman"/>
                <w:i/>
                <w:color w:val="auto"/>
                <w:szCs w:val="21"/>
              </w:rPr>
            </w:pPr>
            <w:r>
              <w:rPr>
                <w:rFonts w:ascii="Times New Roman" w:hAnsi="Times New Roman" w:cs="Times New Roman"/>
                <w:color w:val="auto"/>
                <w:szCs w:val="21"/>
              </w:rPr>
              <w:t>Bilateral Cerebellum Crus2</w:t>
            </w:r>
          </w:p>
        </w:tc>
        <w:tc>
          <w:tcPr>
            <w:tcW w:w="660" w:type="dxa"/>
            <w:tcBorders>
              <w:top w:val="nil"/>
              <w:bottom w:val="nil"/>
            </w:tcBorders>
            <w:vAlign w:val="center"/>
          </w:tcPr>
          <w:p>
            <w:pPr>
              <w:jc w:val="center"/>
              <w:rPr>
                <w:rFonts w:ascii="Times New Roman" w:hAnsi="Times New Roman" w:cs="Times New Roman"/>
                <w:color w:val="auto"/>
                <w:szCs w:val="21"/>
                <w:lang w:val="da-DK"/>
              </w:rPr>
            </w:pPr>
            <w:r>
              <w:rPr>
                <w:rFonts w:ascii="Times New Roman" w:hAnsi="Times New Roman" w:cs="Times New Roman"/>
                <w:color w:val="auto"/>
                <w:szCs w:val="21"/>
                <w:lang w:val="da-DK"/>
              </w:rPr>
              <w:t xml:space="preserve">-9 </w:t>
            </w:r>
          </w:p>
        </w:tc>
        <w:tc>
          <w:tcPr>
            <w:tcW w:w="660" w:type="dxa"/>
            <w:tcBorders>
              <w:top w:val="nil"/>
              <w:bottom w:val="nil"/>
            </w:tcBorders>
            <w:vAlign w:val="center"/>
          </w:tcPr>
          <w:p>
            <w:pPr>
              <w:jc w:val="center"/>
              <w:rPr>
                <w:rFonts w:ascii="Times New Roman" w:hAnsi="Times New Roman" w:cs="Times New Roman"/>
                <w:color w:val="auto"/>
                <w:szCs w:val="21"/>
                <w:lang w:val="da-DK"/>
              </w:rPr>
            </w:pPr>
            <w:r>
              <w:rPr>
                <w:rFonts w:ascii="Times New Roman" w:hAnsi="Times New Roman" w:cs="Times New Roman"/>
                <w:color w:val="auto"/>
                <w:szCs w:val="21"/>
                <w:lang w:val="da-DK"/>
              </w:rPr>
              <w:t>-90</w:t>
            </w:r>
          </w:p>
        </w:tc>
        <w:tc>
          <w:tcPr>
            <w:tcW w:w="660" w:type="dxa"/>
            <w:tcBorders>
              <w:top w:val="nil"/>
              <w:bottom w:val="nil"/>
            </w:tcBorders>
            <w:vAlign w:val="center"/>
          </w:tcPr>
          <w:p>
            <w:pPr>
              <w:jc w:val="center"/>
              <w:rPr>
                <w:rFonts w:ascii="Times New Roman" w:hAnsi="Times New Roman" w:cs="Times New Roman"/>
                <w:color w:val="auto"/>
                <w:szCs w:val="21"/>
                <w:lang w:val="da-DK"/>
              </w:rPr>
            </w:pPr>
            <w:r>
              <w:rPr>
                <w:rFonts w:ascii="Times New Roman" w:hAnsi="Times New Roman" w:cs="Times New Roman"/>
                <w:color w:val="auto"/>
                <w:szCs w:val="21"/>
                <w:lang w:val="da-DK"/>
              </w:rPr>
              <w:t>-33</w:t>
            </w:r>
          </w:p>
        </w:tc>
        <w:tc>
          <w:tcPr>
            <w:tcW w:w="1080" w:type="dxa"/>
            <w:tcBorders>
              <w:top w:val="nil"/>
              <w:bottom w:val="nil"/>
            </w:tcBorders>
            <w:vAlign w:val="center"/>
          </w:tcPr>
          <w:p>
            <w:pPr>
              <w:jc w:val="center"/>
              <w:rPr>
                <w:rFonts w:ascii="Times New Roman" w:hAnsi="Times New Roman" w:cs="Times New Roman"/>
                <w:color w:val="auto"/>
                <w:szCs w:val="21"/>
                <w:lang w:val="da-DK"/>
              </w:rPr>
            </w:pPr>
            <w:r>
              <w:rPr>
                <w:rFonts w:ascii="Times New Roman" w:hAnsi="Times New Roman" w:cs="Times New Roman"/>
                <w:color w:val="auto"/>
                <w:szCs w:val="21"/>
                <w:lang w:val="da-DK"/>
              </w:rPr>
              <w:t>112</w:t>
            </w:r>
          </w:p>
        </w:tc>
        <w:tc>
          <w:tcPr>
            <w:tcW w:w="1034" w:type="dxa"/>
            <w:tcBorders>
              <w:top w:val="nil"/>
              <w:bottom w:val="nil"/>
            </w:tcBorders>
            <w:vAlign w:val="center"/>
          </w:tcPr>
          <w:p>
            <w:pPr>
              <w:jc w:val="center"/>
              <w:rPr>
                <w:rFonts w:ascii="Times New Roman" w:hAnsi="Times New Roman" w:cs="Times New Roman"/>
                <w:color w:val="auto"/>
                <w:szCs w:val="21"/>
                <w:lang w:val="da-DK"/>
              </w:rPr>
            </w:pPr>
            <w:r>
              <w:rPr>
                <w:rFonts w:ascii="Times New Roman" w:hAnsi="Times New Roman" w:cs="Times New Roman"/>
                <w:color w:val="auto"/>
                <w:szCs w:val="21"/>
                <w:lang w:val="da-DK"/>
              </w:rPr>
              <w:t>4.3819</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8" w:type="dxa"/>
            <w:tcBorders>
              <w:top w:val="nil"/>
              <w:bottom w:val="nil"/>
            </w:tcBorders>
            <w:vAlign w:val="center"/>
          </w:tcPr>
          <w:p>
            <w:pPr>
              <w:rPr>
                <w:rFonts w:ascii="Times New Roman" w:hAnsi="Times New Roman" w:cs="Times New Roman"/>
                <w:i/>
                <w:color w:val="auto"/>
                <w:szCs w:val="21"/>
              </w:rPr>
            </w:pPr>
            <w:r>
              <w:rPr>
                <w:rFonts w:ascii="Times New Roman" w:hAnsi="Times New Roman" w:cs="Times New Roman"/>
                <w:color w:val="auto"/>
                <w:szCs w:val="21"/>
              </w:rPr>
              <w:t xml:space="preserve">Right </w:t>
            </w:r>
            <w:r>
              <w:rPr>
                <w:rFonts w:hint="eastAsia" w:ascii="Times New Roman" w:hAnsi="Times New Roman" w:cs="Times New Roman"/>
                <w:color w:val="auto"/>
                <w:szCs w:val="21"/>
              </w:rPr>
              <w:t>MFG</w:t>
            </w:r>
          </w:p>
        </w:tc>
        <w:tc>
          <w:tcPr>
            <w:tcW w:w="660" w:type="dxa"/>
            <w:tcBorders>
              <w:top w:val="nil"/>
              <w:bottom w:val="nil"/>
            </w:tcBorders>
            <w:vAlign w:val="center"/>
          </w:tcPr>
          <w:p>
            <w:pPr>
              <w:jc w:val="center"/>
              <w:rPr>
                <w:rFonts w:ascii="Times New Roman" w:hAnsi="Times New Roman" w:cs="Times New Roman"/>
                <w:color w:val="auto"/>
                <w:szCs w:val="21"/>
                <w:lang w:val="da-DK"/>
              </w:rPr>
            </w:pPr>
            <w:r>
              <w:rPr>
                <w:rFonts w:ascii="Times New Roman" w:hAnsi="Times New Roman" w:cs="Times New Roman"/>
                <w:color w:val="auto"/>
                <w:szCs w:val="21"/>
                <w:lang w:val="da-DK"/>
              </w:rPr>
              <w:t>51</w:t>
            </w:r>
          </w:p>
        </w:tc>
        <w:tc>
          <w:tcPr>
            <w:tcW w:w="660" w:type="dxa"/>
            <w:tcBorders>
              <w:top w:val="nil"/>
              <w:bottom w:val="nil"/>
            </w:tcBorders>
            <w:vAlign w:val="center"/>
          </w:tcPr>
          <w:p>
            <w:pPr>
              <w:jc w:val="center"/>
              <w:rPr>
                <w:rFonts w:ascii="Times New Roman" w:hAnsi="Times New Roman" w:cs="Times New Roman"/>
                <w:color w:val="auto"/>
                <w:szCs w:val="21"/>
                <w:lang w:val="da-DK"/>
              </w:rPr>
            </w:pPr>
            <w:r>
              <w:rPr>
                <w:rFonts w:ascii="Times New Roman" w:hAnsi="Times New Roman" w:cs="Times New Roman"/>
                <w:color w:val="auto"/>
                <w:szCs w:val="21"/>
                <w:lang w:val="da-DK"/>
              </w:rPr>
              <w:t>9</w:t>
            </w:r>
          </w:p>
        </w:tc>
        <w:tc>
          <w:tcPr>
            <w:tcW w:w="660" w:type="dxa"/>
            <w:tcBorders>
              <w:top w:val="nil"/>
              <w:bottom w:val="nil"/>
            </w:tcBorders>
            <w:vAlign w:val="center"/>
          </w:tcPr>
          <w:p>
            <w:pPr>
              <w:jc w:val="center"/>
              <w:rPr>
                <w:rFonts w:ascii="Times New Roman" w:hAnsi="Times New Roman" w:cs="Times New Roman"/>
                <w:color w:val="auto"/>
                <w:szCs w:val="21"/>
                <w:lang w:val="da-DK"/>
              </w:rPr>
            </w:pPr>
            <w:r>
              <w:rPr>
                <w:rFonts w:ascii="Times New Roman" w:hAnsi="Times New Roman" w:cs="Times New Roman"/>
                <w:color w:val="auto"/>
                <w:szCs w:val="21"/>
                <w:lang w:val="da-DK"/>
              </w:rPr>
              <w:t>54</w:t>
            </w:r>
          </w:p>
        </w:tc>
        <w:tc>
          <w:tcPr>
            <w:tcW w:w="1080" w:type="dxa"/>
            <w:tcBorders>
              <w:top w:val="nil"/>
              <w:bottom w:val="nil"/>
            </w:tcBorders>
            <w:vAlign w:val="center"/>
          </w:tcPr>
          <w:p>
            <w:pPr>
              <w:jc w:val="center"/>
              <w:rPr>
                <w:rFonts w:ascii="Times New Roman" w:hAnsi="Times New Roman" w:cs="Times New Roman"/>
                <w:color w:val="auto"/>
                <w:szCs w:val="21"/>
                <w:lang w:val="da-DK"/>
              </w:rPr>
            </w:pPr>
            <w:r>
              <w:rPr>
                <w:rFonts w:ascii="Times New Roman" w:hAnsi="Times New Roman" w:cs="Times New Roman"/>
                <w:color w:val="auto"/>
                <w:szCs w:val="21"/>
                <w:lang w:val="da-DK"/>
              </w:rPr>
              <w:t>31</w:t>
            </w:r>
          </w:p>
        </w:tc>
        <w:tc>
          <w:tcPr>
            <w:tcW w:w="1034" w:type="dxa"/>
            <w:tcBorders>
              <w:top w:val="nil"/>
              <w:bottom w:val="nil"/>
            </w:tcBorders>
            <w:vAlign w:val="center"/>
          </w:tcPr>
          <w:p>
            <w:pPr>
              <w:jc w:val="center"/>
              <w:rPr>
                <w:rFonts w:ascii="Times New Roman" w:hAnsi="Times New Roman" w:cs="Times New Roman"/>
                <w:color w:val="auto"/>
                <w:szCs w:val="21"/>
                <w:lang w:val="da-DK"/>
              </w:rPr>
            </w:pPr>
            <w:r>
              <w:rPr>
                <w:rFonts w:ascii="Times New Roman" w:hAnsi="Times New Roman" w:cs="Times New Roman"/>
                <w:color w:val="auto"/>
                <w:szCs w:val="21"/>
                <w:lang w:val="da-DK"/>
              </w:rPr>
              <w:t>3.5215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8" w:type="dxa"/>
            <w:tcBorders>
              <w:top w:val="nil"/>
              <w:bottom w:val="nil"/>
            </w:tcBorders>
            <w:vAlign w:val="center"/>
          </w:tcPr>
          <w:p>
            <w:pPr>
              <w:rPr>
                <w:rFonts w:ascii="Times New Roman" w:hAnsi="Times New Roman" w:cs="Times New Roman"/>
                <w:i/>
                <w:color w:val="auto"/>
                <w:szCs w:val="21"/>
              </w:rPr>
            </w:pPr>
            <w:r>
              <w:rPr>
                <w:rFonts w:ascii="Times New Roman" w:hAnsi="Times New Roman" w:cs="Times New Roman"/>
                <w:color w:val="auto"/>
                <w:szCs w:val="21"/>
              </w:rPr>
              <w:t xml:space="preserve">Right </w:t>
            </w:r>
            <w:r>
              <w:rPr>
                <w:rFonts w:hint="eastAsia" w:ascii="Times New Roman" w:hAnsi="Times New Roman" w:cs="Times New Roman"/>
                <w:color w:val="auto"/>
                <w:szCs w:val="21"/>
              </w:rPr>
              <w:t>MOG</w:t>
            </w:r>
          </w:p>
        </w:tc>
        <w:tc>
          <w:tcPr>
            <w:tcW w:w="660" w:type="dxa"/>
            <w:tcBorders>
              <w:top w:val="nil"/>
              <w:bottom w:val="nil"/>
            </w:tcBorders>
            <w:vAlign w:val="center"/>
          </w:tcPr>
          <w:p>
            <w:pPr>
              <w:jc w:val="center"/>
              <w:rPr>
                <w:rFonts w:ascii="Times New Roman" w:hAnsi="Times New Roman" w:cs="Times New Roman"/>
                <w:color w:val="auto"/>
                <w:szCs w:val="21"/>
                <w:lang w:val="da-DK"/>
              </w:rPr>
            </w:pPr>
            <w:r>
              <w:rPr>
                <w:rFonts w:ascii="Times New Roman" w:hAnsi="Times New Roman" w:cs="Times New Roman"/>
                <w:color w:val="auto"/>
                <w:szCs w:val="21"/>
                <w:lang w:val="da-DK"/>
              </w:rPr>
              <w:t>24</w:t>
            </w:r>
          </w:p>
        </w:tc>
        <w:tc>
          <w:tcPr>
            <w:tcW w:w="660" w:type="dxa"/>
            <w:tcBorders>
              <w:top w:val="nil"/>
              <w:bottom w:val="nil"/>
            </w:tcBorders>
            <w:vAlign w:val="center"/>
          </w:tcPr>
          <w:p>
            <w:pPr>
              <w:jc w:val="center"/>
              <w:rPr>
                <w:rFonts w:ascii="Times New Roman" w:hAnsi="Times New Roman" w:cs="Times New Roman"/>
                <w:color w:val="auto"/>
                <w:szCs w:val="21"/>
                <w:lang w:val="da-DK"/>
              </w:rPr>
            </w:pPr>
            <w:r>
              <w:rPr>
                <w:rFonts w:ascii="Times New Roman" w:hAnsi="Times New Roman" w:cs="Times New Roman"/>
                <w:color w:val="auto"/>
                <w:szCs w:val="21"/>
                <w:lang w:val="da-DK"/>
              </w:rPr>
              <w:t>-87</w:t>
            </w:r>
          </w:p>
        </w:tc>
        <w:tc>
          <w:tcPr>
            <w:tcW w:w="660" w:type="dxa"/>
            <w:tcBorders>
              <w:top w:val="nil"/>
              <w:bottom w:val="nil"/>
            </w:tcBorders>
            <w:vAlign w:val="center"/>
          </w:tcPr>
          <w:p>
            <w:pPr>
              <w:jc w:val="center"/>
              <w:rPr>
                <w:rFonts w:ascii="Times New Roman" w:hAnsi="Times New Roman" w:cs="Times New Roman"/>
                <w:color w:val="auto"/>
                <w:szCs w:val="21"/>
                <w:lang w:val="da-DK"/>
              </w:rPr>
            </w:pPr>
            <w:r>
              <w:rPr>
                <w:rFonts w:ascii="Times New Roman" w:hAnsi="Times New Roman" w:cs="Times New Roman"/>
                <w:color w:val="auto"/>
                <w:szCs w:val="21"/>
                <w:lang w:val="da-DK"/>
              </w:rPr>
              <w:t>-3</w:t>
            </w:r>
          </w:p>
        </w:tc>
        <w:tc>
          <w:tcPr>
            <w:tcW w:w="1080" w:type="dxa"/>
            <w:tcBorders>
              <w:top w:val="nil"/>
              <w:bottom w:val="nil"/>
            </w:tcBorders>
            <w:vAlign w:val="center"/>
          </w:tcPr>
          <w:p>
            <w:pPr>
              <w:jc w:val="center"/>
              <w:rPr>
                <w:rFonts w:ascii="Times New Roman" w:hAnsi="Times New Roman" w:cs="Times New Roman"/>
                <w:color w:val="auto"/>
                <w:szCs w:val="21"/>
                <w:lang w:val="da-DK"/>
              </w:rPr>
            </w:pPr>
            <w:r>
              <w:rPr>
                <w:rFonts w:ascii="Times New Roman" w:hAnsi="Times New Roman" w:cs="Times New Roman"/>
                <w:color w:val="auto"/>
                <w:szCs w:val="21"/>
                <w:lang w:val="da-DK"/>
              </w:rPr>
              <w:t>32</w:t>
            </w:r>
          </w:p>
        </w:tc>
        <w:tc>
          <w:tcPr>
            <w:tcW w:w="1034" w:type="dxa"/>
            <w:tcBorders>
              <w:top w:val="nil"/>
              <w:bottom w:val="nil"/>
            </w:tcBorders>
            <w:vAlign w:val="center"/>
          </w:tcPr>
          <w:p>
            <w:pPr>
              <w:jc w:val="center"/>
              <w:rPr>
                <w:rFonts w:ascii="Times New Roman" w:hAnsi="Times New Roman" w:cs="Times New Roman"/>
                <w:color w:val="auto"/>
                <w:szCs w:val="21"/>
                <w:lang w:val="da-DK"/>
              </w:rPr>
            </w:pPr>
            <w:r>
              <w:rPr>
                <w:rFonts w:ascii="Times New Roman" w:hAnsi="Times New Roman" w:cs="Times New Roman"/>
                <w:color w:val="auto"/>
                <w:szCs w:val="21"/>
                <w:lang w:val="da-DK"/>
              </w:rPr>
              <w:t>-3.4483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8" w:type="dxa"/>
            <w:tcBorders>
              <w:top w:val="nil"/>
              <w:bottom w:val="single" w:color="auto" w:sz="4" w:space="0"/>
            </w:tcBorders>
            <w:vAlign w:val="center"/>
          </w:tcPr>
          <w:p>
            <w:pPr>
              <w:rPr>
                <w:rFonts w:ascii="Times New Roman" w:hAnsi="Times New Roman" w:cs="Times New Roman"/>
                <w:i/>
                <w:color w:val="auto"/>
                <w:szCs w:val="21"/>
              </w:rPr>
            </w:pPr>
            <w:r>
              <w:rPr>
                <w:rFonts w:ascii="Times New Roman" w:hAnsi="Times New Roman" w:cs="Times New Roman"/>
                <w:color w:val="auto"/>
                <w:szCs w:val="21"/>
              </w:rPr>
              <w:t xml:space="preserve">Right </w:t>
            </w:r>
            <w:r>
              <w:rPr>
                <w:rFonts w:hint="eastAsia" w:ascii="Times New Roman" w:hAnsi="Times New Roman" w:cs="Times New Roman"/>
                <w:color w:val="auto"/>
                <w:szCs w:val="21"/>
              </w:rPr>
              <w:t>ITG</w:t>
            </w:r>
          </w:p>
        </w:tc>
        <w:tc>
          <w:tcPr>
            <w:tcW w:w="660" w:type="dxa"/>
            <w:tcBorders>
              <w:top w:val="nil"/>
              <w:bottom w:val="single" w:color="auto" w:sz="4" w:space="0"/>
            </w:tcBorders>
            <w:vAlign w:val="center"/>
          </w:tcPr>
          <w:p>
            <w:pPr>
              <w:jc w:val="center"/>
              <w:rPr>
                <w:rFonts w:ascii="Times New Roman" w:hAnsi="Times New Roman" w:cs="Times New Roman"/>
                <w:color w:val="auto"/>
                <w:szCs w:val="21"/>
                <w:lang w:val="da-DK"/>
              </w:rPr>
            </w:pPr>
            <w:r>
              <w:rPr>
                <w:rFonts w:ascii="Times New Roman" w:hAnsi="Times New Roman" w:cs="Times New Roman"/>
                <w:color w:val="auto"/>
                <w:szCs w:val="21"/>
                <w:lang w:val="da-DK"/>
              </w:rPr>
              <w:t>63</w:t>
            </w:r>
          </w:p>
        </w:tc>
        <w:tc>
          <w:tcPr>
            <w:tcW w:w="660" w:type="dxa"/>
            <w:tcBorders>
              <w:top w:val="nil"/>
              <w:bottom w:val="single" w:color="auto" w:sz="4" w:space="0"/>
            </w:tcBorders>
            <w:vAlign w:val="center"/>
          </w:tcPr>
          <w:p>
            <w:pPr>
              <w:jc w:val="center"/>
              <w:rPr>
                <w:rFonts w:ascii="Times New Roman" w:hAnsi="Times New Roman" w:cs="Times New Roman"/>
                <w:color w:val="auto"/>
                <w:szCs w:val="21"/>
                <w:lang w:val="da-DK"/>
              </w:rPr>
            </w:pPr>
            <w:r>
              <w:rPr>
                <w:rFonts w:ascii="Times New Roman" w:hAnsi="Times New Roman" w:cs="Times New Roman"/>
                <w:color w:val="auto"/>
                <w:szCs w:val="21"/>
                <w:lang w:val="da-DK"/>
              </w:rPr>
              <w:t>-54</w:t>
            </w:r>
          </w:p>
        </w:tc>
        <w:tc>
          <w:tcPr>
            <w:tcW w:w="660" w:type="dxa"/>
            <w:tcBorders>
              <w:top w:val="nil"/>
              <w:bottom w:val="single" w:color="auto" w:sz="4" w:space="0"/>
            </w:tcBorders>
            <w:vAlign w:val="center"/>
          </w:tcPr>
          <w:p>
            <w:pPr>
              <w:jc w:val="center"/>
              <w:rPr>
                <w:rFonts w:ascii="Times New Roman" w:hAnsi="Times New Roman" w:cs="Times New Roman"/>
                <w:color w:val="auto"/>
                <w:szCs w:val="21"/>
                <w:lang w:val="da-DK"/>
              </w:rPr>
            </w:pPr>
            <w:r>
              <w:rPr>
                <w:rFonts w:ascii="Times New Roman" w:hAnsi="Times New Roman" w:cs="Times New Roman"/>
                <w:color w:val="auto"/>
                <w:szCs w:val="21"/>
                <w:lang w:val="da-DK"/>
              </w:rPr>
              <w:t>-9</w:t>
            </w:r>
          </w:p>
        </w:tc>
        <w:tc>
          <w:tcPr>
            <w:tcW w:w="1080" w:type="dxa"/>
            <w:tcBorders>
              <w:top w:val="nil"/>
              <w:bottom w:val="single" w:color="auto" w:sz="4" w:space="0"/>
            </w:tcBorders>
            <w:vAlign w:val="center"/>
          </w:tcPr>
          <w:p>
            <w:pPr>
              <w:jc w:val="center"/>
              <w:rPr>
                <w:rFonts w:ascii="Times New Roman" w:hAnsi="Times New Roman" w:cs="Times New Roman"/>
                <w:color w:val="auto"/>
                <w:szCs w:val="21"/>
                <w:lang w:val="da-DK"/>
              </w:rPr>
            </w:pPr>
            <w:r>
              <w:rPr>
                <w:rFonts w:ascii="Times New Roman" w:hAnsi="Times New Roman" w:cs="Times New Roman"/>
                <w:color w:val="auto"/>
                <w:szCs w:val="21"/>
                <w:lang w:val="da-DK"/>
              </w:rPr>
              <w:t>44</w:t>
            </w:r>
          </w:p>
        </w:tc>
        <w:tc>
          <w:tcPr>
            <w:tcW w:w="1034" w:type="dxa"/>
            <w:tcBorders>
              <w:top w:val="nil"/>
              <w:bottom w:val="single" w:color="auto" w:sz="4" w:space="0"/>
            </w:tcBorders>
            <w:vAlign w:val="center"/>
          </w:tcPr>
          <w:p>
            <w:pPr>
              <w:jc w:val="center"/>
              <w:rPr>
                <w:rFonts w:ascii="Times New Roman" w:hAnsi="Times New Roman" w:cs="Times New Roman"/>
                <w:color w:val="auto"/>
                <w:szCs w:val="21"/>
                <w:lang w:val="da-DK"/>
              </w:rPr>
            </w:pPr>
            <w:r>
              <w:rPr>
                <w:rFonts w:ascii="Times New Roman" w:hAnsi="Times New Roman" w:cs="Times New Roman"/>
                <w:color w:val="auto"/>
                <w:szCs w:val="21"/>
                <w:lang w:val="da-DK"/>
              </w:rPr>
              <w:t>3.6760</w:t>
            </w:r>
          </w:p>
        </w:tc>
      </w:tr>
    </w:tbl>
    <w:p>
      <w:pPr>
        <w:autoSpaceDE w:val="0"/>
        <w:autoSpaceDN w:val="0"/>
        <w:adjustRightInd w:val="0"/>
        <w:spacing w:line="360" w:lineRule="auto"/>
        <w:rPr>
          <w:rFonts w:hint="eastAsia" w:ascii="Times New Roman" w:hAnsi="Times New Roman"/>
          <w:color w:val="auto"/>
          <w:szCs w:val="21"/>
        </w:rPr>
      </w:pPr>
      <w:r>
        <w:rPr>
          <w:rFonts w:ascii="Times New Roman" w:hAnsi="Times New Roman" w:cs="Times New Roman"/>
          <w:color w:val="auto"/>
          <w:szCs w:val="21"/>
        </w:rPr>
        <w:t>MNI, Montreal Neurological Institute; ReHo, regional homogeneity</w:t>
      </w:r>
      <w:r>
        <w:rPr>
          <w:rFonts w:hint="eastAsia" w:ascii="Times New Roman" w:hAnsi="Times New Roman" w:cs="Times New Roman"/>
          <w:color w:val="auto"/>
          <w:szCs w:val="21"/>
        </w:rPr>
        <w:t>; MDD</w:t>
      </w:r>
      <w:r>
        <w:rPr>
          <w:rFonts w:ascii="Times New Roman" w:hAnsi="Times New Roman" w:cs="Times New Roman"/>
          <w:color w:val="auto"/>
          <w:szCs w:val="21"/>
        </w:rPr>
        <w:t>, major depressive disorder</w:t>
      </w:r>
      <w:r>
        <w:rPr>
          <w:rFonts w:hint="eastAsia" w:ascii="Times New Roman" w:hAnsi="Times New Roman" w:cs="Times New Roman"/>
          <w:color w:val="auto"/>
          <w:szCs w:val="21"/>
        </w:rPr>
        <w:t>;</w:t>
      </w:r>
      <w:r>
        <w:rPr>
          <w:rFonts w:ascii="Times New Roman" w:hAnsi="Times New Roman" w:cs="Times New Roman"/>
          <w:color w:val="auto"/>
          <w:szCs w:val="21"/>
        </w:rPr>
        <w:t xml:space="preserve"> HCs, healthy controls</w:t>
      </w:r>
      <w:r>
        <w:rPr>
          <w:rFonts w:hint="eastAsia" w:ascii="Times New Roman" w:hAnsi="Times New Roman" w:cs="Times New Roman"/>
          <w:color w:val="auto"/>
          <w:szCs w:val="21"/>
        </w:rPr>
        <w:t xml:space="preserve">; </w:t>
      </w:r>
      <w:r>
        <w:rPr>
          <w:rFonts w:hint="eastAsia" w:ascii="Times New Roman" w:hAnsi="Times New Roman"/>
          <w:color w:val="auto"/>
          <w:szCs w:val="21"/>
        </w:rPr>
        <w:t>MFG, m</w:t>
      </w:r>
      <w:r>
        <w:rPr>
          <w:rFonts w:ascii="Times New Roman" w:hAnsi="Times New Roman"/>
          <w:color w:val="auto"/>
          <w:szCs w:val="21"/>
        </w:rPr>
        <w:t xml:space="preserve">edial </w:t>
      </w:r>
      <w:r>
        <w:rPr>
          <w:rFonts w:hint="eastAsia" w:ascii="Times New Roman" w:hAnsi="Times New Roman"/>
          <w:color w:val="auto"/>
          <w:szCs w:val="21"/>
        </w:rPr>
        <w:t>f</w:t>
      </w:r>
      <w:r>
        <w:rPr>
          <w:rFonts w:ascii="Times New Roman" w:hAnsi="Times New Roman"/>
          <w:color w:val="auto"/>
          <w:szCs w:val="21"/>
        </w:rPr>
        <w:t xml:space="preserve">rontal </w:t>
      </w:r>
      <w:r>
        <w:rPr>
          <w:rFonts w:hint="eastAsia" w:ascii="Times New Roman" w:hAnsi="Times New Roman"/>
          <w:color w:val="auto"/>
          <w:szCs w:val="21"/>
        </w:rPr>
        <w:t>g</w:t>
      </w:r>
      <w:r>
        <w:rPr>
          <w:rFonts w:ascii="Times New Roman" w:hAnsi="Times New Roman"/>
          <w:color w:val="auto"/>
          <w:szCs w:val="21"/>
        </w:rPr>
        <w:t>yrus</w:t>
      </w:r>
      <w:r>
        <w:rPr>
          <w:rFonts w:hint="eastAsia" w:ascii="Times New Roman" w:hAnsi="Times New Roman"/>
          <w:color w:val="auto"/>
          <w:szCs w:val="21"/>
        </w:rPr>
        <w:t>; MOG, m</w:t>
      </w:r>
      <w:r>
        <w:rPr>
          <w:rFonts w:ascii="Times New Roman" w:hAnsi="Times New Roman"/>
          <w:color w:val="auto"/>
          <w:szCs w:val="21"/>
        </w:rPr>
        <w:t xml:space="preserve">iddle </w:t>
      </w:r>
      <w:r>
        <w:rPr>
          <w:rFonts w:hint="eastAsia" w:ascii="Times New Roman" w:hAnsi="Times New Roman"/>
          <w:color w:val="auto"/>
          <w:szCs w:val="21"/>
        </w:rPr>
        <w:t>o</w:t>
      </w:r>
      <w:r>
        <w:rPr>
          <w:rFonts w:ascii="Times New Roman" w:hAnsi="Times New Roman"/>
          <w:color w:val="auto"/>
          <w:szCs w:val="21"/>
        </w:rPr>
        <w:t xml:space="preserve">ccipital </w:t>
      </w:r>
      <w:r>
        <w:rPr>
          <w:rFonts w:hint="eastAsia" w:ascii="Times New Roman" w:hAnsi="Times New Roman"/>
          <w:color w:val="auto"/>
          <w:szCs w:val="21"/>
        </w:rPr>
        <w:t>g</w:t>
      </w:r>
      <w:r>
        <w:rPr>
          <w:rFonts w:ascii="Times New Roman" w:hAnsi="Times New Roman"/>
          <w:color w:val="auto"/>
          <w:szCs w:val="21"/>
        </w:rPr>
        <w:t>yrus</w:t>
      </w:r>
      <w:r>
        <w:rPr>
          <w:rFonts w:hint="eastAsia" w:ascii="Times New Roman" w:hAnsi="Times New Roman"/>
          <w:color w:val="auto"/>
          <w:szCs w:val="21"/>
        </w:rPr>
        <w:t>; ITG, inferior temporal gyrus.</w:t>
      </w:r>
    </w:p>
    <w:p>
      <w:pPr>
        <w:autoSpaceDE w:val="0"/>
        <w:autoSpaceDN w:val="0"/>
        <w:adjustRightInd w:val="0"/>
        <w:spacing w:line="360" w:lineRule="auto"/>
        <w:rPr>
          <w:rFonts w:hint="eastAsia" w:ascii="Times New Roman" w:hAnsi="Times New Roman"/>
          <w:color w:val="auto"/>
          <w:szCs w:val="21"/>
        </w:rPr>
      </w:pPr>
    </w:p>
    <w:p>
      <w:pPr>
        <w:autoSpaceDE w:val="0"/>
        <w:autoSpaceDN w:val="0"/>
        <w:adjustRightInd w:val="0"/>
        <w:spacing w:line="360" w:lineRule="auto"/>
        <w:rPr>
          <w:rFonts w:hint="eastAsia" w:ascii="Times New Roman" w:hAnsi="Times New Roman"/>
          <w:color w:val="auto"/>
          <w:szCs w:val="21"/>
        </w:rPr>
      </w:pPr>
    </w:p>
    <w:p>
      <w:pPr>
        <w:autoSpaceDE w:val="0"/>
        <w:autoSpaceDN w:val="0"/>
        <w:adjustRightInd w:val="0"/>
        <w:spacing w:line="360" w:lineRule="auto"/>
        <w:rPr>
          <w:rFonts w:hint="eastAsia" w:ascii="Times New Roman" w:hAnsi="Times New Roman"/>
          <w:color w:val="auto"/>
          <w:szCs w:val="21"/>
        </w:rPr>
      </w:pPr>
    </w:p>
    <w:p>
      <w:pPr>
        <w:autoSpaceDE w:val="0"/>
        <w:autoSpaceDN w:val="0"/>
        <w:adjustRightInd w:val="0"/>
        <w:spacing w:line="360" w:lineRule="auto"/>
        <w:rPr>
          <w:rFonts w:hint="eastAsia" w:ascii="Times New Roman" w:hAnsi="Times New Roman"/>
          <w:color w:val="auto"/>
          <w:szCs w:val="21"/>
        </w:rPr>
      </w:pPr>
    </w:p>
    <w:p>
      <w:pPr>
        <w:spacing w:line="360" w:lineRule="auto"/>
        <w:rPr>
          <w:rFonts w:ascii="Times New Roman" w:hAnsi="Times New Roman"/>
          <w:color w:val="auto"/>
          <w:sz w:val="24"/>
          <w:szCs w:val="24"/>
        </w:rPr>
      </w:pPr>
    </w:p>
    <w:p>
      <w:pPr>
        <w:spacing w:line="360" w:lineRule="auto"/>
        <w:rPr>
          <w:rFonts w:ascii="Times New Roman" w:hAnsi="Times New Roman" w:cs="Times New Roman"/>
          <w:color w:val="auto"/>
          <w:szCs w:val="21"/>
        </w:rPr>
      </w:pPr>
      <w:r>
        <w:rPr>
          <w:rFonts w:ascii="Times New Roman" w:hAnsi="Times New Roman" w:cs="Times New Roman"/>
          <w:b/>
          <w:bCs/>
          <w:color w:val="auto"/>
          <w:szCs w:val="21"/>
        </w:rPr>
        <w:t>Tables S</w:t>
      </w:r>
      <w:r>
        <w:rPr>
          <w:rFonts w:hint="eastAsia" w:ascii="Times New Roman" w:hAnsi="Times New Roman" w:cs="Times New Roman"/>
          <w:b/>
          <w:bCs/>
          <w:color w:val="auto"/>
          <w:szCs w:val="21"/>
        </w:rPr>
        <w:t>2</w:t>
      </w:r>
      <w:r>
        <w:rPr>
          <w:rFonts w:ascii="Times New Roman" w:hAnsi="Times New Roman" w:cs="Times New Roman"/>
          <w:b/>
          <w:bCs/>
          <w:color w:val="auto"/>
          <w:szCs w:val="21"/>
        </w:rPr>
        <w:t xml:space="preserve"> </w:t>
      </w:r>
      <w:r>
        <w:rPr>
          <w:rFonts w:hint="eastAsia" w:ascii="Times New Roman" w:hAnsi="Times New Roman" w:cs="Times New Roman"/>
          <w:color w:val="auto"/>
          <w:szCs w:val="21"/>
        </w:rPr>
        <w:t xml:space="preserve">Significant ReHo differences between </w:t>
      </w:r>
      <w:r>
        <w:rPr>
          <w:rFonts w:hint="eastAsia" w:ascii="Times New Roman" w:hAnsi="Times New Roman" w:cs="Times New Roman"/>
          <w:i/>
          <w:iCs/>
          <w:color w:val="auto"/>
          <w:szCs w:val="21"/>
        </w:rPr>
        <w:t>Pa_s</w:t>
      </w:r>
      <w:r>
        <w:rPr>
          <w:rFonts w:hint="eastAsia" w:ascii="Times New Roman" w:hAnsi="Times New Roman" w:cs="Times New Roman"/>
          <w:color w:val="auto"/>
          <w:szCs w:val="21"/>
        </w:rPr>
        <w:t xml:space="preserve"> and </w:t>
      </w:r>
      <w:r>
        <w:rPr>
          <w:rFonts w:hint="eastAsia" w:ascii="Times New Roman" w:hAnsi="Times New Roman" w:cs="Times New Roman"/>
          <w:i/>
          <w:iCs/>
          <w:color w:val="auto"/>
          <w:szCs w:val="21"/>
        </w:rPr>
        <w:t>Pa_ns</w:t>
      </w:r>
      <w:r>
        <w:rPr>
          <w:rFonts w:hint="eastAsia" w:ascii="Times New Roman" w:hAnsi="Times New Roman" w:cs="Times New Roman"/>
          <w:color w:val="auto"/>
          <w:szCs w:val="21"/>
        </w:rPr>
        <w:t xml:space="preserve"> with </w:t>
      </w:r>
      <w:r>
        <w:rPr>
          <w:rFonts w:ascii="Times New Roman" w:hAnsi="Times New Roman" w:cs="Times New Roman"/>
          <w:color w:val="auto"/>
          <w:szCs w:val="21"/>
        </w:rPr>
        <w:t xml:space="preserve">the </w:t>
      </w:r>
      <w:r>
        <w:rPr>
          <w:rFonts w:hint="eastAsia" w:ascii="Times New Roman" w:hAnsi="Times New Roman" w:cs="Times New Roman"/>
          <w:color w:val="auto"/>
          <w:szCs w:val="21"/>
        </w:rPr>
        <w:t>HAMD scores, age, gender, educational status, and mean FD values as covariates</w:t>
      </w:r>
    </w:p>
    <w:tbl>
      <w:tblPr>
        <w:tblStyle w:val="5"/>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8"/>
        <w:gridCol w:w="660"/>
        <w:gridCol w:w="660"/>
        <w:gridCol w:w="660"/>
        <w:gridCol w:w="1080"/>
        <w:gridCol w:w="1034"/>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8" w:type="dxa"/>
            <w:vMerge w:val="restart"/>
            <w:tcBorders>
              <w:top w:val="single" w:color="auto" w:sz="4" w:space="0"/>
              <w:bottom w:val="single" w:color="auto" w:sz="4" w:space="0"/>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Cluster location</w:t>
            </w:r>
          </w:p>
        </w:tc>
        <w:tc>
          <w:tcPr>
            <w:tcW w:w="1980" w:type="dxa"/>
            <w:gridSpan w:val="3"/>
            <w:tcBorders>
              <w:top w:val="single" w:color="auto" w:sz="4" w:space="0"/>
              <w:bottom w:val="single" w:color="auto" w:sz="4" w:space="0"/>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Peak (MNI)</w:t>
            </w:r>
          </w:p>
        </w:tc>
        <w:tc>
          <w:tcPr>
            <w:tcW w:w="1080" w:type="dxa"/>
            <w:vMerge w:val="restart"/>
            <w:vAlign w:val="center"/>
          </w:tcPr>
          <w:p>
            <w:pPr>
              <w:jc w:val="center"/>
              <w:rPr>
                <w:rFonts w:ascii="Times New Roman" w:hAnsi="Times New Roman" w:cs="Times New Roman"/>
                <w:color w:val="auto"/>
                <w:szCs w:val="21"/>
              </w:rPr>
            </w:pPr>
            <w:r>
              <w:rPr>
                <w:rFonts w:ascii="Times New Roman" w:hAnsi="Times New Roman" w:cs="Times New Roman"/>
                <w:color w:val="auto"/>
                <w:szCs w:val="21"/>
              </w:rPr>
              <w:t>Number of voxels</w:t>
            </w:r>
          </w:p>
        </w:tc>
        <w:tc>
          <w:tcPr>
            <w:tcW w:w="1034" w:type="dxa"/>
            <w:vMerge w:val="restart"/>
            <w:vAlign w:val="center"/>
          </w:tcPr>
          <w:p>
            <w:pPr>
              <w:jc w:val="center"/>
              <w:rPr>
                <w:rFonts w:ascii="Times New Roman" w:hAnsi="Times New Roman" w:cs="Times New Roman"/>
                <w:color w:val="auto"/>
                <w:szCs w:val="21"/>
              </w:rPr>
            </w:pPr>
            <w:r>
              <w:rPr>
                <w:rFonts w:ascii="Times New Roman" w:hAnsi="Times New Roman" w:cs="Times New Roman"/>
                <w:i/>
                <w:color w:val="auto"/>
                <w:szCs w:val="21"/>
              </w:rPr>
              <w:t>T</w:t>
            </w:r>
            <w:r>
              <w:rPr>
                <w:rFonts w:ascii="Times New Roman" w:hAnsi="Times New Roman" w:cs="Times New Roman"/>
                <w:color w:val="auto"/>
                <w:szCs w:val="21"/>
              </w:rPr>
              <w:t xml:space="preserve"> value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8" w:type="dxa"/>
            <w:vMerge w:val="continue"/>
            <w:tcBorders>
              <w:top w:val="single" w:color="auto" w:sz="4" w:space="0"/>
              <w:bottom w:val="single" w:color="auto" w:sz="4" w:space="0"/>
            </w:tcBorders>
            <w:vAlign w:val="center"/>
          </w:tcPr>
          <w:p>
            <w:pPr>
              <w:jc w:val="center"/>
              <w:rPr>
                <w:rFonts w:ascii="Times New Roman" w:hAnsi="Times New Roman" w:cs="Times New Roman"/>
                <w:color w:val="auto"/>
                <w:szCs w:val="21"/>
              </w:rPr>
            </w:pPr>
          </w:p>
        </w:tc>
        <w:tc>
          <w:tcPr>
            <w:tcW w:w="660" w:type="dxa"/>
            <w:tcBorders>
              <w:top w:val="single" w:color="auto" w:sz="4" w:space="0"/>
              <w:bottom w:val="single" w:color="auto" w:sz="4" w:space="0"/>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x</w:t>
            </w:r>
          </w:p>
        </w:tc>
        <w:tc>
          <w:tcPr>
            <w:tcW w:w="660" w:type="dxa"/>
            <w:tcBorders>
              <w:top w:val="single" w:color="auto" w:sz="4" w:space="0"/>
              <w:bottom w:val="single" w:color="auto" w:sz="4" w:space="0"/>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y</w:t>
            </w:r>
          </w:p>
        </w:tc>
        <w:tc>
          <w:tcPr>
            <w:tcW w:w="660" w:type="dxa"/>
            <w:tcBorders>
              <w:top w:val="single" w:color="auto" w:sz="4" w:space="0"/>
              <w:bottom w:val="single" w:color="auto" w:sz="4" w:space="0"/>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z</w:t>
            </w:r>
          </w:p>
        </w:tc>
        <w:tc>
          <w:tcPr>
            <w:tcW w:w="1080" w:type="dxa"/>
            <w:vMerge w:val="continue"/>
            <w:tcBorders>
              <w:bottom w:val="single" w:color="auto" w:sz="4" w:space="0"/>
            </w:tcBorders>
            <w:vAlign w:val="center"/>
          </w:tcPr>
          <w:p>
            <w:pPr>
              <w:jc w:val="center"/>
              <w:rPr>
                <w:rFonts w:ascii="Times New Roman" w:hAnsi="Times New Roman" w:cs="Times New Roman"/>
                <w:color w:val="auto"/>
                <w:szCs w:val="21"/>
              </w:rPr>
            </w:pPr>
          </w:p>
        </w:tc>
        <w:tc>
          <w:tcPr>
            <w:tcW w:w="1034" w:type="dxa"/>
            <w:vMerge w:val="continue"/>
            <w:tcBorders>
              <w:bottom w:val="single" w:color="auto" w:sz="4" w:space="0"/>
            </w:tcBorders>
            <w:vAlign w:val="center"/>
          </w:tcPr>
          <w:p>
            <w:pPr>
              <w:jc w:val="center"/>
              <w:rPr>
                <w:rFonts w:ascii="Times New Roman" w:hAnsi="Times New Roman" w:cs="Times New Roman"/>
                <w:color w:val="auto"/>
                <w:szCs w:val="21"/>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8" w:type="dxa"/>
            <w:tcBorders>
              <w:top w:val="nil"/>
              <w:bottom w:val="nil"/>
            </w:tcBorders>
            <w:vAlign w:val="center"/>
          </w:tcPr>
          <w:p>
            <w:pPr>
              <w:rPr>
                <w:rFonts w:ascii="Times New Roman" w:hAnsi="Times New Roman" w:cs="Times New Roman"/>
                <w:i/>
                <w:color w:val="auto"/>
                <w:szCs w:val="21"/>
                <w:lang w:val="da-DK"/>
              </w:rPr>
            </w:pPr>
            <w:r>
              <w:rPr>
                <w:rFonts w:ascii="Times New Roman" w:hAnsi="Times New Roman" w:cs="Times New Roman"/>
                <w:i/>
                <w:color w:val="auto"/>
                <w:szCs w:val="21"/>
              </w:rPr>
              <w:t xml:space="preserve">Pa_s vs </w:t>
            </w:r>
            <w:bookmarkStart w:id="0" w:name="OLE_LINK1"/>
            <w:r>
              <w:rPr>
                <w:rFonts w:ascii="Times New Roman" w:hAnsi="Times New Roman" w:cs="Times New Roman"/>
                <w:i/>
                <w:color w:val="auto"/>
                <w:szCs w:val="21"/>
              </w:rPr>
              <w:t>Pa_ns</w:t>
            </w:r>
            <w:bookmarkEnd w:id="0"/>
          </w:p>
        </w:tc>
        <w:tc>
          <w:tcPr>
            <w:tcW w:w="660" w:type="dxa"/>
            <w:tcBorders>
              <w:top w:val="nil"/>
              <w:bottom w:val="nil"/>
            </w:tcBorders>
            <w:vAlign w:val="center"/>
          </w:tcPr>
          <w:p>
            <w:pPr>
              <w:jc w:val="center"/>
              <w:rPr>
                <w:rFonts w:ascii="Times New Roman" w:hAnsi="Times New Roman" w:cs="Times New Roman"/>
                <w:color w:val="auto"/>
                <w:szCs w:val="21"/>
                <w:lang w:val="da-DK"/>
              </w:rPr>
            </w:pPr>
          </w:p>
        </w:tc>
        <w:tc>
          <w:tcPr>
            <w:tcW w:w="660" w:type="dxa"/>
            <w:tcBorders>
              <w:top w:val="nil"/>
              <w:bottom w:val="nil"/>
            </w:tcBorders>
            <w:vAlign w:val="center"/>
          </w:tcPr>
          <w:p>
            <w:pPr>
              <w:jc w:val="center"/>
              <w:rPr>
                <w:rFonts w:ascii="Times New Roman" w:hAnsi="Times New Roman" w:cs="Times New Roman"/>
                <w:color w:val="auto"/>
                <w:szCs w:val="21"/>
                <w:lang w:val="da-DK"/>
              </w:rPr>
            </w:pPr>
          </w:p>
        </w:tc>
        <w:tc>
          <w:tcPr>
            <w:tcW w:w="660" w:type="dxa"/>
            <w:tcBorders>
              <w:top w:val="nil"/>
              <w:bottom w:val="nil"/>
            </w:tcBorders>
            <w:vAlign w:val="center"/>
          </w:tcPr>
          <w:p>
            <w:pPr>
              <w:jc w:val="center"/>
              <w:rPr>
                <w:rFonts w:ascii="Times New Roman" w:hAnsi="Times New Roman" w:cs="Times New Roman"/>
                <w:color w:val="auto"/>
                <w:szCs w:val="21"/>
                <w:lang w:val="da-DK"/>
              </w:rPr>
            </w:pPr>
          </w:p>
        </w:tc>
        <w:tc>
          <w:tcPr>
            <w:tcW w:w="1080" w:type="dxa"/>
            <w:tcBorders>
              <w:top w:val="nil"/>
              <w:bottom w:val="nil"/>
            </w:tcBorders>
            <w:vAlign w:val="center"/>
          </w:tcPr>
          <w:p>
            <w:pPr>
              <w:jc w:val="center"/>
              <w:rPr>
                <w:rFonts w:ascii="Times New Roman" w:hAnsi="Times New Roman" w:cs="Times New Roman"/>
                <w:color w:val="auto"/>
                <w:szCs w:val="21"/>
                <w:lang w:val="da-DK"/>
              </w:rPr>
            </w:pPr>
          </w:p>
        </w:tc>
        <w:tc>
          <w:tcPr>
            <w:tcW w:w="1034" w:type="dxa"/>
            <w:tcBorders>
              <w:top w:val="nil"/>
              <w:bottom w:val="nil"/>
            </w:tcBorders>
            <w:vAlign w:val="center"/>
          </w:tcPr>
          <w:p>
            <w:pPr>
              <w:jc w:val="center"/>
              <w:rPr>
                <w:rFonts w:ascii="Times New Roman" w:hAnsi="Times New Roman" w:cs="Times New Roman"/>
                <w:color w:val="auto"/>
                <w:szCs w:val="21"/>
                <w:lang w:val="da-DK"/>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8" w:type="dxa"/>
            <w:tcBorders>
              <w:top w:val="nil"/>
              <w:bottom w:val="nil"/>
            </w:tcBorders>
            <w:vAlign w:val="center"/>
          </w:tcPr>
          <w:p>
            <w:pPr>
              <w:rPr>
                <w:rFonts w:ascii="Times New Roman" w:hAnsi="Times New Roman" w:cs="Times New Roman"/>
                <w:color w:val="auto"/>
                <w:szCs w:val="21"/>
              </w:rPr>
            </w:pPr>
            <w:r>
              <w:rPr>
                <w:rFonts w:ascii="Times New Roman" w:hAnsi="Times New Roman" w:cs="Times New Roman"/>
                <w:color w:val="auto"/>
                <w:szCs w:val="21"/>
              </w:rPr>
              <w:t>Right P</w:t>
            </w:r>
            <w:r>
              <w:rPr>
                <w:rFonts w:hint="eastAsia" w:ascii="Times New Roman" w:hAnsi="Times New Roman" w:cs="Times New Roman"/>
                <w:color w:val="auto"/>
                <w:szCs w:val="21"/>
              </w:rPr>
              <w:t>CC</w:t>
            </w:r>
            <w:r>
              <w:rPr>
                <w:rFonts w:ascii="Times New Roman" w:hAnsi="Times New Roman" w:cs="Times New Roman"/>
                <w:color w:val="auto"/>
                <w:szCs w:val="21"/>
              </w:rPr>
              <w:t>/</w:t>
            </w:r>
            <w:r>
              <w:rPr>
                <w:rFonts w:hint="eastAsia" w:ascii="Times New Roman" w:hAnsi="Times New Roman" w:cs="Times New Roman"/>
                <w:color w:val="auto"/>
                <w:szCs w:val="21"/>
              </w:rPr>
              <w:t>p</w:t>
            </w:r>
            <w:r>
              <w:rPr>
                <w:rFonts w:ascii="Times New Roman" w:hAnsi="Times New Roman" w:cs="Times New Roman"/>
                <w:color w:val="auto"/>
                <w:szCs w:val="21"/>
              </w:rPr>
              <w:t>recuneus</w:t>
            </w:r>
          </w:p>
        </w:tc>
        <w:tc>
          <w:tcPr>
            <w:tcW w:w="660" w:type="dxa"/>
            <w:tcBorders>
              <w:top w:val="nil"/>
              <w:bottom w:val="nil"/>
            </w:tcBorders>
            <w:vAlign w:val="center"/>
          </w:tcPr>
          <w:p>
            <w:pPr>
              <w:jc w:val="center"/>
              <w:rPr>
                <w:rFonts w:ascii="Times New Roman" w:hAnsi="Times New Roman" w:cs="Times New Roman"/>
                <w:color w:val="auto"/>
                <w:szCs w:val="21"/>
                <w:lang w:val="da-DK"/>
              </w:rPr>
            </w:pPr>
            <w:r>
              <w:rPr>
                <w:rFonts w:ascii="Times New Roman" w:hAnsi="Times New Roman" w:cs="Times New Roman"/>
                <w:color w:val="auto"/>
                <w:szCs w:val="21"/>
              </w:rPr>
              <w:t>9</w:t>
            </w:r>
          </w:p>
        </w:tc>
        <w:tc>
          <w:tcPr>
            <w:tcW w:w="660" w:type="dxa"/>
            <w:tcBorders>
              <w:top w:val="nil"/>
              <w:bottom w:val="nil"/>
            </w:tcBorders>
            <w:vAlign w:val="center"/>
          </w:tcPr>
          <w:p>
            <w:pPr>
              <w:jc w:val="center"/>
              <w:rPr>
                <w:rFonts w:ascii="Times New Roman" w:hAnsi="Times New Roman" w:cs="Times New Roman"/>
                <w:color w:val="auto"/>
                <w:szCs w:val="21"/>
                <w:lang w:val="da-DK"/>
              </w:rPr>
            </w:pPr>
            <w:r>
              <w:rPr>
                <w:rFonts w:ascii="Times New Roman" w:hAnsi="Times New Roman" w:cs="Times New Roman"/>
                <w:color w:val="auto"/>
                <w:szCs w:val="21"/>
              </w:rPr>
              <w:t>-54</w:t>
            </w:r>
          </w:p>
        </w:tc>
        <w:tc>
          <w:tcPr>
            <w:tcW w:w="660" w:type="dxa"/>
            <w:tcBorders>
              <w:top w:val="nil"/>
              <w:bottom w:val="nil"/>
            </w:tcBorders>
            <w:vAlign w:val="center"/>
          </w:tcPr>
          <w:p>
            <w:pPr>
              <w:jc w:val="center"/>
              <w:rPr>
                <w:rFonts w:ascii="Times New Roman" w:hAnsi="Times New Roman" w:cs="Times New Roman"/>
                <w:color w:val="auto"/>
                <w:szCs w:val="21"/>
                <w:lang w:val="da-DK"/>
              </w:rPr>
            </w:pPr>
            <w:r>
              <w:rPr>
                <w:rFonts w:ascii="Times New Roman" w:hAnsi="Times New Roman" w:cs="Times New Roman"/>
                <w:color w:val="auto"/>
                <w:szCs w:val="21"/>
              </w:rPr>
              <w:t>36</w:t>
            </w:r>
          </w:p>
        </w:tc>
        <w:tc>
          <w:tcPr>
            <w:tcW w:w="1080" w:type="dxa"/>
            <w:tcBorders>
              <w:top w:val="nil"/>
              <w:bottom w:val="nil"/>
            </w:tcBorders>
            <w:vAlign w:val="center"/>
          </w:tcPr>
          <w:p>
            <w:pPr>
              <w:jc w:val="center"/>
              <w:rPr>
                <w:rFonts w:ascii="Times New Roman" w:hAnsi="Times New Roman" w:cs="Times New Roman"/>
                <w:color w:val="auto"/>
                <w:szCs w:val="21"/>
                <w:lang w:val="da-DK"/>
              </w:rPr>
            </w:pPr>
            <w:r>
              <w:rPr>
                <w:rFonts w:ascii="Times New Roman" w:hAnsi="Times New Roman" w:cs="Times New Roman"/>
                <w:color w:val="auto"/>
                <w:szCs w:val="21"/>
                <w:lang w:val="da-DK"/>
              </w:rPr>
              <w:t>82</w:t>
            </w:r>
          </w:p>
        </w:tc>
        <w:tc>
          <w:tcPr>
            <w:tcW w:w="1034" w:type="dxa"/>
            <w:tcBorders>
              <w:top w:val="nil"/>
              <w:bottom w:val="nil"/>
            </w:tcBorders>
            <w:vAlign w:val="center"/>
          </w:tcPr>
          <w:p>
            <w:pPr>
              <w:jc w:val="center"/>
              <w:rPr>
                <w:rFonts w:ascii="Times New Roman" w:hAnsi="Times New Roman" w:cs="Times New Roman"/>
                <w:color w:val="auto"/>
                <w:szCs w:val="21"/>
                <w:lang w:val="da-DK"/>
              </w:rPr>
            </w:pPr>
            <w:r>
              <w:rPr>
                <w:rFonts w:ascii="Times New Roman" w:hAnsi="Times New Roman" w:cs="Times New Roman"/>
                <w:color w:val="auto"/>
                <w:szCs w:val="21"/>
                <w:lang w:val="da-DK"/>
              </w:rPr>
              <w:t>3.8642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8" w:type="dxa"/>
            <w:tcBorders>
              <w:top w:val="nil"/>
              <w:bottom w:val="nil"/>
            </w:tcBorders>
            <w:vAlign w:val="center"/>
          </w:tcPr>
          <w:p>
            <w:pPr>
              <w:rPr>
                <w:rFonts w:ascii="Times New Roman" w:hAnsi="Times New Roman" w:cs="Times New Roman"/>
                <w:color w:val="auto"/>
                <w:szCs w:val="21"/>
              </w:rPr>
            </w:pPr>
            <w:r>
              <w:rPr>
                <w:rFonts w:ascii="Times New Roman" w:hAnsi="Times New Roman" w:cs="Times New Roman"/>
                <w:color w:val="auto"/>
                <w:szCs w:val="21"/>
              </w:rPr>
              <w:t xml:space="preserve">Right </w:t>
            </w:r>
            <w:r>
              <w:rPr>
                <w:rFonts w:hint="eastAsia" w:ascii="Times New Roman" w:hAnsi="Times New Roman" w:cs="Times New Roman"/>
                <w:color w:val="auto"/>
                <w:szCs w:val="21"/>
              </w:rPr>
              <w:t>MCC</w:t>
            </w:r>
          </w:p>
        </w:tc>
        <w:tc>
          <w:tcPr>
            <w:tcW w:w="660" w:type="dxa"/>
            <w:tcBorders>
              <w:top w:val="nil"/>
              <w:bottom w:val="nil"/>
            </w:tcBorders>
            <w:vAlign w:val="center"/>
          </w:tcPr>
          <w:p>
            <w:pPr>
              <w:jc w:val="center"/>
              <w:rPr>
                <w:rFonts w:ascii="Times New Roman" w:hAnsi="Times New Roman" w:cs="Times New Roman"/>
                <w:color w:val="auto"/>
                <w:szCs w:val="21"/>
              </w:rPr>
            </w:pPr>
            <w:r>
              <w:rPr>
                <w:rFonts w:ascii="Times New Roman" w:hAnsi="Times New Roman" w:cs="Times New Roman"/>
                <w:color w:val="auto"/>
                <w:szCs w:val="21"/>
              </w:rPr>
              <w:t>9</w:t>
            </w:r>
          </w:p>
        </w:tc>
        <w:tc>
          <w:tcPr>
            <w:tcW w:w="660" w:type="dxa"/>
            <w:tcBorders>
              <w:top w:val="nil"/>
              <w:bottom w:val="nil"/>
            </w:tcBorders>
            <w:vAlign w:val="center"/>
          </w:tcPr>
          <w:p>
            <w:pPr>
              <w:jc w:val="center"/>
              <w:rPr>
                <w:rFonts w:ascii="Times New Roman" w:hAnsi="Times New Roman" w:cs="Times New Roman"/>
                <w:color w:val="auto"/>
                <w:szCs w:val="21"/>
                <w:lang w:val="da-DK"/>
              </w:rPr>
            </w:pPr>
            <w:r>
              <w:rPr>
                <w:rFonts w:ascii="Times New Roman" w:hAnsi="Times New Roman" w:cs="Times New Roman"/>
                <w:color w:val="auto"/>
                <w:szCs w:val="21"/>
              </w:rPr>
              <w:t>-21</w:t>
            </w:r>
          </w:p>
        </w:tc>
        <w:tc>
          <w:tcPr>
            <w:tcW w:w="660" w:type="dxa"/>
            <w:tcBorders>
              <w:top w:val="nil"/>
              <w:bottom w:val="nil"/>
            </w:tcBorders>
            <w:vAlign w:val="center"/>
          </w:tcPr>
          <w:p>
            <w:pPr>
              <w:jc w:val="center"/>
              <w:rPr>
                <w:rFonts w:ascii="Times New Roman" w:hAnsi="Times New Roman" w:cs="Times New Roman"/>
                <w:color w:val="auto"/>
                <w:szCs w:val="21"/>
                <w:lang w:val="da-DK"/>
              </w:rPr>
            </w:pPr>
            <w:r>
              <w:rPr>
                <w:rFonts w:ascii="Times New Roman" w:hAnsi="Times New Roman" w:cs="Times New Roman"/>
                <w:color w:val="auto"/>
                <w:szCs w:val="21"/>
              </w:rPr>
              <w:t>36</w:t>
            </w:r>
          </w:p>
        </w:tc>
        <w:tc>
          <w:tcPr>
            <w:tcW w:w="1080" w:type="dxa"/>
            <w:tcBorders>
              <w:top w:val="nil"/>
              <w:bottom w:val="nil"/>
            </w:tcBorders>
            <w:vAlign w:val="center"/>
          </w:tcPr>
          <w:p>
            <w:pPr>
              <w:jc w:val="center"/>
              <w:rPr>
                <w:rFonts w:ascii="Times New Roman" w:hAnsi="Times New Roman" w:cs="Times New Roman"/>
                <w:color w:val="auto"/>
                <w:szCs w:val="21"/>
                <w:lang w:val="da-DK"/>
              </w:rPr>
            </w:pPr>
            <w:r>
              <w:rPr>
                <w:rFonts w:ascii="Times New Roman" w:hAnsi="Times New Roman" w:cs="Times New Roman"/>
                <w:color w:val="auto"/>
                <w:szCs w:val="21"/>
                <w:lang w:val="da-DK"/>
              </w:rPr>
              <w:t>49</w:t>
            </w:r>
          </w:p>
        </w:tc>
        <w:tc>
          <w:tcPr>
            <w:tcW w:w="1034" w:type="dxa"/>
            <w:tcBorders>
              <w:top w:val="nil"/>
              <w:bottom w:val="nil"/>
            </w:tcBorders>
            <w:vAlign w:val="center"/>
          </w:tcPr>
          <w:p>
            <w:pPr>
              <w:jc w:val="center"/>
              <w:rPr>
                <w:rFonts w:ascii="Times New Roman" w:hAnsi="Times New Roman" w:cs="Times New Roman"/>
                <w:color w:val="auto"/>
                <w:szCs w:val="21"/>
                <w:lang w:val="da-DK"/>
              </w:rPr>
            </w:pPr>
            <w:r>
              <w:rPr>
                <w:rFonts w:ascii="Times New Roman" w:hAnsi="Times New Roman" w:cs="Times New Roman"/>
                <w:color w:val="auto"/>
                <w:szCs w:val="21"/>
                <w:lang w:val="da-DK"/>
              </w:rPr>
              <w:t>4.0420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8" w:type="dxa"/>
            <w:tcBorders>
              <w:top w:val="nil"/>
              <w:bottom w:val="nil"/>
            </w:tcBorders>
            <w:vAlign w:val="center"/>
          </w:tcPr>
          <w:p>
            <w:pPr>
              <w:rPr>
                <w:rFonts w:ascii="Times New Roman" w:hAnsi="Times New Roman" w:cs="Times New Roman"/>
                <w:color w:val="auto"/>
                <w:szCs w:val="21"/>
              </w:rPr>
            </w:pPr>
            <w:r>
              <w:rPr>
                <w:rFonts w:ascii="Times New Roman" w:hAnsi="Times New Roman" w:cs="Times New Roman"/>
                <w:color w:val="auto"/>
                <w:szCs w:val="21"/>
              </w:rPr>
              <w:t xml:space="preserve">Right </w:t>
            </w:r>
            <w:r>
              <w:rPr>
                <w:rFonts w:hint="eastAsia" w:ascii="Times New Roman" w:hAnsi="Times New Roman" w:cs="Times New Roman"/>
                <w:color w:val="auto"/>
                <w:szCs w:val="21"/>
              </w:rPr>
              <w:t>ITG</w:t>
            </w:r>
          </w:p>
        </w:tc>
        <w:tc>
          <w:tcPr>
            <w:tcW w:w="660" w:type="dxa"/>
            <w:tcBorders>
              <w:top w:val="nil"/>
              <w:bottom w:val="nil"/>
            </w:tcBorders>
            <w:vAlign w:val="center"/>
          </w:tcPr>
          <w:p>
            <w:pPr>
              <w:jc w:val="center"/>
              <w:rPr>
                <w:rFonts w:ascii="Times New Roman" w:hAnsi="Times New Roman" w:cs="Times New Roman"/>
                <w:color w:val="auto"/>
                <w:szCs w:val="21"/>
                <w:lang w:val="da-DK"/>
              </w:rPr>
            </w:pPr>
            <w:r>
              <w:rPr>
                <w:rFonts w:ascii="Times New Roman" w:hAnsi="Times New Roman" w:cs="Times New Roman"/>
                <w:color w:val="auto"/>
                <w:szCs w:val="21"/>
                <w:lang w:val="da-DK"/>
              </w:rPr>
              <w:t>60</w:t>
            </w:r>
          </w:p>
        </w:tc>
        <w:tc>
          <w:tcPr>
            <w:tcW w:w="660" w:type="dxa"/>
            <w:tcBorders>
              <w:top w:val="nil"/>
              <w:bottom w:val="nil"/>
            </w:tcBorders>
            <w:vAlign w:val="center"/>
          </w:tcPr>
          <w:p>
            <w:pPr>
              <w:jc w:val="center"/>
              <w:rPr>
                <w:rFonts w:ascii="Times New Roman" w:hAnsi="Times New Roman" w:cs="Times New Roman"/>
                <w:color w:val="auto"/>
                <w:szCs w:val="21"/>
                <w:lang w:val="da-DK"/>
              </w:rPr>
            </w:pPr>
            <w:r>
              <w:rPr>
                <w:rFonts w:ascii="Times New Roman" w:hAnsi="Times New Roman" w:cs="Times New Roman"/>
                <w:color w:val="auto"/>
                <w:szCs w:val="21"/>
                <w:lang w:val="da-DK"/>
              </w:rPr>
              <w:t>-9</w:t>
            </w:r>
          </w:p>
        </w:tc>
        <w:tc>
          <w:tcPr>
            <w:tcW w:w="660" w:type="dxa"/>
            <w:tcBorders>
              <w:top w:val="nil"/>
              <w:bottom w:val="nil"/>
            </w:tcBorders>
            <w:vAlign w:val="center"/>
          </w:tcPr>
          <w:p>
            <w:pPr>
              <w:jc w:val="center"/>
              <w:rPr>
                <w:rFonts w:ascii="Times New Roman" w:hAnsi="Times New Roman" w:cs="Times New Roman"/>
                <w:color w:val="auto"/>
                <w:szCs w:val="21"/>
                <w:lang w:val="da-DK"/>
              </w:rPr>
            </w:pPr>
            <w:r>
              <w:rPr>
                <w:rFonts w:ascii="Times New Roman" w:hAnsi="Times New Roman" w:cs="Times New Roman"/>
                <w:color w:val="auto"/>
                <w:szCs w:val="21"/>
                <w:lang w:val="da-DK"/>
              </w:rPr>
              <w:t>-30</w:t>
            </w:r>
          </w:p>
        </w:tc>
        <w:tc>
          <w:tcPr>
            <w:tcW w:w="1080" w:type="dxa"/>
            <w:tcBorders>
              <w:top w:val="nil"/>
              <w:bottom w:val="nil"/>
            </w:tcBorders>
            <w:vAlign w:val="center"/>
          </w:tcPr>
          <w:p>
            <w:pPr>
              <w:jc w:val="center"/>
              <w:rPr>
                <w:rFonts w:ascii="Times New Roman" w:hAnsi="Times New Roman" w:cs="Times New Roman"/>
                <w:color w:val="auto"/>
                <w:szCs w:val="21"/>
                <w:lang w:val="da-DK"/>
              </w:rPr>
            </w:pPr>
            <w:r>
              <w:rPr>
                <w:rFonts w:ascii="Times New Roman" w:hAnsi="Times New Roman" w:cs="Times New Roman"/>
                <w:color w:val="auto"/>
                <w:szCs w:val="21"/>
                <w:lang w:val="da-DK"/>
              </w:rPr>
              <w:t>33</w:t>
            </w:r>
          </w:p>
        </w:tc>
        <w:tc>
          <w:tcPr>
            <w:tcW w:w="1034" w:type="dxa"/>
            <w:tcBorders>
              <w:top w:val="nil"/>
              <w:bottom w:val="nil"/>
            </w:tcBorders>
            <w:vAlign w:val="center"/>
          </w:tcPr>
          <w:p>
            <w:pPr>
              <w:jc w:val="center"/>
              <w:rPr>
                <w:rFonts w:ascii="Times New Roman" w:hAnsi="Times New Roman" w:cs="Times New Roman"/>
                <w:color w:val="auto"/>
                <w:szCs w:val="21"/>
                <w:lang w:val="da-DK"/>
              </w:rPr>
            </w:pPr>
            <w:r>
              <w:rPr>
                <w:rFonts w:ascii="Times New Roman" w:hAnsi="Times New Roman" w:cs="Times New Roman"/>
                <w:color w:val="auto"/>
                <w:szCs w:val="21"/>
                <w:lang w:val="da-DK"/>
              </w:rPr>
              <w:t>3.9555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8" w:type="dxa"/>
            <w:tcBorders>
              <w:top w:val="nil"/>
              <w:bottom w:val="single" w:color="auto" w:sz="4" w:space="0"/>
            </w:tcBorders>
            <w:vAlign w:val="center"/>
          </w:tcPr>
          <w:p>
            <w:pPr>
              <w:rPr>
                <w:rFonts w:ascii="Times New Roman" w:hAnsi="Times New Roman" w:cs="Times New Roman"/>
                <w:color w:val="auto"/>
                <w:szCs w:val="21"/>
              </w:rPr>
            </w:pPr>
            <w:r>
              <w:rPr>
                <w:rFonts w:ascii="Times New Roman" w:hAnsi="Times New Roman" w:cs="Times New Roman"/>
                <w:color w:val="auto"/>
                <w:szCs w:val="21"/>
              </w:rPr>
              <w:t>Left postCG</w:t>
            </w:r>
          </w:p>
        </w:tc>
        <w:tc>
          <w:tcPr>
            <w:tcW w:w="660" w:type="dxa"/>
            <w:tcBorders>
              <w:top w:val="nil"/>
              <w:bottom w:val="single" w:color="auto" w:sz="4" w:space="0"/>
            </w:tcBorders>
            <w:vAlign w:val="center"/>
          </w:tcPr>
          <w:p>
            <w:pPr>
              <w:jc w:val="center"/>
              <w:rPr>
                <w:rFonts w:ascii="Times New Roman" w:hAnsi="Times New Roman" w:cs="Times New Roman"/>
                <w:color w:val="auto"/>
                <w:szCs w:val="21"/>
                <w:lang w:val="da-DK"/>
              </w:rPr>
            </w:pPr>
            <w:r>
              <w:rPr>
                <w:rFonts w:ascii="Times New Roman" w:hAnsi="Times New Roman" w:cs="Times New Roman"/>
                <w:color w:val="auto"/>
                <w:szCs w:val="21"/>
                <w:lang w:val="da-DK"/>
              </w:rPr>
              <w:t>-57</w:t>
            </w:r>
          </w:p>
        </w:tc>
        <w:tc>
          <w:tcPr>
            <w:tcW w:w="660" w:type="dxa"/>
            <w:tcBorders>
              <w:top w:val="nil"/>
              <w:bottom w:val="single" w:color="auto" w:sz="4" w:space="0"/>
            </w:tcBorders>
            <w:vAlign w:val="center"/>
          </w:tcPr>
          <w:p>
            <w:pPr>
              <w:jc w:val="center"/>
              <w:rPr>
                <w:rFonts w:ascii="Times New Roman" w:hAnsi="Times New Roman" w:cs="Times New Roman"/>
                <w:color w:val="auto"/>
                <w:szCs w:val="21"/>
                <w:lang w:val="da-DK"/>
              </w:rPr>
            </w:pPr>
            <w:r>
              <w:rPr>
                <w:rFonts w:ascii="Times New Roman" w:hAnsi="Times New Roman" w:cs="Times New Roman"/>
                <w:color w:val="auto"/>
                <w:szCs w:val="21"/>
                <w:lang w:val="da-DK"/>
              </w:rPr>
              <w:t>-18</w:t>
            </w:r>
          </w:p>
        </w:tc>
        <w:tc>
          <w:tcPr>
            <w:tcW w:w="660" w:type="dxa"/>
            <w:tcBorders>
              <w:top w:val="nil"/>
              <w:bottom w:val="single" w:color="auto" w:sz="4" w:space="0"/>
            </w:tcBorders>
            <w:vAlign w:val="center"/>
          </w:tcPr>
          <w:p>
            <w:pPr>
              <w:jc w:val="center"/>
              <w:rPr>
                <w:rFonts w:ascii="Times New Roman" w:hAnsi="Times New Roman" w:cs="Times New Roman"/>
                <w:color w:val="auto"/>
                <w:szCs w:val="21"/>
                <w:lang w:val="da-DK"/>
              </w:rPr>
            </w:pPr>
            <w:r>
              <w:rPr>
                <w:rFonts w:ascii="Times New Roman" w:hAnsi="Times New Roman" w:cs="Times New Roman"/>
                <w:color w:val="auto"/>
                <w:szCs w:val="21"/>
                <w:lang w:val="da-DK"/>
              </w:rPr>
              <w:t>15</w:t>
            </w:r>
          </w:p>
        </w:tc>
        <w:tc>
          <w:tcPr>
            <w:tcW w:w="1080" w:type="dxa"/>
            <w:tcBorders>
              <w:top w:val="nil"/>
              <w:bottom w:val="single" w:color="auto" w:sz="4" w:space="0"/>
            </w:tcBorders>
            <w:vAlign w:val="center"/>
          </w:tcPr>
          <w:p>
            <w:pPr>
              <w:jc w:val="center"/>
              <w:rPr>
                <w:rFonts w:ascii="Times New Roman" w:hAnsi="Times New Roman" w:cs="Times New Roman"/>
                <w:color w:val="auto"/>
                <w:szCs w:val="21"/>
                <w:lang w:val="da-DK"/>
              </w:rPr>
            </w:pPr>
            <w:r>
              <w:rPr>
                <w:rFonts w:ascii="Times New Roman" w:hAnsi="Times New Roman" w:cs="Times New Roman"/>
                <w:color w:val="auto"/>
                <w:szCs w:val="21"/>
                <w:lang w:val="da-DK"/>
              </w:rPr>
              <w:t>22</w:t>
            </w:r>
          </w:p>
        </w:tc>
        <w:tc>
          <w:tcPr>
            <w:tcW w:w="1034" w:type="dxa"/>
            <w:tcBorders>
              <w:top w:val="nil"/>
              <w:bottom w:val="single" w:color="auto" w:sz="4" w:space="0"/>
            </w:tcBorders>
            <w:vAlign w:val="center"/>
          </w:tcPr>
          <w:p>
            <w:pPr>
              <w:jc w:val="center"/>
              <w:rPr>
                <w:rFonts w:ascii="Times New Roman" w:hAnsi="Times New Roman" w:cs="Times New Roman"/>
                <w:color w:val="auto"/>
                <w:szCs w:val="21"/>
                <w:lang w:val="da-DK"/>
              </w:rPr>
            </w:pPr>
            <w:r>
              <w:rPr>
                <w:rFonts w:ascii="Times New Roman" w:hAnsi="Times New Roman" w:cs="Times New Roman"/>
                <w:color w:val="auto"/>
                <w:szCs w:val="21"/>
                <w:lang w:val="da-DK"/>
              </w:rPr>
              <w:t>3.4727</w:t>
            </w:r>
          </w:p>
        </w:tc>
      </w:tr>
    </w:tbl>
    <w:p>
      <w:pPr>
        <w:autoSpaceDE w:val="0"/>
        <w:autoSpaceDN w:val="0"/>
        <w:adjustRightInd w:val="0"/>
        <w:spacing w:line="360" w:lineRule="auto"/>
        <w:rPr>
          <w:rFonts w:ascii="Times New Roman" w:hAnsi="Times New Roman"/>
          <w:color w:val="auto"/>
          <w:szCs w:val="21"/>
        </w:rPr>
      </w:pPr>
      <w:r>
        <w:rPr>
          <w:rFonts w:ascii="Times New Roman" w:hAnsi="Times New Roman"/>
          <w:color w:val="auto"/>
        </w:rPr>
        <w:t>MNI, Montreal Neurological Institute; ReHo, regional homogeneity.</w:t>
      </w:r>
      <w:r>
        <w:rPr>
          <w:rFonts w:hint="eastAsia" w:ascii="Times New Roman" w:hAnsi="Times New Roman"/>
          <w:color w:val="auto"/>
        </w:rPr>
        <w:t xml:space="preserve"> </w:t>
      </w:r>
      <w:r>
        <w:rPr>
          <w:rFonts w:ascii="Times New Roman" w:hAnsi="Times New Roman"/>
          <w:i/>
          <w:color w:val="auto"/>
          <w:szCs w:val="21"/>
        </w:rPr>
        <w:t>Pa_s</w:t>
      </w:r>
      <w:r>
        <w:rPr>
          <w:rFonts w:ascii="Times New Roman" w:hAnsi="Times New Roman"/>
          <w:iCs/>
          <w:color w:val="auto"/>
          <w:szCs w:val="21"/>
        </w:rPr>
        <w:t xml:space="preserve">, major depressive disorder with </w:t>
      </w:r>
      <w:r>
        <w:rPr>
          <w:rFonts w:ascii="Times New Roman" w:hAnsi="Times New Roman"/>
          <w:color w:val="auto"/>
          <w:szCs w:val="21"/>
        </w:rPr>
        <w:t xml:space="preserve">sleep disturbances; </w:t>
      </w:r>
      <w:r>
        <w:rPr>
          <w:rFonts w:ascii="Times New Roman" w:hAnsi="Times New Roman"/>
          <w:i/>
          <w:color w:val="auto"/>
          <w:szCs w:val="21"/>
        </w:rPr>
        <w:t>Pa_ns</w:t>
      </w:r>
      <w:r>
        <w:rPr>
          <w:rFonts w:ascii="Times New Roman" w:hAnsi="Times New Roman"/>
          <w:iCs/>
          <w:color w:val="auto"/>
          <w:szCs w:val="21"/>
        </w:rPr>
        <w:t xml:space="preserve">, major depressive disorder without </w:t>
      </w:r>
      <w:r>
        <w:rPr>
          <w:rFonts w:ascii="Times New Roman" w:hAnsi="Times New Roman"/>
          <w:color w:val="auto"/>
          <w:szCs w:val="21"/>
        </w:rPr>
        <w:t>sleep disturbances;</w:t>
      </w:r>
      <w:r>
        <w:rPr>
          <w:rFonts w:hint="eastAsia" w:ascii="Times New Roman" w:hAnsi="Times New Roman"/>
          <w:color w:val="auto"/>
          <w:szCs w:val="21"/>
        </w:rPr>
        <w:t xml:space="preserve"> PCC, posterior cingulate cortex; MCC, median cingulate cortex; ITG, inferior temporal gyrus;  postCG, postcentral gyrus.</w:t>
      </w:r>
    </w:p>
    <w:p>
      <w:pPr>
        <w:autoSpaceDE w:val="0"/>
        <w:autoSpaceDN w:val="0"/>
        <w:adjustRightInd w:val="0"/>
        <w:spacing w:line="360" w:lineRule="auto"/>
        <w:rPr>
          <w:rFonts w:ascii="Times New Roman" w:hAnsi="Times New Roman"/>
          <w:color w:val="auto"/>
          <w:szCs w:val="21"/>
        </w:rPr>
      </w:pPr>
    </w:p>
    <w:p>
      <w:pPr>
        <w:autoSpaceDE w:val="0"/>
        <w:autoSpaceDN w:val="0"/>
        <w:adjustRightInd w:val="0"/>
        <w:spacing w:line="360" w:lineRule="auto"/>
        <w:rPr>
          <w:rFonts w:ascii="Times New Roman" w:hAnsi="Times New Roman"/>
          <w:color w:val="auto"/>
          <w:szCs w:val="21"/>
        </w:rPr>
      </w:pPr>
    </w:p>
    <w:p>
      <w:pPr>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b/>
          <w:color w:val="auto"/>
        </w:rPr>
      </w:pPr>
      <w:r>
        <w:rPr>
          <w:rFonts w:ascii="Times New Roman" w:hAnsi="Times New Roman"/>
          <w:b/>
          <w:bCs/>
          <w:color w:val="auto"/>
        </w:rPr>
        <w:t>Table</w:t>
      </w:r>
      <w:r>
        <w:rPr>
          <w:rFonts w:ascii="Times New Roman" w:hAnsi="Times New Roman"/>
          <w:color w:val="auto"/>
        </w:rPr>
        <w:t xml:space="preserve"> </w:t>
      </w:r>
      <w:r>
        <w:rPr>
          <w:rFonts w:hint="eastAsia" w:ascii="Times New Roman" w:hAnsi="Times New Roman" w:cs="Times New Roman"/>
          <w:b/>
          <w:bCs/>
          <w:color w:val="auto"/>
          <w:szCs w:val="21"/>
        </w:rPr>
        <w:t>S</w:t>
      </w:r>
      <w:r>
        <w:rPr>
          <w:rFonts w:hint="eastAsia" w:ascii="Times New Roman" w:hAnsi="Times New Roman" w:cs="Times New Roman"/>
          <w:b/>
          <w:bCs/>
          <w:color w:val="auto"/>
          <w:szCs w:val="21"/>
          <w:lang w:val="en-US" w:eastAsia="zh-CN"/>
        </w:rPr>
        <w:t>3</w:t>
      </w:r>
      <w:r>
        <w:rPr>
          <w:rFonts w:hint="eastAsia" w:ascii="Times New Roman" w:hAnsi="Times New Roman"/>
          <w:color w:val="auto"/>
          <w:lang w:val="en-US" w:eastAsia="zh-CN"/>
        </w:rPr>
        <w:t xml:space="preserve"> </w:t>
      </w:r>
      <w:r>
        <w:rPr>
          <w:rFonts w:ascii="Times New Roman" w:hAnsi="Times New Roman" w:cs="Times New Roman"/>
          <w:color w:val="auto"/>
          <w:szCs w:val="21"/>
        </w:rPr>
        <w:t xml:space="preserve">The results of SVM analysis based on the selected </w:t>
      </w:r>
      <w:r>
        <w:rPr>
          <w:rFonts w:hint="eastAsia" w:ascii="Times New Roman" w:hAnsi="Times New Roman" w:cs="Times New Roman"/>
          <w:color w:val="auto"/>
          <w:szCs w:val="21"/>
        </w:rPr>
        <w:t>optimal</w:t>
      </w:r>
      <w:r>
        <w:rPr>
          <w:rFonts w:hint="eastAsia" w:ascii="Times New Roman" w:hAnsi="Times New Roman" w:cs="Times New Roman"/>
          <w:color w:val="auto"/>
          <w:szCs w:val="21"/>
          <w:lang w:val="en-US" w:eastAsia="zh-CN"/>
        </w:rPr>
        <w:t xml:space="preserve"> </w:t>
      </w:r>
      <w:r>
        <w:rPr>
          <w:rFonts w:ascii="Times New Roman" w:hAnsi="Times New Roman" w:cs="Times New Roman"/>
          <w:color w:val="auto"/>
          <w:szCs w:val="21"/>
        </w:rPr>
        <w:t>features.</w:t>
      </w:r>
      <w:r>
        <w:rPr>
          <w:rFonts w:ascii="Times New Roman" w:hAnsi="Times New Roman"/>
          <w:color w:val="auto"/>
        </w:rPr>
        <w:t xml:space="preserve"> </w:t>
      </w:r>
    </w:p>
    <w:tbl>
      <w:tblPr>
        <w:tblStyle w:val="5"/>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618"/>
        <w:gridCol w:w="1663"/>
        <w:gridCol w:w="1500"/>
        <w:gridCol w:w="1600"/>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618" w:type="dxa"/>
            <w:tcBorders>
              <w:top w:val="single" w:color="auto" w:sz="4" w:space="0"/>
              <w:bottom w:val="single" w:color="auto" w:sz="4" w:space="0"/>
            </w:tcBorders>
            <w:noWrap w:val="0"/>
            <w:vAlign w:val="center"/>
          </w:tcPr>
          <w:p>
            <w:pPr>
              <w:jc w:val="center"/>
              <w:rPr>
                <w:rFonts w:hint="eastAsia" w:ascii="Times New Roman" w:hAnsi="Times New Roman" w:eastAsia="宋体"/>
                <w:color w:val="auto"/>
                <w:szCs w:val="21"/>
                <w:lang w:val="en-US" w:eastAsia="zh-CN"/>
              </w:rPr>
            </w:pPr>
            <w:r>
              <w:rPr>
                <w:rFonts w:hint="default" w:ascii="Times New Roman" w:hAnsi="Times New Roman" w:cs="Times New Roman"/>
                <w:color w:val="auto"/>
                <w:sz w:val="21"/>
                <w:szCs w:val="21"/>
              </w:rPr>
              <w:t>Feature</w:t>
            </w:r>
            <w:r>
              <w:rPr>
                <w:rFonts w:hint="eastAsia" w:ascii="Times New Roman" w:hAnsi="Times New Roman" w:cs="Times New Roman"/>
                <w:color w:val="auto"/>
                <w:sz w:val="21"/>
                <w:szCs w:val="21"/>
                <w:lang w:val="en-US" w:eastAsia="zh-CN"/>
              </w:rPr>
              <w:t>s</w:t>
            </w:r>
          </w:p>
        </w:tc>
        <w:tc>
          <w:tcPr>
            <w:tcW w:w="1663" w:type="dxa"/>
            <w:tcBorders>
              <w:bottom w:val="single" w:color="auto" w:sz="4" w:space="0"/>
            </w:tcBorders>
            <w:noWrap w:val="0"/>
            <w:vAlign w:val="center"/>
          </w:tcPr>
          <w:p>
            <w:pPr>
              <w:jc w:val="center"/>
              <w:rPr>
                <w:rFonts w:ascii="Times New Roman" w:hAnsi="Times New Roman"/>
                <w:i/>
                <w:color w:val="auto"/>
                <w:szCs w:val="21"/>
              </w:rPr>
            </w:pPr>
            <w:r>
              <w:rPr>
                <w:rFonts w:hint="default" w:ascii="Times New Roman" w:hAnsi="Times New Roman" w:cs="Times New Roman"/>
                <w:color w:val="auto"/>
                <w:sz w:val="21"/>
                <w:szCs w:val="21"/>
              </w:rPr>
              <w:t>Accuracy (%)</w:t>
            </w:r>
          </w:p>
        </w:tc>
        <w:tc>
          <w:tcPr>
            <w:tcW w:w="1500" w:type="dxa"/>
            <w:tcBorders>
              <w:bottom w:val="single" w:color="auto" w:sz="4" w:space="0"/>
            </w:tcBorders>
            <w:noWrap w:val="0"/>
            <w:vAlign w:val="center"/>
          </w:tcPr>
          <w:p>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Sensitivity (%)</w:t>
            </w:r>
          </w:p>
        </w:tc>
        <w:tc>
          <w:tcPr>
            <w:tcW w:w="1600" w:type="dxa"/>
            <w:tcBorders>
              <w:bottom w:val="single" w:color="auto" w:sz="4" w:space="0"/>
            </w:tcBorders>
            <w:noWrap w:val="0"/>
            <w:vAlign w:val="center"/>
          </w:tcPr>
          <w:p>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Specificity (%)</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618" w:type="dxa"/>
            <w:tcBorders>
              <w:top w:val="nil"/>
              <w:bottom w:val="nil"/>
            </w:tcBorders>
            <w:noWrap w:val="0"/>
            <w:vAlign w:val="center"/>
          </w:tcPr>
          <w:p>
            <w:pPr>
              <w:rPr>
                <w:rFonts w:ascii="Times New Roman" w:hAnsi="Times New Roman"/>
                <w:i/>
                <w:color w:val="auto"/>
                <w:szCs w:val="21"/>
                <w:lang w:val="da-DK"/>
              </w:rPr>
            </w:pPr>
            <w:r>
              <w:rPr>
                <w:rFonts w:ascii="Times New Roman" w:hAnsi="Times New Roman"/>
                <w:b/>
                <w:bCs/>
                <w:i/>
                <w:color w:val="auto"/>
                <w:szCs w:val="21"/>
              </w:rPr>
              <w:t xml:space="preserve">Pa_s vs </w:t>
            </w:r>
            <w:r>
              <w:rPr>
                <w:rFonts w:hint="eastAsia" w:ascii="Times New Roman" w:hAnsi="Times New Roman"/>
                <w:b/>
                <w:bCs/>
                <w:i/>
                <w:color w:val="auto"/>
                <w:szCs w:val="21"/>
                <w:lang w:val="da-DK"/>
              </w:rPr>
              <w:t>HCs</w:t>
            </w:r>
          </w:p>
        </w:tc>
        <w:tc>
          <w:tcPr>
            <w:tcW w:w="1663" w:type="dxa"/>
            <w:tcBorders>
              <w:top w:val="nil"/>
              <w:bottom w:val="nil"/>
            </w:tcBorders>
            <w:noWrap w:val="0"/>
            <w:vAlign w:val="center"/>
          </w:tcPr>
          <w:p>
            <w:pPr>
              <w:jc w:val="center"/>
              <w:rPr>
                <w:rFonts w:ascii="Times New Roman" w:hAnsi="Times New Roman"/>
                <w:color w:val="auto"/>
                <w:szCs w:val="21"/>
                <w:lang w:val="da-DK"/>
              </w:rPr>
            </w:pPr>
          </w:p>
        </w:tc>
        <w:tc>
          <w:tcPr>
            <w:tcW w:w="1500" w:type="dxa"/>
            <w:tcBorders>
              <w:top w:val="nil"/>
              <w:bottom w:val="nil"/>
            </w:tcBorders>
            <w:noWrap w:val="0"/>
            <w:vAlign w:val="center"/>
          </w:tcPr>
          <w:p>
            <w:pPr>
              <w:jc w:val="center"/>
              <w:rPr>
                <w:rFonts w:ascii="Times New Roman" w:hAnsi="Times New Roman"/>
                <w:color w:val="auto"/>
                <w:szCs w:val="21"/>
                <w:lang w:val="da-DK"/>
              </w:rPr>
            </w:pPr>
          </w:p>
        </w:tc>
        <w:tc>
          <w:tcPr>
            <w:tcW w:w="1600" w:type="dxa"/>
            <w:tcBorders>
              <w:top w:val="nil"/>
              <w:bottom w:val="nil"/>
            </w:tcBorders>
            <w:noWrap w:val="0"/>
            <w:vAlign w:val="center"/>
          </w:tcPr>
          <w:p>
            <w:pPr>
              <w:jc w:val="center"/>
              <w:rPr>
                <w:rFonts w:ascii="Times New Roman" w:hAnsi="Times New Roman"/>
                <w:color w:val="auto"/>
                <w:szCs w:val="21"/>
                <w:lang w:val="da-DK"/>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618" w:type="dxa"/>
            <w:tcBorders>
              <w:top w:val="nil"/>
              <w:bottom w:val="nil"/>
            </w:tcBorders>
            <w:noWrap w:val="0"/>
            <w:vAlign w:val="center"/>
          </w:tcPr>
          <w:p>
            <w:pPr>
              <w:keepNext w:val="0"/>
              <w:keepLines w:val="0"/>
              <w:pageBreakBefore w:val="0"/>
              <w:widowControl w:val="0"/>
              <w:kinsoku/>
              <w:wordWrap/>
              <w:overflowPunct/>
              <w:topLinePunct w:val="0"/>
              <w:bidi w:val="0"/>
              <w:snapToGrid/>
              <w:textAlignment w:val="auto"/>
              <w:rPr>
                <w:rFonts w:ascii="Times New Roman" w:hAnsi="Times New Roman"/>
                <w:color w:val="auto"/>
                <w:szCs w:val="21"/>
              </w:rPr>
            </w:pPr>
            <w:r>
              <w:rPr>
                <w:rFonts w:hint="default" w:ascii="Times New Roman" w:hAnsi="Times New Roman" w:cs="Times New Roman"/>
                <w:iCs/>
                <w:color w:val="auto"/>
                <w:sz w:val="21"/>
                <w:szCs w:val="21"/>
              </w:rPr>
              <w:t xml:space="preserve">Combine </w:t>
            </w:r>
            <w:r>
              <w:rPr>
                <w:rFonts w:hint="default" w:ascii="Times New Roman" w:hAnsi="Times New Roman" w:cs="Times New Roman"/>
                <w:color w:val="auto"/>
                <w:sz w:val="21"/>
                <w:szCs w:val="21"/>
                <w:lang w:val="en-US" w:eastAsia="zh-CN"/>
              </w:rPr>
              <w:t xml:space="preserve">1, </w:t>
            </w:r>
            <w:r>
              <w:rPr>
                <w:rFonts w:hint="eastAsia" w:ascii="Times New Roman" w:hAnsi="Times New Roman" w:cs="Times New Roman"/>
                <w:color w:val="auto"/>
                <w:sz w:val="21"/>
                <w:szCs w:val="21"/>
                <w:lang w:val="en-US" w:eastAsia="zh-CN"/>
              </w:rPr>
              <w:t>2</w:t>
            </w:r>
            <w:r>
              <w:rPr>
                <w:rFonts w:hint="default" w:ascii="Times New Roman" w:hAnsi="Times New Roman" w:cs="Times New Roman"/>
                <w:color w:val="auto"/>
                <w:sz w:val="21"/>
                <w:szCs w:val="21"/>
              </w:rPr>
              <w:t xml:space="preserve"> and </w:t>
            </w:r>
            <w:r>
              <w:rPr>
                <w:rFonts w:hint="eastAsia" w:ascii="Times New Roman" w:hAnsi="Times New Roman" w:cs="Times New Roman"/>
                <w:color w:val="auto"/>
                <w:sz w:val="21"/>
                <w:szCs w:val="21"/>
                <w:lang w:val="en-US" w:eastAsia="zh-CN"/>
              </w:rPr>
              <w:t>4</w:t>
            </w:r>
          </w:p>
        </w:tc>
        <w:tc>
          <w:tcPr>
            <w:tcW w:w="1663" w:type="dxa"/>
            <w:tcBorders>
              <w:top w:val="nil"/>
              <w:bottom w:val="nil"/>
            </w:tcBorders>
            <w:noWrap w:val="0"/>
            <w:vAlign w:val="center"/>
          </w:tcPr>
          <w:p>
            <w:pPr>
              <w:keepNext w:val="0"/>
              <w:keepLines w:val="0"/>
              <w:pageBreakBefore w:val="0"/>
              <w:widowControl w:val="0"/>
              <w:kinsoku/>
              <w:wordWrap/>
              <w:overflowPunct/>
              <w:topLinePunct w:val="0"/>
              <w:bidi w:val="0"/>
              <w:snapToGrid/>
              <w:textAlignment w:val="auto"/>
              <w:rPr>
                <w:rFonts w:ascii="Times New Roman" w:hAnsi="Times New Roman"/>
                <w:color w:val="auto"/>
                <w:szCs w:val="21"/>
                <w:lang w:val="da-DK"/>
              </w:rPr>
            </w:pPr>
            <w:r>
              <w:rPr>
                <w:rFonts w:hint="eastAsia" w:ascii="Times New Roman" w:hAnsi="Times New Roman" w:cs="Times New Roman"/>
                <w:color w:val="auto"/>
                <w:sz w:val="21"/>
                <w:szCs w:val="21"/>
                <w:lang w:val="en-US" w:eastAsia="zh-CN"/>
              </w:rPr>
              <w:t>78.57</w:t>
            </w:r>
            <w:r>
              <w:rPr>
                <w:rFonts w:hint="default" w:ascii="Times New Roman" w:hAnsi="Times New Roman" w:cs="Times New Roman"/>
                <w:color w:val="auto"/>
                <w:sz w:val="21"/>
                <w:szCs w:val="21"/>
              </w:rPr>
              <w:t xml:space="preserve"> (4</w:t>
            </w:r>
            <w:r>
              <w:rPr>
                <w:rFonts w:hint="eastAsia" w:ascii="Times New Roman" w:hAnsi="Times New Roman" w:cs="Times New Roman"/>
                <w:color w:val="auto"/>
                <w:sz w:val="21"/>
                <w:szCs w:val="21"/>
                <w:lang w:val="en-US" w:eastAsia="zh-CN"/>
              </w:rPr>
              <w:t>4</w:t>
            </w:r>
            <w:r>
              <w:rPr>
                <w:rFonts w:hint="default" w:ascii="Times New Roman" w:hAnsi="Times New Roman" w:cs="Times New Roman"/>
                <w:color w:val="auto"/>
                <w:sz w:val="21"/>
                <w:szCs w:val="21"/>
              </w:rPr>
              <w:t>/5</w:t>
            </w:r>
            <w:r>
              <w:rPr>
                <w:rFonts w:hint="eastAsia" w:ascii="Times New Roman" w:hAnsi="Times New Roman" w:cs="Times New Roman"/>
                <w:color w:val="auto"/>
                <w:sz w:val="21"/>
                <w:szCs w:val="21"/>
                <w:lang w:val="en-US" w:eastAsia="zh-CN"/>
              </w:rPr>
              <w:t>6</w:t>
            </w:r>
            <w:r>
              <w:rPr>
                <w:rFonts w:hint="default" w:ascii="Times New Roman" w:hAnsi="Times New Roman" w:cs="Times New Roman"/>
                <w:color w:val="auto"/>
                <w:sz w:val="21"/>
                <w:szCs w:val="21"/>
              </w:rPr>
              <w:t>)</w:t>
            </w:r>
          </w:p>
        </w:tc>
        <w:tc>
          <w:tcPr>
            <w:tcW w:w="1500" w:type="dxa"/>
            <w:tcBorders>
              <w:top w:val="nil"/>
              <w:bottom w:val="nil"/>
            </w:tcBorders>
            <w:noWrap w:val="0"/>
            <w:vAlign w:val="center"/>
          </w:tcPr>
          <w:p>
            <w:pPr>
              <w:keepNext w:val="0"/>
              <w:keepLines w:val="0"/>
              <w:pageBreakBefore w:val="0"/>
              <w:widowControl w:val="0"/>
              <w:kinsoku/>
              <w:wordWrap/>
              <w:overflowPunct/>
              <w:topLinePunct w:val="0"/>
              <w:bidi w:val="0"/>
              <w:snapToGrid/>
              <w:textAlignment w:val="auto"/>
              <w:rPr>
                <w:rFonts w:ascii="Times New Roman" w:hAnsi="Times New Roman"/>
                <w:color w:val="auto"/>
                <w:szCs w:val="21"/>
                <w:lang w:val="da-DK"/>
              </w:rPr>
            </w:pPr>
            <w:r>
              <w:rPr>
                <w:rFonts w:hint="eastAsia" w:ascii="Times New Roman" w:hAnsi="Times New Roman" w:cs="Times New Roman"/>
                <w:color w:val="auto"/>
                <w:sz w:val="21"/>
                <w:szCs w:val="21"/>
                <w:lang w:val="en-US" w:eastAsia="zh-CN"/>
              </w:rPr>
              <w:t>75</w:t>
            </w:r>
            <w:r>
              <w:rPr>
                <w:rFonts w:hint="default" w:ascii="Times New Roman" w:hAnsi="Times New Roman" w:cs="Times New Roman"/>
                <w:color w:val="auto"/>
                <w:sz w:val="21"/>
                <w:szCs w:val="21"/>
              </w:rPr>
              <w:t>.</w:t>
            </w:r>
            <w:r>
              <w:rPr>
                <w:rFonts w:hint="eastAsia" w:ascii="Times New Roman" w:hAnsi="Times New Roman" w:cs="Times New Roman"/>
                <w:color w:val="auto"/>
                <w:sz w:val="21"/>
                <w:szCs w:val="21"/>
                <w:lang w:val="en-US" w:eastAsia="zh-CN"/>
              </w:rPr>
              <w:t>0</w:t>
            </w:r>
            <w:r>
              <w:rPr>
                <w:rFonts w:hint="default" w:ascii="Times New Roman" w:hAnsi="Times New Roman" w:cs="Times New Roman"/>
                <w:color w:val="auto"/>
                <w:sz w:val="21"/>
                <w:szCs w:val="21"/>
              </w:rPr>
              <w:t>0</w:t>
            </w:r>
            <w:r>
              <w:rPr>
                <w:rFonts w:hint="default" w:ascii="Times New Roman" w:hAnsi="Times New Roman" w:cs="Times New Roman"/>
                <w:color w:val="auto"/>
                <w:sz w:val="21"/>
                <w:szCs w:val="21"/>
                <w:lang w:val="en-US" w:eastAsia="zh-CN"/>
              </w:rPr>
              <w:t xml:space="preserve"> </w:t>
            </w:r>
            <w:r>
              <w:rPr>
                <w:rFonts w:hint="default" w:ascii="Times New Roman" w:hAnsi="Times New Roman" w:cs="Times New Roman"/>
                <w:color w:val="auto"/>
                <w:sz w:val="21"/>
                <w:szCs w:val="21"/>
              </w:rPr>
              <w:t>(</w:t>
            </w:r>
            <w:r>
              <w:rPr>
                <w:rFonts w:hint="eastAsia" w:ascii="Times New Roman" w:hAnsi="Times New Roman" w:cs="Times New Roman"/>
                <w:color w:val="auto"/>
                <w:sz w:val="21"/>
                <w:szCs w:val="21"/>
                <w:lang w:val="en-US" w:eastAsia="zh-CN"/>
              </w:rPr>
              <w:t>18</w:t>
            </w:r>
            <w:r>
              <w:rPr>
                <w:rFonts w:hint="default" w:ascii="Times New Roman" w:hAnsi="Times New Roman" w:cs="Times New Roman"/>
                <w:color w:val="auto"/>
                <w:sz w:val="21"/>
                <w:szCs w:val="21"/>
              </w:rPr>
              <w:t>/24)</w:t>
            </w:r>
          </w:p>
        </w:tc>
        <w:tc>
          <w:tcPr>
            <w:tcW w:w="1600" w:type="dxa"/>
            <w:tcBorders>
              <w:top w:val="nil"/>
              <w:bottom w:val="nil"/>
            </w:tcBorders>
            <w:noWrap w:val="0"/>
            <w:vAlign w:val="center"/>
          </w:tcPr>
          <w:p>
            <w:pPr>
              <w:keepNext w:val="0"/>
              <w:keepLines w:val="0"/>
              <w:pageBreakBefore w:val="0"/>
              <w:widowControl w:val="0"/>
              <w:kinsoku/>
              <w:wordWrap/>
              <w:overflowPunct/>
              <w:topLinePunct w:val="0"/>
              <w:bidi w:val="0"/>
              <w:snapToGrid/>
              <w:textAlignment w:val="auto"/>
              <w:rPr>
                <w:rFonts w:ascii="Times New Roman" w:hAnsi="Times New Roman"/>
                <w:color w:val="auto"/>
                <w:szCs w:val="21"/>
                <w:lang w:val="da-DK"/>
              </w:rPr>
            </w:pPr>
            <w:r>
              <w:rPr>
                <w:rFonts w:hint="eastAsia" w:ascii="Times New Roman" w:hAnsi="Times New Roman" w:cs="Times New Roman"/>
                <w:color w:val="auto"/>
                <w:sz w:val="21"/>
                <w:szCs w:val="21"/>
                <w:lang w:val="en-US" w:eastAsia="zh-CN"/>
              </w:rPr>
              <w:t>81.25</w:t>
            </w:r>
            <w:r>
              <w:rPr>
                <w:rFonts w:hint="default" w:ascii="Times New Roman" w:hAnsi="Times New Roman" w:cs="Times New Roman"/>
                <w:color w:val="auto"/>
                <w:sz w:val="21"/>
                <w:szCs w:val="21"/>
              </w:rPr>
              <w:t xml:space="preserve"> (2</w:t>
            </w:r>
            <w:r>
              <w:rPr>
                <w:rFonts w:hint="eastAsia" w:ascii="Times New Roman" w:hAnsi="Times New Roman" w:cs="Times New Roman"/>
                <w:color w:val="auto"/>
                <w:sz w:val="21"/>
                <w:szCs w:val="21"/>
                <w:lang w:val="en-US" w:eastAsia="zh-CN"/>
              </w:rPr>
              <w:t>6</w:t>
            </w:r>
            <w:r>
              <w:rPr>
                <w:rFonts w:hint="default" w:ascii="Times New Roman" w:hAnsi="Times New Roman" w:cs="Times New Roman"/>
                <w:color w:val="auto"/>
                <w:sz w:val="21"/>
                <w:szCs w:val="21"/>
              </w:rPr>
              <w:t>/3</w:t>
            </w:r>
            <w:r>
              <w:rPr>
                <w:rFonts w:hint="eastAsia" w:ascii="Times New Roman" w:hAnsi="Times New Roman" w:cs="Times New Roman"/>
                <w:color w:val="auto"/>
                <w:sz w:val="21"/>
                <w:szCs w:val="21"/>
                <w:lang w:val="en-US" w:eastAsia="zh-CN"/>
              </w:rPr>
              <w:t>2</w:t>
            </w:r>
            <w:r>
              <w:rPr>
                <w:rFonts w:hint="default" w:ascii="Times New Roman" w:hAnsi="Times New Roman" w:cs="Times New Roman"/>
                <w:color w:val="auto"/>
                <w:sz w:val="21"/>
                <w:szCs w:val="21"/>
              </w:rPr>
              <w: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618" w:type="dxa"/>
            <w:tcBorders>
              <w:top w:val="nil"/>
              <w:bottom w:val="nil"/>
            </w:tcBorders>
            <w:noWrap w:val="0"/>
            <w:vAlign w:val="center"/>
          </w:tcPr>
          <w:p>
            <w:pPr>
              <w:keepNext w:val="0"/>
              <w:keepLines w:val="0"/>
              <w:pageBreakBefore w:val="0"/>
              <w:widowControl w:val="0"/>
              <w:kinsoku/>
              <w:wordWrap/>
              <w:overflowPunct/>
              <w:topLinePunct w:val="0"/>
              <w:bidi w:val="0"/>
              <w:snapToGrid/>
              <w:textAlignment w:val="auto"/>
              <w:rPr>
                <w:rFonts w:hint="eastAsia" w:ascii="Times New Roman" w:hAnsi="Times New Roman" w:eastAsia="宋体"/>
                <w:color w:val="auto"/>
                <w:szCs w:val="21"/>
                <w:lang w:eastAsia="zh-CN"/>
              </w:rPr>
            </w:pPr>
            <w:r>
              <w:rPr>
                <w:rFonts w:hint="default" w:ascii="Times New Roman" w:hAnsi="Times New Roman" w:cs="Times New Roman"/>
                <w:color w:val="auto"/>
                <w:sz w:val="21"/>
                <w:szCs w:val="21"/>
              </w:rPr>
              <w:t xml:space="preserve">1 = </w:t>
            </w:r>
            <w:r>
              <w:rPr>
                <w:rFonts w:hint="default" w:ascii="Times New Roman" w:hAnsi="Times New Roman" w:cs="Times New Roman"/>
                <w:color w:val="auto"/>
                <w:sz w:val="21"/>
                <w:szCs w:val="21"/>
                <w:lang w:val="en-US" w:eastAsia="zh-CN"/>
              </w:rPr>
              <w:t>b</w:t>
            </w:r>
            <w:r>
              <w:rPr>
                <w:rFonts w:hint="default" w:ascii="Times New Roman" w:hAnsi="Times New Roman" w:cs="Times New Roman"/>
                <w:color w:val="auto"/>
                <w:sz w:val="21"/>
                <w:szCs w:val="21"/>
              </w:rPr>
              <w:t xml:space="preserve">ilateral </w:t>
            </w:r>
            <w:r>
              <w:rPr>
                <w:rFonts w:hint="default" w:ascii="Times New Roman" w:hAnsi="Times New Roman" w:cs="Times New Roman"/>
                <w:color w:val="auto"/>
                <w:sz w:val="21"/>
                <w:szCs w:val="21"/>
                <w:lang w:val="en-US" w:eastAsia="zh-CN"/>
              </w:rPr>
              <w:t>c</w:t>
            </w:r>
            <w:r>
              <w:rPr>
                <w:rFonts w:hint="default" w:ascii="Times New Roman" w:hAnsi="Times New Roman" w:cs="Times New Roman"/>
                <w:color w:val="auto"/>
                <w:sz w:val="21"/>
                <w:szCs w:val="21"/>
              </w:rPr>
              <w:t xml:space="preserve">erebellum </w:t>
            </w:r>
            <w:r>
              <w:rPr>
                <w:rFonts w:hint="default" w:ascii="Times New Roman" w:hAnsi="Times New Roman" w:cs="Times New Roman"/>
                <w:color w:val="auto"/>
                <w:sz w:val="21"/>
                <w:szCs w:val="21"/>
                <w:lang w:val="en-US" w:eastAsia="zh-CN"/>
              </w:rPr>
              <w:t>c</w:t>
            </w:r>
            <w:r>
              <w:rPr>
                <w:rFonts w:hint="default" w:ascii="Times New Roman" w:hAnsi="Times New Roman" w:cs="Times New Roman"/>
                <w:color w:val="auto"/>
                <w:sz w:val="21"/>
                <w:szCs w:val="21"/>
              </w:rPr>
              <w:t>rus2</w:t>
            </w:r>
          </w:p>
        </w:tc>
        <w:tc>
          <w:tcPr>
            <w:tcW w:w="1663" w:type="dxa"/>
            <w:tcBorders>
              <w:top w:val="nil"/>
              <w:bottom w:val="nil"/>
            </w:tcBorders>
            <w:noWrap w:val="0"/>
            <w:vAlign w:val="center"/>
          </w:tcPr>
          <w:p>
            <w:pPr>
              <w:jc w:val="center"/>
              <w:rPr>
                <w:rFonts w:ascii="Times New Roman" w:hAnsi="Times New Roman"/>
                <w:color w:val="auto"/>
                <w:szCs w:val="21"/>
                <w:lang w:val="da-DK"/>
              </w:rPr>
            </w:pPr>
          </w:p>
        </w:tc>
        <w:tc>
          <w:tcPr>
            <w:tcW w:w="1500" w:type="dxa"/>
            <w:tcBorders>
              <w:top w:val="nil"/>
              <w:bottom w:val="nil"/>
            </w:tcBorders>
            <w:noWrap w:val="0"/>
            <w:vAlign w:val="center"/>
          </w:tcPr>
          <w:p>
            <w:pPr>
              <w:jc w:val="center"/>
              <w:rPr>
                <w:rFonts w:ascii="Times New Roman" w:hAnsi="Times New Roman"/>
                <w:color w:val="auto"/>
                <w:szCs w:val="21"/>
                <w:lang w:val="da-DK"/>
              </w:rPr>
            </w:pPr>
          </w:p>
        </w:tc>
        <w:tc>
          <w:tcPr>
            <w:tcW w:w="1600" w:type="dxa"/>
            <w:tcBorders>
              <w:top w:val="nil"/>
              <w:bottom w:val="nil"/>
            </w:tcBorders>
            <w:noWrap w:val="0"/>
            <w:vAlign w:val="center"/>
          </w:tcPr>
          <w:p>
            <w:pPr>
              <w:jc w:val="center"/>
              <w:rPr>
                <w:rFonts w:ascii="Times New Roman" w:hAnsi="Times New Roman"/>
                <w:color w:val="auto"/>
                <w:szCs w:val="21"/>
                <w:lang w:val="da-DK"/>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618" w:type="dxa"/>
            <w:tcBorders>
              <w:top w:val="nil"/>
              <w:bottom w:val="nil"/>
            </w:tcBorders>
            <w:noWrap w:val="0"/>
            <w:vAlign w:val="center"/>
          </w:tcPr>
          <w:p>
            <w:pPr>
              <w:keepNext w:val="0"/>
              <w:keepLines w:val="0"/>
              <w:pageBreakBefore w:val="0"/>
              <w:widowControl w:val="0"/>
              <w:kinsoku/>
              <w:wordWrap/>
              <w:overflowPunct/>
              <w:topLinePunct w:val="0"/>
              <w:bidi w:val="0"/>
              <w:snapToGrid/>
              <w:textAlignment w:val="auto"/>
              <w:rPr>
                <w:rFonts w:hint="default" w:ascii="Times New Roman" w:hAnsi="Times New Roman" w:eastAsia="宋体"/>
                <w:color w:val="auto"/>
                <w:kern w:val="2"/>
                <w:sz w:val="21"/>
                <w:szCs w:val="21"/>
                <w:lang w:val="en-US" w:eastAsia="zh-CN" w:bidi="ar-SA"/>
              </w:rPr>
            </w:pPr>
            <w:r>
              <w:rPr>
                <w:rFonts w:hint="default" w:ascii="Times New Roman" w:hAnsi="Times New Roman" w:cs="Times New Roman"/>
                <w:color w:val="auto"/>
                <w:sz w:val="21"/>
                <w:szCs w:val="21"/>
              </w:rPr>
              <w:t xml:space="preserve">2 = </w:t>
            </w:r>
            <w:r>
              <w:rPr>
                <w:rFonts w:hint="default" w:ascii="Times New Roman" w:hAnsi="Times New Roman" w:cs="Times New Roman"/>
                <w:color w:val="auto"/>
                <w:sz w:val="21"/>
                <w:szCs w:val="21"/>
                <w:lang w:val="en-US" w:eastAsia="zh-CN"/>
              </w:rPr>
              <w:t>r</w:t>
            </w:r>
            <w:r>
              <w:rPr>
                <w:rFonts w:hint="default" w:ascii="Times New Roman" w:hAnsi="Times New Roman" w:cs="Times New Roman"/>
                <w:color w:val="auto"/>
                <w:sz w:val="21"/>
                <w:szCs w:val="21"/>
              </w:rPr>
              <w:t>ight MFG</w:t>
            </w:r>
          </w:p>
        </w:tc>
        <w:tc>
          <w:tcPr>
            <w:tcW w:w="1663" w:type="dxa"/>
            <w:tcBorders>
              <w:top w:val="nil"/>
              <w:bottom w:val="nil"/>
            </w:tcBorders>
            <w:noWrap w:val="0"/>
            <w:vAlign w:val="center"/>
          </w:tcPr>
          <w:p>
            <w:pPr>
              <w:jc w:val="center"/>
              <w:rPr>
                <w:rFonts w:ascii="Times New Roman" w:hAnsi="Times New Roman"/>
                <w:color w:val="auto"/>
                <w:szCs w:val="21"/>
                <w:lang w:val="da-DK"/>
              </w:rPr>
            </w:pPr>
          </w:p>
        </w:tc>
        <w:tc>
          <w:tcPr>
            <w:tcW w:w="1500" w:type="dxa"/>
            <w:tcBorders>
              <w:top w:val="nil"/>
              <w:bottom w:val="nil"/>
            </w:tcBorders>
            <w:noWrap w:val="0"/>
            <w:vAlign w:val="center"/>
          </w:tcPr>
          <w:p>
            <w:pPr>
              <w:jc w:val="center"/>
              <w:rPr>
                <w:rFonts w:ascii="Times New Roman" w:hAnsi="Times New Roman"/>
                <w:color w:val="auto"/>
                <w:szCs w:val="21"/>
                <w:lang w:val="da-DK"/>
              </w:rPr>
            </w:pPr>
          </w:p>
        </w:tc>
        <w:tc>
          <w:tcPr>
            <w:tcW w:w="1600" w:type="dxa"/>
            <w:tcBorders>
              <w:top w:val="nil"/>
              <w:bottom w:val="nil"/>
            </w:tcBorders>
            <w:noWrap w:val="0"/>
            <w:vAlign w:val="center"/>
          </w:tcPr>
          <w:p>
            <w:pPr>
              <w:jc w:val="center"/>
              <w:rPr>
                <w:rFonts w:ascii="Times New Roman" w:hAnsi="Times New Roman"/>
                <w:color w:val="auto"/>
                <w:szCs w:val="21"/>
                <w:lang w:val="da-DK"/>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618" w:type="dxa"/>
            <w:tcBorders>
              <w:top w:val="nil"/>
              <w:bottom w:val="nil"/>
            </w:tcBorders>
            <w:noWrap w:val="0"/>
            <w:vAlign w:val="center"/>
          </w:tcPr>
          <w:p>
            <w:pPr>
              <w:rPr>
                <w:rFonts w:ascii="Times New Roman" w:hAnsi="Times New Roman"/>
                <w:color w:val="auto"/>
                <w:szCs w:val="21"/>
              </w:rPr>
            </w:pPr>
            <w:r>
              <w:rPr>
                <w:rFonts w:hint="eastAsia" w:ascii="Times New Roman" w:hAnsi="Times New Roman" w:cs="Times New Roman"/>
                <w:color w:val="auto"/>
                <w:sz w:val="21"/>
                <w:szCs w:val="21"/>
                <w:lang w:val="en-US" w:eastAsia="zh-CN"/>
              </w:rPr>
              <w:t>4</w:t>
            </w:r>
            <w:r>
              <w:rPr>
                <w:rFonts w:hint="default" w:ascii="Times New Roman" w:hAnsi="Times New Roman" w:cs="Times New Roman"/>
                <w:color w:val="auto"/>
                <w:sz w:val="21"/>
                <w:szCs w:val="21"/>
              </w:rPr>
              <w:t xml:space="preserve"> = right </w:t>
            </w:r>
            <w:r>
              <w:rPr>
                <w:rFonts w:hint="eastAsia" w:ascii="Times New Roman" w:hAnsi="Times New Roman" w:cs="Times New Roman"/>
                <w:color w:val="auto"/>
                <w:sz w:val="21"/>
                <w:szCs w:val="21"/>
                <w:lang w:val="en-US" w:eastAsia="zh-CN"/>
              </w:rPr>
              <w:t>ITG</w:t>
            </w:r>
          </w:p>
        </w:tc>
        <w:tc>
          <w:tcPr>
            <w:tcW w:w="1663" w:type="dxa"/>
            <w:tcBorders>
              <w:top w:val="nil"/>
              <w:bottom w:val="nil"/>
            </w:tcBorders>
            <w:noWrap w:val="0"/>
            <w:vAlign w:val="center"/>
          </w:tcPr>
          <w:p>
            <w:pPr>
              <w:jc w:val="center"/>
              <w:rPr>
                <w:rFonts w:ascii="Times New Roman" w:hAnsi="Times New Roman"/>
                <w:color w:val="auto"/>
                <w:szCs w:val="21"/>
                <w:lang w:val="da-DK"/>
              </w:rPr>
            </w:pPr>
          </w:p>
        </w:tc>
        <w:tc>
          <w:tcPr>
            <w:tcW w:w="1500" w:type="dxa"/>
            <w:tcBorders>
              <w:top w:val="nil"/>
              <w:bottom w:val="nil"/>
            </w:tcBorders>
            <w:noWrap w:val="0"/>
            <w:vAlign w:val="center"/>
          </w:tcPr>
          <w:p>
            <w:pPr>
              <w:jc w:val="center"/>
              <w:rPr>
                <w:rFonts w:ascii="Times New Roman" w:hAnsi="Times New Roman"/>
                <w:color w:val="auto"/>
                <w:szCs w:val="21"/>
                <w:lang w:val="da-DK"/>
              </w:rPr>
            </w:pPr>
          </w:p>
        </w:tc>
        <w:tc>
          <w:tcPr>
            <w:tcW w:w="1600" w:type="dxa"/>
            <w:tcBorders>
              <w:top w:val="nil"/>
              <w:bottom w:val="nil"/>
            </w:tcBorders>
            <w:noWrap w:val="0"/>
            <w:vAlign w:val="center"/>
          </w:tcPr>
          <w:p>
            <w:pPr>
              <w:jc w:val="center"/>
              <w:rPr>
                <w:rFonts w:ascii="Times New Roman" w:hAnsi="Times New Roman"/>
                <w:color w:val="auto"/>
                <w:szCs w:val="21"/>
                <w:lang w:val="da-DK"/>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618" w:type="dxa"/>
            <w:tcBorders>
              <w:top w:val="nil"/>
              <w:bottom w:val="nil"/>
            </w:tcBorders>
            <w:noWrap w:val="0"/>
            <w:vAlign w:val="center"/>
          </w:tcPr>
          <w:p>
            <w:pPr>
              <w:rPr>
                <w:rFonts w:ascii="Times New Roman" w:hAnsi="Times New Roman"/>
                <w:color w:val="auto"/>
                <w:szCs w:val="21"/>
              </w:rPr>
            </w:pPr>
          </w:p>
        </w:tc>
        <w:tc>
          <w:tcPr>
            <w:tcW w:w="1663" w:type="dxa"/>
            <w:tcBorders>
              <w:top w:val="nil"/>
              <w:bottom w:val="nil"/>
            </w:tcBorders>
            <w:noWrap w:val="0"/>
            <w:vAlign w:val="center"/>
          </w:tcPr>
          <w:p>
            <w:pPr>
              <w:jc w:val="center"/>
              <w:rPr>
                <w:rFonts w:ascii="Times New Roman" w:hAnsi="Times New Roman"/>
                <w:color w:val="auto"/>
                <w:szCs w:val="21"/>
                <w:lang w:val="da-DK"/>
              </w:rPr>
            </w:pPr>
          </w:p>
        </w:tc>
        <w:tc>
          <w:tcPr>
            <w:tcW w:w="1500" w:type="dxa"/>
            <w:tcBorders>
              <w:top w:val="nil"/>
              <w:bottom w:val="nil"/>
            </w:tcBorders>
            <w:noWrap w:val="0"/>
            <w:vAlign w:val="center"/>
          </w:tcPr>
          <w:p>
            <w:pPr>
              <w:jc w:val="center"/>
              <w:rPr>
                <w:rFonts w:ascii="Times New Roman" w:hAnsi="Times New Roman"/>
                <w:color w:val="auto"/>
                <w:szCs w:val="21"/>
                <w:lang w:val="da-DK"/>
              </w:rPr>
            </w:pPr>
          </w:p>
        </w:tc>
        <w:tc>
          <w:tcPr>
            <w:tcW w:w="1600" w:type="dxa"/>
            <w:tcBorders>
              <w:top w:val="nil"/>
              <w:bottom w:val="nil"/>
            </w:tcBorders>
            <w:noWrap w:val="0"/>
            <w:vAlign w:val="center"/>
          </w:tcPr>
          <w:p>
            <w:pPr>
              <w:jc w:val="center"/>
              <w:rPr>
                <w:rFonts w:ascii="Times New Roman" w:hAnsi="Times New Roman"/>
                <w:color w:val="auto"/>
                <w:szCs w:val="21"/>
                <w:lang w:val="da-DK"/>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618" w:type="dxa"/>
            <w:tcBorders>
              <w:top w:val="nil"/>
              <w:bottom w:val="nil"/>
            </w:tcBorders>
            <w:noWrap w:val="0"/>
            <w:vAlign w:val="center"/>
          </w:tcPr>
          <w:p>
            <w:pPr>
              <w:rPr>
                <w:rFonts w:ascii="Times New Roman" w:hAnsi="Times New Roman"/>
                <w:color w:val="auto"/>
                <w:szCs w:val="21"/>
              </w:rPr>
            </w:pPr>
            <w:r>
              <w:rPr>
                <w:rFonts w:ascii="Times New Roman" w:hAnsi="Times New Roman"/>
                <w:b/>
                <w:bCs/>
                <w:i/>
                <w:color w:val="auto"/>
                <w:szCs w:val="21"/>
              </w:rPr>
              <w:t>Pa_</w:t>
            </w:r>
            <w:r>
              <w:rPr>
                <w:rFonts w:hint="eastAsia" w:ascii="Times New Roman" w:hAnsi="Times New Roman"/>
                <w:b/>
                <w:bCs/>
                <w:i/>
                <w:color w:val="auto"/>
                <w:szCs w:val="21"/>
                <w:lang w:val="en-US" w:eastAsia="zh-CN"/>
              </w:rPr>
              <w:t>n</w:t>
            </w:r>
            <w:r>
              <w:rPr>
                <w:rFonts w:ascii="Times New Roman" w:hAnsi="Times New Roman"/>
                <w:b/>
                <w:bCs/>
                <w:i/>
                <w:color w:val="auto"/>
                <w:szCs w:val="21"/>
              </w:rPr>
              <w:t xml:space="preserve">s </w:t>
            </w:r>
            <w:r>
              <w:rPr>
                <w:rFonts w:hint="eastAsia" w:ascii="Times New Roman" w:hAnsi="Times New Roman"/>
                <w:b/>
                <w:bCs/>
                <w:i/>
                <w:color w:val="auto"/>
                <w:szCs w:val="21"/>
                <w:lang w:val="da-DK"/>
              </w:rPr>
              <w:t>vs HCs</w:t>
            </w:r>
          </w:p>
        </w:tc>
        <w:tc>
          <w:tcPr>
            <w:tcW w:w="1663" w:type="dxa"/>
            <w:tcBorders>
              <w:top w:val="nil"/>
              <w:bottom w:val="nil"/>
            </w:tcBorders>
            <w:noWrap w:val="0"/>
            <w:vAlign w:val="center"/>
          </w:tcPr>
          <w:p>
            <w:pPr>
              <w:jc w:val="center"/>
              <w:rPr>
                <w:rFonts w:ascii="Times New Roman" w:hAnsi="Times New Roman"/>
                <w:color w:val="auto"/>
                <w:szCs w:val="21"/>
                <w:lang w:val="da-DK"/>
              </w:rPr>
            </w:pPr>
          </w:p>
        </w:tc>
        <w:tc>
          <w:tcPr>
            <w:tcW w:w="1500" w:type="dxa"/>
            <w:tcBorders>
              <w:top w:val="nil"/>
              <w:bottom w:val="nil"/>
            </w:tcBorders>
            <w:noWrap w:val="0"/>
            <w:vAlign w:val="center"/>
          </w:tcPr>
          <w:p>
            <w:pPr>
              <w:jc w:val="center"/>
              <w:rPr>
                <w:rFonts w:ascii="Times New Roman" w:hAnsi="Times New Roman"/>
                <w:color w:val="auto"/>
                <w:szCs w:val="21"/>
                <w:lang w:val="da-DK"/>
              </w:rPr>
            </w:pPr>
          </w:p>
        </w:tc>
        <w:tc>
          <w:tcPr>
            <w:tcW w:w="1600" w:type="dxa"/>
            <w:tcBorders>
              <w:top w:val="nil"/>
              <w:bottom w:val="nil"/>
            </w:tcBorders>
            <w:noWrap w:val="0"/>
            <w:vAlign w:val="center"/>
          </w:tcPr>
          <w:p>
            <w:pPr>
              <w:jc w:val="center"/>
              <w:rPr>
                <w:rFonts w:ascii="Times New Roman" w:hAnsi="Times New Roman"/>
                <w:color w:val="auto"/>
                <w:szCs w:val="21"/>
                <w:lang w:val="da-DK"/>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618" w:type="dxa"/>
            <w:tcBorders>
              <w:top w:val="nil"/>
              <w:bottom w:val="nil"/>
            </w:tcBorders>
            <w:noWrap w:val="0"/>
            <w:vAlign w:val="center"/>
          </w:tcPr>
          <w:p>
            <w:pPr>
              <w:keepNext w:val="0"/>
              <w:keepLines w:val="0"/>
              <w:pageBreakBefore w:val="0"/>
              <w:widowControl w:val="0"/>
              <w:kinsoku/>
              <w:wordWrap/>
              <w:overflowPunct/>
              <w:topLinePunct w:val="0"/>
              <w:bidi w:val="0"/>
              <w:snapToGrid/>
              <w:textAlignment w:val="auto"/>
              <w:rPr>
                <w:rFonts w:ascii="Times New Roman" w:hAnsi="Times New Roman"/>
                <w:color w:val="auto"/>
                <w:szCs w:val="21"/>
              </w:rPr>
            </w:pPr>
            <w:r>
              <w:rPr>
                <w:rFonts w:hint="default" w:ascii="Times New Roman" w:hAnsi="Times New Roman" w:cs="Times New Roman"/>
                <w:iCs/>
                <w:color w:val="auto"/>
                <w:sz w:val="21"/>
                <w:szCs w:val="21"/>
              </w:rPr>
              <w:t xml:space="preserve">Combine </w:t>
            </w:r>
            <w:r>
              <w:rPr>
                <w:rFonts w:hint="default" w:ascii="Times New Roman" w:hAnsi="Times New Roman" w:cs="Times New Roman"/>
                <w:color w:val="auto"/>
                <w:sz w:val="21"/>
                <w:szCs w:val="21"/>
                <w:lang w:val="en-US" w:eastAsia="zh-CN"/>
              </w:rPr>
              <w:t xml:space="preserve">1, </w:t>
            </w:r>
            <w:r>
              <w:rPr>
                <w:rFonts w:hint="eastAsia" w:ascii="Times New Roman" w:hAnsi="Times New Roman" w:cs="Times New Roman"/>
                <w:color w:val="auto"/>
                <w:sz w:val="21"/>
                <w:szCs w:val="21"/>
                <w:lang w:val="en-US" w:eastAsia="zh-CN"/>
              </w:rPr>
              <w:t>2</w:t>
            </w:r>
            <w:r>
              <w:rPr>
                <w:rFonts w:hint="default" w:ascii="Times New Roman" w:hAnsi="Times New Roman" w:cs="Times New Roman"/>
                <w:color w:val="auto"/>
                <w:sz w:val="21"/>
                <w:szCs w:val="21"/>
              </w:rPr>
              <w:t xml:space="preserve"> and </w:t>
            </w:r>
            <w:r>
              <w:rPr>
                <w:rFonts w:hint="eastAsia" w:ascii="Times New Roman" w:hAnsi="Times New Roman" w:cs="Times New Roman"/>
                <w:color w:val="auto"/>
                <w:sz w:val="21"/>
                <w:szCs w:val="21"/>
                <w:lang w:val="en-US" w:eastAsia="zh-CN"/>
              </w:rPr>
              <w:t>4</w:t>
            </w:r>
          </w:p>
        </w:tc>
        <w:tc>
          <w:tcPr>
            <w:tcW w:w="1663" w:type="dxa"/>
            <w:tcBorders>
              <w:top w:val="nil"/>
              <w:bottom w:val="nil"/>
            </w:tcBorders>
            <w:noWrap w:val="0"/>
            <w:vAlign w:val="center"/>
          </w:tcPr>
          <w:p>
            <w:pPr>
              <w:keepNext w:val="0"/>
              <w:keepLines w:val="0"/>
              <w:pageBreakBefore w:val="0"/>
              <w:widowControl w:val="0"/>
              <w:kinsoku/>
              <w:wordWrap/>
              <w:overflowPunct/>
              <w:topLinePunct w:val="0"/>
              <w:bidi w:val="0"/>
              <w:snapToGrid/>
              <w:textAlignment w:val="auto"/>
              <w:rPr>
                <w:rFonts w:ascii="Times New Roman" w:hAnsi="Times New Roman"/>
                <w:color w:val="auto"/>
                <w:szCs w:val="21"/>
                <w:lang w:val="da-DK"/>
              </w:rPr>
            </w:pPr>
            <w:r>
              <w:rPr>
                <w:rFonts w:hint="eastAsia" w:ascii="Times New Roman" w:hAnsi="Times New Roman"/>
                <w:color w:val="auto"/>
                <w:szCs w:val="21"/>
                <w:lang w:val="en-US" w:eastAsia="zh-CN"/>
              </w:rPr>
              <w:t xml:space="preserve">76.92 </w:t>
            </w:r>
            <w:r>
              <w:rPr>
                <w:rFonts w:hint="eastAsia" w:ascii="Times New Roman" w:hAnsi="Times New Roman"/>
                <w:color w:val="auto"/>
                <w:szCs w:val="21"/>
                <w:lang w:val="da-DK"/>
              </w:rPr>
              <w:t>(</w:t>
            </w:r>
            <w:r>
              <w:rPr>
                <w:rFonts w:hint="eastAsia" w:ascii="Times New Roman" w:hAnsi="Times New Roman"/>
                <w:color w:val="auto"/>
                <w:szCs w:val="21"/>
                <w:lang w:val="en-US" w:eastAsia="zh-CN"/>
              </w:rPr>
              <w:t>50</w:t>
            </w:r>
            <w:r>
              <w:rPr>
                <w:rFonts w:hint="eastAsia" w:ascii="Times New Roman" w:hAnsi="Times New Roman"/>
                <w:color w:val="auto"/>
                <w:szCs w:val="21"/>
                <w:lang w:val="da-DK"/>
              </w:rPr>
              <w:t>/</w:t>
            </w:r>
            <w:r>
              <w:rPr>
                <w:rFonts w:hint="eastAsia" w:ascii="Times New Roman" w:hAnsi="Times New Roman"/>
                <w:color w:val="auto"/>
                <w:szCs w:val="21"/>
                <w:lang w:val="en-US" w:eastAsia="zh-CN"/>
              </w:rPr>
              <w:t>65</w:t>
            </w:r>
            <w:r>
              <w:rPr>
                <w:rFonts w:hint="eastAsia" w:ascii="Times New Roman" w:hAnsi="Times New Roman"/>
                <w:color w:val="auto"/>
                <w:szCs w:val="21"/>
                <w:lang w:val="da-DK"/>
              </w:rPr>
              <w:t>)</w:t>
            </w:r>
          </w:p>
        </w:tc>
        <w:tc>
          <w:tcPr>
            <w:tcW w:w="1500" w:type="dxa"/>
            <w:tcBorders>
              <w:top w:val="nil"/>
              <w:bottom w:val="nil"/>
            </w:tcBorders>
            <w:noWrap w:val="0"/>
            <w:vAlign w:val="center"/>
          </w:tcPr>
          <w:p>
            <w:pPr>
              <w:keepNext w:val="0"/>
              <w:keepLines w:val="0"/>
              <w:pageBreakBefore w:val="0"/>
              <w:widowControl w:val="0"/>
              <w:kinsoku/>
              <w:wordWrap/>
              <w:overflowPunct/>
              <w:topLinePunct w:val="0"/>
              <w:bidi w:val="0"/>
              <w:snapToGrid/>
              <w:textAlignment w:val="auto"/>
              <w:rPr>
                <w:rFonts w:ascii="Times New Roman" w:hAnsi="Times New Roman"/>
                <w:color w:val="auto"/>
                <w:szCs w:val="21"/>
                <w:lang w:val="da-DK"/>
              </w:rPr>
            </w:pPr>
            <w:r>
              <w:rPr>
                <w:rFonts w:hint="eastAsia" w:ascii="Times New Roman" w:hAnsi="Times New Roman"/>
                <w:color w:val="auto"/>
                <w:szCs w:val="21"/>
                <w:lang w:val="en-US" w:eastAsia="zh-CN"/>
              </w:rPr>
              <w:t>78.79</w:t>
            </w:r>
            <w:r>
              <w:rPr>
                <w:rFonts w:hint="eastAsia" w:ascii="Times New Roman" w:hAnsi="Times New Roman"/>
                <w:color w:val="auto"/>
                <w:szCs w:val="21"/>
                <w:lang w:val="da-DK"/>
              </w:rPr>
              <w:t xml:space="preserve"> (</w:t>
            </w:r>
            <w:r>
              <w:rPr>
                <w:rFonts w:hint="eastAsia" w:ascii="Times New Roman" w:hAnsi="Times New Roman"/>
                <w:color w:val="auto"/>
                <w:szCs w:val="21"/>
                <w:lang w:val="en-US" w:eastAsia="zh-CN"/>
              </w:rPr>
              <w:t>26</w:t>
            </w:r>
            <w:r>
              <w:rPr>
                <w:rFonts w:hint="eastAsia" w:ascii="Times New Roman" w:hAnsi="Times New Roman"/>
                <w:color w:val="auto"/>
                <w:szCs w:val="21"/>
                <w:lang w:val="da-DK"/>
              </w:rPr>
              <w:t>/</w:t>
            </w:r>
            <w:r>
              <w:rPr>
                <w:rFonts w:hint="eastAsia" w:ascii="Times New Roman" w:hAnsi="Times New Roman"/>
                <w:color w:val="auto"/>
                <w:szCs w:val="21"/>
                <w:lang w:val="en-US" w:eastAsia="zh-CN"/>
              </w:rPr>
              <w:t>33</w:t>
            </w:r>
            <w:r>
              <w:rPr>
                <w:rFonts w:hint="eastAsia" w:ascii="Times New Roman" w:hAnsi="Times New Roman"/>
                <w:color w:val="auto"/>
                <w:szCs w:val="21"/>
                <w:lang w:val="da-DK"/>
              </w:rPr>
              <w:t>)</w:t>
            </w:r>
          </w:p>
        </w:tc>
        <w:tc>
          <w:tcPr>
            <w:tcW w:w="1600" w:type="dxa"/>
            <w:tcBorders>
              <w:top w:val="nil"/>
              <w:bottom w:val="nil"/>
            </w:tcBorders>
            <w:noWrap w:val="0"/>
            <w:vAlign w:val="center"/>
          </w:tcPr>
          <w:p>
            <w:pPr>
              <w:keepNext w:val="0"/>
              <w:keepLines w:val="0"/>
              <w:pageBreakBefore w:val="0"/>
              <w:widowControl w:val="0"/>
              <w:kinsoku/>
              <w:wordWrap/>
              <w:overflowPunct/>
              <w:topLinePunct w:val="0"/>
              <w:bidi w:val="0"/>
              <w:snapToGrid/>
              <w:textAlignment w:val="auto"/>
              <w:rPr>
                <w:rFonts w:ascii="Times New Roman" w:hAnsi="Times New Roman"/>
                <w:color w:val="auto"/>
                <w:szCs w:val="21"/>
                <w:lang w:val="da-DK"/>
              </w:rPr>
            </w:pPr>
            <w:r>
              <w:rPr>
                <w:rFonts w:hint="eastAsia" w:ascii="Times New Roman" w:hAnsi="Times New Roman"/>
                <w:color w:val="auto"/>
                <w:szCs w:val="21"/>
                <w:lang w:val="en-US" w:eastAsia="zh-CN"/>
              </w:rPr>
              <w:t xml:space="preserve">75.00 </w:t>
            </w:r>
            <w:r>
              <w:rPr>
                <w:rFonts w:hint="eastAsia" w:ascii="Times New Roman" w:hAnsi="Times New Roman"/>
                <w:color w:val="auto"/>
                <w:szCs w:val="21"/>
                <w:lang w:val="da-DK"/>
              </w:rPr>
              <w:t>(</w:t>
            </w:r>
            <w:r>
              <w:rPr>
                <w:rFonts w:hint="eastAsia" w:ascii="Times New Roman" w:hAnsi="Times New Roman"/>
                <w:color w:val="auto"/>
                <w:szCs w:val="21"/>
                <w:lang w:val="en-US" w:eastAsia="zh-CN"/>
              </w:rPr>
              <w:t>24</w:t>
            </w:r>
            <w:r>
              <w:rPr>
                <w:rFonts w:hint="eastAsia" w:ascii="Times New Roman" w:hAnsi="Times New Roman"/>
                <w:color w:val="auto"/>
                <w:szCs w:val="21"/>
                <w:lang w:val="da-DK"/>
              </w:rPr>
              <w:t>/32)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618" w:type="dxa"/>
            <w:tcBorders>
              <w:top w:val="nil"/>
              <w:bottom w:val="nil"/>
            </w:tcBorders>
            <w:noWrap w:val="0"/>
            <w:vAlign w:val="center"/>
          </w:tcPr>
          <w:p>
            <w:pPr>
              <w:keepNext w:val="0"/>
              <w:keepLines w:val="0"/>
              <w:pageBreakBefore w:val="0"/>
              <w:widowControl w:val="0"/>
              <w:kinsoku/>
              <w:wordWrap/>
              <w:overflowPunct/>
              <w:topLinePunct w:val="0"/>
              <w:bidi w:val="0"/>
              <w:snapToGrid/>
              <w:textAlignment w:val="auto"/>
              <w:rPr>
                <w:rFonts w:hint="default" w:ascii="Times New Roman" w:hAnsi="Times New Roman" w:eastAsia="宋体"/>
                <w:color w:val="auto"/>
                <w:szCs w:val="21"/>
                <w:lang w:val="en-US" w:eastAsia="zh-CN"/>
              </w:rPr>
            </w:pPr>
            <w:r>
              <w:rPr>
                <w:rFonts w:hint="default" w:ascii="Times New Roman" w:hAnsi="Times New Roman" w:cs="Times New Roman"/>
                <w:color w:val="auto"/>
                <w:sz w:val="21"/>
                <w:szCs w:val="21"/>
              </w:rPr>
              <w:t xml:space="preserve">1 = </w:t>
            </w:r>
            <w:r>
              <w:rPr>
                <w:rFonts w:hint="default" w:ascii="Times New Roman" w:hAnsi="Times New Roman" w:cs="Times New Roman"/>
                <w:color w:val="auto"/>
                <w:sz w:val="21"/>
                <w:szCs w:val="21"/>
                <w:lang w:val="en-US" w:eastAsia="zh-CN"/>
              </w:rPr>
              <w:t>b</w:t>
            </w:r>
            <w:r>
              <w:rPr>
                <w:rFonts w:hint="default" w:ascii="Times New Roman" w:hAnsi="Times New Roman" w:cs="Times New Roman"/>
                <w:color w:val="auto"/>
                <w:sz w:val="21"/>
                <w:szCs w:val="21"/>
              </w:rPr>
              <w:t xml:space="preserve">ilateral </w:t>
            </w:r>
            <w:r>
              <w:rPr>
                <w:rFonts w:hint="default" w:ascii="Times New Roman" w:hAnsi="Times New Roman" w:cs="Times New Roman"/>
                <w:color w:val="auto"/>
                <w:sz w:val="21"/>
                <w:szCs w:val="21"/>
                <w:lang w:val="en-US" w:eastAsia="zh-CN"/>
              </w:rPr>
              <w:t>c</w:t>
            </w:r>
            <w:r>
              <w:rPr>
                <w:rFonts w:hint="default" w:ascii="Times New Roman" w:hAnsi="Times New Roman" w:cs="Times New Roman"/>
                <w:color w:val="auto"/>
                <w:sz w:val="21"/>
                <w:szCs w:val="21"/>
              </w:rPr>
              <w:t xml:space="preserve">erebellum </w:t>
            </w:r>
            <w:r>
              <w:rPr>
                <w:rFonts w:hint="default" w:ascii="Times New Roman" w:hAnsi="Times New Roman" w:cs="Times New Roman"/>
                <w:color w:val="auto"/>
                <w:sz w:val="21"/>
                <w:szCs w:val="21"/>
                <w:lang w:val="en-US" w:eastAsia="zh-CN"/>
              </w:rPr>
              <w:t>c</w:t>
            </w:r>
            <w:r>
              <w:rPr>
                <w:rFonts w:hint="default" w:ascii="Times New Roman" w:hAnsi="Times New Roman" w:cs="Times New Roman"/>
                <w:color w:val="auto"/>
                <w:sz w:val="21"/>
                <w:szCs w:val="21"/>
              </w:rPr>
              <w:t>rus2</w:t>
            </w:r>
          </w:p>
        </w:tc>
        <w:tc>
          <w:tcPr>
            <w:tcW w:w="1663" w:type="dxa"/>
            <w:tcBorders>
              <w:top w:val="nil"/>
              <w:bottom w:val="nil"/>
            </w:tcBorders>
            <w:noWrap w:val="0"/>
            <w:vAlign w:val="center"/>
          </w:tcPr>
          <w:p>
            <w:pPr>
              <w:jc w:val="center"/>
              <w:rPr>
                <w:rFonts w:ascii="Times New Roman" w:hAnsi="Times New Roman"/>
                <w:color w:val="auto"/>
                <w:szCs w:val="21"/>
                <w:lang w:val="da-DK"/>
              </w:rPr>
            </w:pPr>
          </w:p>
        </w:tc>
        <w:tc>
          <w:tcPr>
            <w:tcW w:w="1500" w:type="dxa"/>
            <w:tcBorders>
              <w:top w:val="nil"/>
              <w:bottom w:val="nil"/>
            </w:tcBorders>
            <w:noWrap w:val="0"/>
            <w:vAlign w:val="center"/>
          </w:tcPr>
          <w:p>
            <w:pPr>
              <w:jc w:val="center"/>
              <w:rPr>
                <w:rFonts w:ascii="Times New Roman" w:hAnsi="Times New Roman"/>
                <w:color w:val="auto"/>
                <w:szCs w:val="21"/>
                <w:lang w:val="da-DK"/>
              </w:rPr>
            </w:pPr>
          </w:p>
        </w:tc>
        <w:tc>
          <w:tcPr>
            <w:tcW w:w="1600" w:type="dxa"/>
            <w:tcBorders>
              <w:top w:val="nil"/>
              <w:bottom w:val="nil"/>
            </w:tcBorders>
            <w:noWrap w:val="0"/>
            <w:vAlign w:val="center"/>
          </w:tcPr>
          <w:p>
            <w:pPr>
              <w:jc w:val="center"/>
              <w:rPr>
                <w:rFonts w:ascii="Times New Roman" w:hAnsi="Times New Roman"/>
                <w:color w:val="auto"/>
                <w:szCs w:val="21"/>
                <w:lang w:val="da-DK"/>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618" w:type="dxa"/>
            <w:tcBorders>
              <w:top w:val="nil"/>
              <w:bottom w:val="nil"/>
            </w:tcBorders>
            <w:noWrap w:val="0"/>
            <w:vAlign w:val="center"/>
          </w:tcPr>
          <w:p>
            <w:pPr>
              <w:keepNext w:val="0"/>
              <w:keepLines w:val="0"/>
              <w:pageBreakBefore w:val="0"/>
              <w:widowControl w:val="0"/>
              <w:kinsoku/>
              <w:wordWrap/>
              <w:overflowPunct/>
              <w:topLinePunct w:val="0"/>
              <w:bidi w:val="0"/>
              <w:snapToGrid/>
              <w:textAlignment w:val="auto"/>
              <w:rPr>
                <w:rFonts w:ascii="Times New Roman" w:hAnsi="Times New Roman"/>
                <w:color w:val="auto"/>
                <w:szCs w:val="21"/>
              </w:rPr>
            </w:pPr>
            <w:r>
              <w:rPr>
                <w:rFonts w:hint="default" w:ascii="Times New Roman" w:hAnsi="Times New Roman" w:cs="Times New Roman"/>
                <w:color w:val="auto"/>
                <w:sz w:val="21"/>
                <w:szCs w:val="21"/>
              </w:rPr>
              <w:t xml:space="preserve">2 = </w:t>
            </w:r>
            <w:r>
              <w:rPr>
                <w:rFonts w:hint="default" w:ascii="Times New Roman" w:hAnsi="Times New Roman" w:cs="Times New Roman"/>
                <w:color w:val="auto"/>
                <w:sz w:val="21"/>
                <w:szCs w:val="21"/>
                <w:lang w:val="en-US" w:eastAsia="zh-CN"/>
              </w:rPr>
              <w:t>r</w:t>
            </w:r>
            <w:r>
              <w:rPr>
                <w:rFonts w:hint="default" w:ascii="Times New Roman" w:hAnsi="Times New Roman" w:cs="Times New Roman"/>
                <w:color w:val="auto"/>
                <w:sz w:val="21"/>
                <w:szCs w:val="21"/>
              </w:rPr>
              <w:t>ight MFG</w:t>
            </w:r>
          </w:p>
        </w:tc>
        <w:tc>
          <w:tcPr>
            <w:tcW w:w="1663" w:type="dxa"/>
            <w:tcBorders>
              <w:top w:val="nil"/>
              <w:bottom w:val="nil"/>
            </w:tcBorders>
            <w:noWrap w:val="0"/>
            <w:vAlign w:val="center"/>
          </w:tcPr>
          <w:p>
            <w:pPr>
              <w:jc w:val="center"/>
              <w:rPr>
                <w:rFonts w:ascii="Times New Roman" w:hAnsi="Times New Roman"/>
                <w:color w:val="auto"/>
                <w:szCs w:val="21"/>
                <w:lang w:val="da-DK"/>
              </w:rPr>
            </w:pPr>
          </w:p>
        </w:tc>
        <w:tc>
          <w:tcPr>
            <w:tcW w:w="1500" w:type="dxa"/>
            <w:tcBorders>
              <w:top w:val="nil"/>
              <w:bottom w:val="nil"/>
            </w:tcBorders>
            <w:noWrap w:val="0"/>
            <w:vAlign w:val="center"/>
          </w:tcPr>
          <w:p>
            <w:pPr>
              <w:jc w:val="center"/>
              <w:rPr>
                <w:rFonts w:ascii="Times New Roman" w:hAnsi="Times New Roman"/>
                <w:color w:val="auto"/>
                <w:szCs w:val="21"/>
                <w:lang w:val="da-DK"/>
              </w:rPr>
            </w:pPr>
          </w:p>
        </w:tc>
        <w:tc>
          <w:tcPr>
            <w:tcW w:w="1600" w:type="dxa"/>
            <w:tcBorders>
              <w:top w:val="nil"/>
              <w:bottom w:val="nil"/>
            </w:tcBorders>
            <w:noWrap w:val="0"/>
            <w:vAlign w:val="center"/>
          </w:tcPr>
          <w:p>
            <w:pPr>
              <w:jc w:val="center"/>
              <w:rPr>
                <w:rFonts w:ascii="Times New Roman" w:hAnsi="Times New Roman"/>
                <w:color w:val="auto"/>
                <w:szCs w:val="21"/>
                <w:lang w:val="da-DK"/>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618" w:type="dxa"/>
            <w:tcBorders>
              <w:top w:val="nil"/>
              <w:bottom w:val="single" w:color="auto" w:sz="4" w:space="0"/>
            </w:tcBorders>
            <w:noWrap w:val="0"/>
            <w:vAlign w:val="center"/>
          </w:tcPr>
          <w:p>
            <w:pPr>
              <w:keepNext w:val="0"/>
              <w:keepLines w:val="0"/>
              <w:pageBreakBefore w:val="0"/>
              <w:widowControl w:val="0"/>
              <w:kinsoku/>
              <w:wordWrap/>
              <w:overflowPunct/>
              <w:topLinePunct w:val="0"/>
              <w:bidi w:val="0"/>
              <w:snapToGrid/>
              <w:textAlignment w:val="auto"/>
              <w:rPr>
                <w:rFonts w:hint="default" w:ascii="Times New Roman" w:hAnsi="Times New Roman" w:eastAsia="宋体"/>
                <w:color w:val="auto"/>
                <w:szCs w:val="21"/>
                <w:lang w:val="en-US" w:eastAsia="zh-CN"/>
              </w:rPr>
            </w:pPr>
            <w:r>
              <w:rPr>
                <w:rFonts w:hint="eastAsia" w:ascii="Times New Roman" w:hAnsi="Times New Roman" w:cs="Times New Roman"/>
                <w:color w:val="auto"/>
                <w:sz w:val="21"/>
                <w:szCs w:val="21"/>
                <w:lang w:val="en-US" w:eastAsia="zh-CN"/>
              </w:rPr>
              <w:t>4</w:t>
            </w:r>
            <w:r>
              <w:rPr>
                <w:rFonts w:hint="default" w:ascii="Times New Roman" w:hAnsi="Times New Roman" w:cs="Times New Roman"/>
                <w:color w:val="auto"/>
                <w:sz w:val="21"/>
                <w:szCs w:val="21"/>
              </w:rPr>
              <w:t xml:space="preserve"> = right </w:t>
            </w:r>
            <w:r>
              <w:rPr>
                <w:rFonts w:hint="eastAsia" w:ascii="Times New Roman" w:hAnsi="Times New Roman" w:cs="Times New Roman"/>
                <w:color w:val="auto"/>
                <w:sz w:val="21"/>
                <w:szCs w:val="21"/>
                <w:lang w:val="en-US" w:eastAsia="zh-CN"/>
              </w:rPr>
              <w:t>ITG</w:t>
            </w:r>
          </w:p>
        </w:tc>
        <w:tc>
          <w:tcPr>
            <w:tcW w:w="1663" w:type="dxa"/>
            <w:tcBorders>
              <w:top w:val="nil"/>
              <w:bottom w:val="single" w:color="auto" w:sz="4" w:space="0"/>
            </w:tcBorders>
            <w:noWrap w:val="0"/>
            <w:vAlign w:val="center"/>
          </w:tcPr>
          <w:p>
            <w:pPr>
              <w:jc w:val="center"/>
              <w:rPr>
                <w:rFonts w:ascii="Times New Roman" w:hAnsi="Times New Roman"/>
                <w:color w:val="auto"/>
                <w:szCs w:val="21"/>
                <w:lang w:val="da-DK"/>
              </w:rPr>
            </w:pPr>
          </w:p>
        </w:tc>
        <w:tc>
          <w:tcPr>
            <w:tcW w:w="1500" w:type="dxa"/>
            <w:tcBorders>
              <w:top w:val="nil"/>
              <w:bottom w:val="single" w:color="auto" w:sz="4" w:space="0"/>
            </w:tcBorders>
            <w:noWrap w:val="0"/>
            <w:vAlign w:val="center"/>
          </w:tcPr>
          <w:p>
            <w:pPr>
              <w:jc w:val="center"/>
              <w:rPr>
                <w:rFonts w:ascii="Times New Roman" w:hAnsi="Times New Roman"/>
                <w:color w:val="auto"/>
                <w:szCs w:val="21"/>
                <w:lang w:val="da-DK"/>
              </w:rPr>
            </w:pPr>
          </w:p>
        </w:tc>
        <w:tc>
          <w:tcPr>
            <w:tcW w:w="1600" w:type="dxa"/>
            <w:tcBorders>
              <w:top w:val="nil"/>
              <w:bottom w:val="single" w:color="auto" w:sz="4" w:space="0"/>
            </w:tcBorders>
            <w:noWrap w:val="0"/>
            <w:vAlign w:val="center"/>
          </w:tcPr>
          <w:p>
            <w:pPr>
              <w:jc w:val="center"/>
              <w:rPr>
                <w:rFonts w:ascii="Times New Roman" w:hAnsi="Times New Roman"/>
                <w:color w:val="auto"/>
                <w:szCs w:val="21"/>
                <w:lang w:val="da-DK"/>
              </w:rPr>
            </w:pPr>
          </w:p>
        </w:tc>
      </w:tr>
    </w:tbl>
    <w:p>
      <w:pPr>
        <w:keepNext w:val="0"/>
        <w:keepLines w:val="0"/>
        <w:pageBreakBefore w:val="0"/>
        <w:widowControl w:val="0"/>
        <w:kinsoku/>
        <w:wordWrap/>
        <w:overflowPunct/>
        <w:topLinePunct w:val="0"/>
        <w:autoSpaceDE w:val="0"/>
        <w:autoSpaceDN w:val="0"/>
        <w:bidi w:val="0"/>
        <w:adjustRightInd w:val="0"/>
        <w:snapToGrid/>
        <w:spacing w:line="360" w:lineRule="auto"/>
        <w:jc w:val="both"/>
        <w:textAlignment w:val="auto"/>
        <w:rPr>
          <w:rFonts w:hint="eastAsia" w:ascii="Times New Roman" w:hAnsi="Times New Roman"/>
          <w:color w:val="auto"/>
          <w:szCs w:val="21"/>
          <w:lang w:val="en-US" w:eastAsia="zh-CN"/>
        </w:rPr>
      </w:pPr>
      <w:r>
        <w:rPr>
          <w:rFonts w:ascii="Times New Roman" w:hAnsi="Times New Roman"/>
          <w:i/>
          <w:color w:val="auto"/>
          <w:szCs w:val="21"/>
        </w:rPr>
        <w:t>Pa_s</w:t>
      </w:r>
      <w:r>
        <w:rPr>
          <w:rFonts w:ascii="Times New Roman" w:hAnsi="Times New Roman"/>
          <w:iCs/>
          <w:color w:val="auto"/>
          <w:szCs w:val="21"/>
        </w:rPr>
        <w:t xml:space="preserve">, major depressive disorder with </w:t>
      </w:r>
      <w:r>
        <w:rPr>
          <w:rFonts w:ascii="Times New Roman" w:hAnsi="Times New Roman"/>
          <w:color w:val="auto"/>
          <w:szCs w:val="21"/>
        </w:rPr>
        <w:t xml:space="preserve">sleep disturbances; </w:t>
      </w:r>
      <w:r>
        <w:rPr>
          <w:rFonts w:ascii="Times New Roman" w:hAnsi="Times New Roman"/>
          <w:i/>
          <w:color w:val="auto"/>
          <w:szCs w:val="21"/>
        </w:rPr>
        <w:t>Pa_ns</w:t>
      </w:r>
      <w:r>
        <w:rPr>
          <w:rFonts w:ascii="Times New Roman" w:hAnsi="Times New Roman"/>
          <w:iCs/>
          <w:color w:val="auto"/>
          <w:szCs w:val="21"/>
        </w:rPr>
        <w:t xml:space="preserve">, major depressive disorder without </w:t>
      </w:r>
      <w:r>
        <w:rPr>
          <w:rFonts w:ascii="Times New Roman" w:hAnsi="Times New Roman"/>
          <w:color w:val="auto"/>
          <w:szCs w:val="21"/>
        </w:rPr>
        <w:t>sleep disturbances;</w:t>
      </w:r>
      <w:r>
        <w:rPr>
          <w:rFonts w:hint="eastAsia" w:ascii="Times New Roman" w:hAnsi="Times New Roman"/>
          <w:color w:val="auto"/>
          <w:szCs w:val="21"/>
          <w:lang w:val="en-US" w:eastAsia="zh-CN"/>
        </w:rPr>
        <w:t xml:space="preserve"> </w:t>
      </w:r>
      <w:r>
        <w:rPr>
          <w:rFonts w:ascii="Times New Roman" w:hAnsi="Times New Roman"/>
          <w:color w:val="auto"/>
          <w:szCs w:val="21"/>
        </w:rPr>
        <w:t>HCs, healthy controls</w:t>
      </w:r>
      <w:r>
        <w:rPr>
          <w:rFonts w:hint="eastAsia" w:ascii="Times New Roman" w:hAnsi="Times New Roman"/>
          <w:color w:val="auto"/>
          <w:szCs w:val="21"/>
          <w:lang w:val="en-US" w:eastAsia="zh-CN"/>
        </w:rPr>
        <w:t xml:space="preserve">; </w:t>
      </w:r>
      <w:r>
        <w:rPr>
          <w:rFonts w:hint="eastAsia" w:ascii="Times New Roman" w:hAnsi="Times New Roman"/>
          <w:color w:val="auto"/>
          <w:szCs w:val="21"/>
        </w:rPr>
        <w:t>ITG</w:t>
      </w:r>
      <w:r>
        <w:rPr>
          <w:rFonts w:hint="eastAsia" w:ascii="Times New Roman" w:hAnsi="Times New Roman"/>
          <w:color w:val="auto"/>
          <w:szCs w:val="21"/>
          <w:lang w:val="en-US" w:eastAsia="zh-CN"/>
        </w:rPr>
        <w:t xml:space="preserve">, </w:t>
      </w:r>
      <w:r>
        <w:rPr>
          <w:rFonts w:hint="eastAsia" w:ascii="Times New Roman" w:hAnsi="Times New Roman"/>
          <w:color w:val="auto"/>
          <w:szCs w:val="21"/>
        </w:rPr>
        <w:t>inferior temporal gyrus</w:t>
      </w:r>
      <w:r>
        <w:rPr>
          <w:rFonts w:hint="eastAsia" w:ascii="Times New Roman" w:hAnsi="Times New Roman"/>
          <w:color w:val="auto"/>
          <w:szCs w:val="21"/>
          <w:lang w:val="en-US" w:eastAsia="zh-CN"/>
        </w:rPr>
        <w:t>; MFG, m</w:t>
      </w:r>
      <w:r>
        <w:rPr>
          <w:rFonts w:ascii="Times New Roman" w:hAnsi="Times New Roman"/>
          <w:color w:val="auto"/>
          <w:szCs w:val="21"/>
        </w:rPr>
        <w:t xml:space="preserve">edial </w:t>
      </w:r>
      <w:r>
        <w:rPr>
          <w:rFonts w:hint="eastAsia" w:ascii="Times New Roman" w:hAnsi="Times New Roman"/>
          <w:color w:val="auto"/>
          <w:szCs w:val="21"/>
          <w:lang w:val="en-US" w:eastAsia="zh-CN"/>
        </w:rPr>
        <w:t>f</w:t>
      </w:r>
      <w:r>
        <w:rPr>
          <w:rFonts w:ascii="Times New Roman" w:hAnsi="Times New Roman"/>
          <w:color w:val="auto"/>
          <w:szCs w:val="21"/>
        </w:rPr>
        <w:t xml:space="preserve">rontal </w:t>
      </w:r>
      <w:r>
        <w:rPr>
          <w:rFonts w:hint="eastAsia" w:ascii="Times New Roman" w:hAnsi="Times New Roman"/>
          <w:color w:val="auto"/>
          <w:szCs w:val="21"/>
          <w:lang w:val="en-US" w:eastAsia="zh-CN"/>
        </w:rPr>
        <w:t>g</w:t>
      </w:r>
      <w:r>
        <w:rPr>
          <w:rFonts w:ascii="Times New Roman" w:hAnsi="Times New Roman"/>
          <w:color w:val="auto"/>
          <w:szCs w:val="21"/>
        </w:rPr>
        <w:t>yrus</w:t>
      </w:r>
      <w:r>
        <w:rPr>
          <w:rFonts w:hint="eastAsia" w:ascii="Times New Roman" w:hAnsi="Times New Roman"/>
          <w:color w:val="auto"/>
          <w:szCs w:val="21"/>
          <w:lang w:val="en-US" w:eastAsia="zh-CN"/>
        </w:rPr>
        <w:t>.</w:t>
      </w:r>
    </w:p>
    <w:p>
      <w:pPr>
        <w:autoSpaceDE w:val="0"/>
        <w:autoSpaceDN w:val="0"/>
        <w:adjustRightInd w:val="0"/>
        <w:spacing w:line="360" w:lineRule="auto"/>
        <w:rPr>
          <w:rFonts w:ascii="Times New Roman" w:hAnsi="Times New Roman"/>
          <w:color w:val="auto"/>
          <w:szCs w:val="21"/>
        </w:rPr>
      </w:pPr>
      <w:bookmarkStart w:id="1" w:name="_GoBack"/>
      <w:bookmarkEnd w:id="1"/>
    </w:p>
    <w:p>
      <w:pPr>
        <w:autoSpaceDE w:val="0"/>
        <w:autoSpaceDN w:val="0"/>
        <w:adjustRightInd w:val="0"/>
        <w:spacing w:line="360" w:lineRule="auto"/>
        <w:rPr>
          <w:rFonts w:ascii="Times New Roman" w:hAnsi="Times New Roman"/>
          <w:color w:val="auto"/>
          <w:szCs w:val="21"/>
        </w:rPr>
      </w:pPr>
    </w:p>
    <w:p>
      <w:pPr>
        <w:autoSpaceDE w:val="0"/>
        <w:autoSpaceDN w:val="0"/>
        <w:adjustRightInd w:val="0"/>
        <w:spacing w:line="360" w:lineRule="auto"/>
        <w:rPr>
          <w:rFonts w:ascii="Times New Roman" w:hAnsi="Times New Roman" w:cs="Times New Roman"/>
          <w:color w:val="auto"/>
          <w:szCs w:val="21"/>
        </w:rPr>
      </w:pPr>
    </w:p>
    <w:p>
      <w:pPr>
        <w:autoSpaceDE w:val="0"/>
        <w:autoSpaceDN w:val="0"/>
        <w:adjustRightInd w:val="0"/>
        <w:spacing w:line="360" w:lineRule="auto"/>
        <w:rPr>
          <w:rFonts w:ascii="Times New Roman" w:hAnsi="Times New Roman" w:cs="Times New Roman"/>
          <w:color w:val="auto"/>
          <w:szCs w:val="21"/>
        </w:rPr>
      </w:pPr>
    </w:p>
    <w:p>
      <w:pPr>
        <w:rPr>
          <w:rFonts w:ascii="Times New Roman" w:hAnsi="Times New Roman" w:cs="Times New Roman"/>
          <w:color w:val="auto"/>
          <w:szCs w:val="21"/>
        </w:rPr>
      </w:pPr>
    </w:p>
    <w:p>
      <w:pPr>
        <w:rPr>
          <w:rFonts w:hint="eastAsia" w:eastAsiaTheme="minorEastAsia"/>
          <w:color w:val="auto"/>
          <w:lang w:eastAsia="zh-CN"/>
        </w:rPr>
      </w:pPr>
      <w:r>
        <w:rPr>
          <w:rFonts w:hint="eastAsia" w:eastAsiaTheme="minorEastAsia"/>
          <w:color w:val="auto"/>
          <w:lang w:eastAsia="zh-CN"/>
        </w:rPr>
        <w:drawing>
          <wp:inline distT="0" distB="0" distL="114300" distR="114300">
            <wp:extent cx="5787390" cy="2955290"/>
            <wp:effectExtent l="0" t="0" r="3810" b="3810"/>
            <wp:docPr id="1" name="图片 1" descr="Fig.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s1"/>
                    <pic:cNvPicPr>
                      <a:picLocks noChangeAspect="1"/>
                    </pic:cNvPicPr>
                  </pic:nvPicPr>
                  <pic:blipFill>
                    <a:blip r:embed="rId4"/>
                    <a:stretch>
                      <a:fillRect/>
                    </a:stretch>
                  </pic:blipFill>
                  <pic:spPr>
                    <a:xfrm>
                      <a:off x="0" y="0"/>
                      <a:ext cx="5787390" cy="2955290"/>
                    </a:xfrm>
                    <a:prstGeom prst="rect">
                      <a:avLst/>
                    </a:prstGeom>
                  </pic:spPr>
                </pic:pic>
              </a:graphicData>
            </a:graphic>
          </wp:inline>
        </w:drawing>
      </w:r>
    </w:p>
    <w:p>
      <w:pPr>
        <w:numPr>
          <w:ilvl w:val="255"/>
          <w:numId w:val="0"/>
        </w:numPr>
        <w:spacing w:line="360" w:lineRule="auto"/>
        <w:rPr>
          <w:rFonts w:ascii="Times New Roman" w:hAnsi="Times New Roman"/>
          <w:color w:val="auto"/>
          <w:sz w:val="24"/>
          <w:szCs w:val="24"/>
        </w:rPr>
      </w:pPr>
      <w:r>
        <w:rPr>
          <w:rFonts w:hint="eastAsia" w:ascii="Times New Roman" w:hAnsi="Times New Roman"/>
          <w:b/>
          <w:bCs/>
          <w:color w:val="auto"/>
          <w:sz w:val="24"/>
          <w:szCs w:val="24"/>
        </w:rPr>
        <w:t xml:space="preserve">Fig. </w:t>
      </w:r>
      <w:r>
        <w:rPr>
          <w:rFonts w:hint="eastAsia" w:ascii="Times New Roman" w:hAnsi="Times New Roman"/>
          <w:b/>
          <w:bCs/>
          <w:color w:val="auto"/>
          <w:sz w:val="24"/>
          <w:szCs w:val="24"/>
          <w:lang w:val="en-US" w:eastAsia="zh-CN"/>
        </w:rPr>
        <w:t>S1</w:t>
      </w:r>
      <w:r>
        <w:rPr>
          <w:rFonts w:hint="eastAsia" w:ascii="Times New Roman" w:hAnsi="Times New Roman"/>
          <w:color w:val="auto"/>
          <w:sz w:val="24"/>
          <w:szCs w:val="24"/>
        </w:rPr>
        <w:t xml:space="preserve"> Visualization of classifications through SVM using the combination of ReHo values in the bilateral cerebellum crus 2, right MFG and right </w:t>
      </w:r>
      <w:r>
        <w:rPr>
          <w:rFonts w:hint="eastAsia" w:ascii="Times New Roman" w:hAnsi="Times New Roman"/>
          <w:color w:val="auto"/>
          <w:sz w:val="24"/>
          <w:szCs w:val="24"/>
          <w:lang w:val="en-US" w:eastAsia="zh-CN"/>
        </w:rPr>
        <w:t>ITG</w:t>
      </w:r>
      <w:r>
        <w:rPr>
          <w:rFonts w:hint="eastAsia" w:ascii="Times New Roman" w:hAnsi="Times New Roman"/>
          <w:color w:val="auto"/>
          <w:sz w:val="24"/>
          <w:szCs w:val="24"/>
        </w:rPr>
        <w:t xml:space="preserve"> (features 1, 2 and 4) to discriminate MDD patients</w:t>
      </w:r>
      <w:r>
        <w:rPr>
          <w:rFonts w:hint="eastAsia" w:ascii="Times New Roman" w:hAnsi="Times New Roman"/>
          <w:color w:val="auto"/>
          <w:sz w:val="24"/>
          <w:szCs w:val="24"/>
          <w:lang w:val="en-US" w:eastAsia="zh-CN"/>
        </w:rPr>
        <w:t xml:space="preserve"> with SD</w:t>
      </w:r>
      <w:r>
        <w:rPr>
          <w:rFonts w:hint="eastAsia" w:ascii="Times New Roman" w:hAnsi="Times New Roman"/>
          <w:color w:val="auto"/>
          <w:sz w:val="24"/>
          <w:szCs w:val="24"/>
        </w:rPr>
        <w:t xml:space="preserve"> and HCs. Left: Confusion matrix map of the combination of ReHo values in the bilateral cerebellum crus 2, right MFG and right </w:t>
      </w:r>
      <w:r>
        <w:rPr>
          <w:rFonts w:hint="eastAsia" w:ascii="Times New Roman" w:hAnsi="Times New Roman"/>
          <w:color w:val="auto"/>
          <w:sz w:val="24"/>
          <w:szCs w:val="24"/>
          <w:lang w:val="en-US" w:eastAsia="zh-CN"/>
        </w:rPr>
        <w:t>ITG</w:t>
      </w:r>
      <w:r>
        <w:rPr>
          <w:rFonts w:hint="eastAsia" w:ascii="Times New Roman" w:hAnsi="Times New Roman"/>
          <w:color w:val="auto"/>
          <w:sz w:val="24"/>
          <w:szCs w:val="24"/>
        </w:rPr>
        <w:t>. The target class conveys the correct classification of each subject. The output class conveys the predicted classification of each subject. Red boxes represent incorrect predictions, and green boxes represent correct predictions. Right: 3D visualization of SVM with the best parameters. Log 2c and log 2g mean the range and step size of the given parameters c and g (c and g are the parameters of the kernel functions in SVM training). Pa_s, major depressive disorder with sleep disturbances;</w:t>
      </w:r>
      <w:r>
        <w:rPr>
          <w:rFonts w:hint="eastAsia" w:ascii="Times New Roman" w:hAnsi="Times New Roman"/>
          <w:color w:val="auto"/>
          <w:sz w:val="24"/>
          <w:szCs w:val="24"/>
          <w:lang w:val="en-US" w:eastAsia="zh-CN"/>
        </w:rPr>
        <w:t xml:space="preserve"> </w:t>
      </w:r>
      <w:r>
        <w:rPr>
          <w:rFonts w:hint="eastAsia" w:ascii="Times New Roman" w:hAnsi="Times New Roman"/>
          <w:color w:val="auto"/>
          <w:sz w:val="24"/>
          <w:szCs w:val="24"/>
        </w:rPr>
        <w:t xml:space="preserve">MDD, major depressive disorder; SD, sleep disturbance; HCs, healthy controls; ReHo, regional homogeneity; SVM, support vector machine; MFG, medial frontal gyrus; ITG, inferior temporal </w:t>
      </w:r>
      <w:r>
        <w:rPr>
          <w:rFonts w:ascii="Times New Roman" w:hAnsi="Times New Roman"/>
          <w:color w:val="auto"/>
          <w:sz w:val="24"/>
          <w:szCs w:val="24"/>
        </w:rPr>
        <w:t>gyrus</w:t>
      </w:r>
      <w:r>
        <w:rPr>
          <w:rFonts w:hint="eastAsia" w:ascii="Times New Roman" w:hAnsi="Times New Roman"/>
          <w:color w:val="auto"/>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Theme="minorEastAsia"/>
          <w:color w:val="auto"/>
          <w:lang w:eastAsia="zh-CN"/>
        </w:rPr>
      </w:pPr>
      <w:r>
        <w:rPr>
          <w:rFonts w:hint="eastAsia" w:eastAsiaTheme="minorEastAsia"/>
          <w:color w:val="auto"/>
          <w:lang w:eastAsia="zh-CN"/>
        </w:rPr>
        <w:drawing>
          <wp:inline distT="0" distB="0" distL="114300" distR="114300">
            <wp:extent cx="5801360" cy="3086100"/>
            <wp:effectExtent l="0" t="0" r="2540" b="0"/>
            <wp:docPr id="2" name="图片 2" descr="Fig.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s2"/>
                    <pic:cNvPicPr>
                      <a:picLocks noChangeAspect="1"/>
                    </pic:cNvPicPr>
                  </pic:nvPicPr>
                  <pic:blipFill>
                    <a:blip r:embed="rId5"/>
                    <a:stretch>
                      <a:fillRect/>
                    </a:stretch>
                  </pic:blipFill>
                  <pic:spPr>
                    <a:xfrm>
                      <a:off x="0" y="0"/>
                      <a:ext cx="5801360" cy="3086100"/>
                    </a:xfrm>
                    <a:prstGeom prst="rect">
                      <a:avLst/>
                    </a:prstGeom>
                  </pic:spPr>
                </pic:pic>
              </a:graphicData>
            </a:graphic>
          </wp:inline>
        </w:drawing>
      </w:r>
    </w:p>
    <w:p>
      <w:pPr>
        <w:numPr>
          <w:ilvl w:val="255"/>
          <w:numId w:val="0"/>
        </w:numPr>
        <w:spacing w:line="360" w:lineRule="auto"/>
        <w:rPr>
          <w:rFonts w:ascii="Times New Roman" w:hAnsi="Times New Roman"/>
          <w:color w:val="auto"/>
          <w:sz w:val="24"/>
          <w:szCs w:val="24"/>
        </w:rPr>
      </w:pPr>
      <w:r>
        <w:rPr>
          <w:rFonts w:hint="eastAsia" w:ascii="Times New Roman" w:hAnsi="Times New Roman"/>
          <w:b/>
          <w:bCs/>
          <w:color w:val="auto"/>
          <w:sz w:val="24"/>
          <w:szCs w:val="24"/>
        </w:rPr>
        <w:t xml:space="preserve">Fig. </w:t>
      </w:r>
      <w:r>
        <w:rPr>
          <w:rFonts w:hint="eastAsia" w:ascii="Times New Roman" w:hAnsi="Times New Roman"/>
          <w:b/>
          <w:bCs/>
          <w:color w:val="auto"/>
          <w:sz w:val="24"/>
          <w:szCs w:val="24"/>
          <w:lang w:val="en-US" w:eastAsia="zh-CN"/>
        </w:rPr>
        <w:t>S2</w:t>
      </w:r>
      <w:r>
        <w:rPr>
          <w:rFonts w:hint="eastAsia" w:ascii="Times New Roman" w:hAnsi="Times New Roman"/>
          <w:color w:val="auto"/>
          <w:sz w:val="24"/>
          <w:szCs w:val="24"/>
        </w:rPr>
        <w:t xml:space="preserve"> Visualization of classifications through SVM using the combination of ReHo values in the bilateral cerebellum crus 2, right MFG and right </w:t>
      </w:r>
      <w:r>
        <w:rPr>
          <w:rFonts w:hint="eastAsia" w:ascii="Times New Roman" w:hAnsi="Times New Roman"/>
          <w:color w:val="auto"/>
          <w:sz w:val="24"/>
          <w:szCs w:val="24"/>
          <w:lang w:val="en-US" w:eastAsia="zh-CN"/>
        </w:rPr>
        <w:t>ITG</w:t>
      </w:r>
      <w:r>
        <w:rPr>
          <w:rFonts w:hint="eastAsia" w:ascii="Times New Roman" w:hAnsi="Times New Roman"/>
          <w:color w:val="auto"/>
          <w:sz w:val="24"/>
          <w:szCs w:val="24"/>
        </w:rPr>
        <w:t xml:space="preserve"> (features 1, 2 and 4) to discriminate MDD patients</w:t>
      </w:r>
      <w:r>
        <w:rPr>
          <w:rFonts w:hint="eastAsia" w:ascii="Times New Roman" w:hAnsi="Times New Roman"/>
          <w:color w:val="auto"/>
          <w:sz w:val="24"/>
          <w:szCs w:val="24"/>
          <w:lang w:val="en-US" w:eastAsia="zh-CN"/>
        </w:rPr>
        <w:t xml:space="preserve"> without SD</w:t>
      </w:r>
      <w:r>
        <w:rPr>
          <w:rFonts w:hint="eastAsia" w:ascii="Times New Roman" w:hAnsi="Times New Roman"/>
          <w:color w:val="auto"/>
          <w:sz w:val="24"/>
          <w:szCs w:val="24"/>
        </w:rPr>
        <w:t xml:space="preserve"> and HCs. Left: Confusion matrix map of the combination of ReHo values in the bilateral cerebellum crus 2, right MFG and right </w:t>
      </w:r>
      <w:r>
        <w:rPr>
          <w:rFonts w:hint="eastAsia" w:ascii="Times New Roman" w:hAnsi="Times New Roman"/>
          <w:color w:val="auto"/>
          <w:sz w:val="24"/>
          <w:szCs w:val="24"/>
          <w:lang w:val="en-US" w:eastAsia="zh-CN"/>
        </w:rPr>
        <w:t>ITG</w:t>
      </w:r>
      <w:r>
        <w:rPr>
          <w:rFonts w:hint="eastAsia" w:ascii="Times New Roman" w:hAnsi="Times New Roman"/>
          <w:color w:val="auto"/>
          <w:sz w:val="24"/>
          <w:szCs w:val="24"/>
        </w:rPr>
        <w:t>. The target class conveys the correct classification of each subject. The output class conveys the predicted classification of each subject. Red boxes represent incorrect predictions, and green boxes represent correct predictions. Right: 3D visualization of SVM with the best parameters. Log 2c and log 2g mean the range and step size of the given parameters c and g (c and g are the parameters of the kernel functions in SVM training). Pa_</w:t>
      </w:r>
      <w:r>
        <w:rPr>
          <w:rFonts w:hint="eastAsia" w:ascii="Times New Roman" w:hAnsi="Times New Roman"/>
          <w:color w:val="auto"/>
          <w:sz w:val="24"/>
          <w:szCs w:val="24"/>
          <w:lang w:val="en-US" w:eastAsia="zh-CN"/>
        </w:rPr>
        <w:t>n</w:t>
      </w:r>
      <w:r>
        <w:rPr>
          <w:rFonts w:hint="eastAsia" w:ascii="Times New Roman" w:hAnsi="Times New Roman"/>
          <w:color w:val="auto"/>
          <w:sz w:val="24"/>
          <w:szCs w:val="24"/>
        </w:rPr>
        <w:t>s, major depressive disorder with</w:t>
      </w:r>
      <w:r>
        <w:rPr>
          <w:rFonts w:hint="eastAsia" w:ascii="Times New Roman" w:hAnsi="Times New Roman"/>
          <w:color w:val="auto"/>
          <w:sz w:val="24"/>
          <w:szCs w:val="24"/>
          <w:lang w:val="en-US" w:eastAsia="zh-CN"/>
        </w:rPr>
        <w:t>out</w:t>
      </w:r>
      <w:r>
        <w:rPr>
          <w:rFonts w:hint="eastAsia" w:ascii="Times New Roman" w:hAnsi="Times New Roman"/>
          <w:color w:val="auto"/>
          <w:sz w:val="24"/>
          <w:szCs w:val="24"/>
        </w:rPr>
        <w:t xml:space="preserve"> sleep disturbances;</w:t>
      </w:r>
      <w:r>
        <w:rPr>
          <w:rFonts w:hint="eastAsia" w:ascii="Times New Roman" w:hAnsi="Times New Roman"/>
          <w:color w:val="auto"/>
          <w:sz w:val="24"/>
          <w:szCs w:val="24"/>
          <w:lang w:val="en-US" w:eastAsia="zh-CN"/>
        </w:rPr>
        <w:t xml:space="preserve"> </w:t>
      </w:r>
      <w:r>
        <w:rPr>
          <w:rFonts w:hint="eastAsia" w:ascii="Times New Roman" w:hAnsi="Times New Roman"/>
          <w:color w:val="auto"/>
          <w:sz w:val="24"/>
          <w:szCs w:val="24"/>
        </w:rPr>
        <w:t xml:space="preserve">MDD, major depressive disorder; SD, sleep disturbance; HCs, healthy controls; ReHo, regional homogeneity; SVM, support vector machine; MFG, medial frontal gyrus; ITG, inferior temporal </w:t>
      </w:r>
      <w:r>
        <w:rPr>
          <w:rFonts w:ascii="Times New Roman" w:hAnsi="Times New Roman"/>
          <w:color w:val="auto"/>
          <w:sz w:val="24"/>
          <w:szCs w:val="24"/>
        </w:rPr>
        <w:t>gyrus</w:t>
      </w:r>
      <w:r>
        <w:rPr>
          <w:rFonts w:hint="eastAsia" w:ascii="Times New Roman" w:hAnsi="Times New Roman"/>
          <w:color w:val="auto"/>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harisSIL">
    <w:altName w:val="Times New Roman"/>
    <w:panose1 w:val="00000000000000000000"/>
    <w:charset w:val="00"/>
    <w:family w:val="auto"/>
    <w:pitch w:val="default"/>
    <w:sig w:usb0="00000000"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VkODhjMGUyMGRhYjZiNmUzYTk1MDU2ZDVlODFjYjgifQ=="/>
  </w:docVars>
  <w:rsids>
    <w:rsidRoot w:val="00E04100"/>
    <w:rsid w:val="00760380"/>
    <w:rsid w:val="00D64882"/>
    <w:rsid w:val="00D86B6E"/>
    <w:rsid w:val="00E04100"/>
    <w:rsid w:val="3A1157CE"/>
    <w:rsid w:val="65CE4F71"/>
    <w:rsid w:val="6DA32C0C"/>
    <w:rsid w:val="730C7808"/>
    <w:rsid w:val="76012298"/>
    <w:rsid w:val="7C3473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9"/>
    <w:qFormat/>
    <w:uiPriority w:val="0"/>
    <w:rPr>
      <w:sz w:val="18"/>
      <w:szCs w:val="18"/>
    </w:r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0"/>
    <w:rPr>
      <w:rFonts w:asciiTheme="minorHAnsi" w:hAnsiTheme="minorHAnsi" w:eastAsiaTheme="minorEastAsia" w:cstheme="minorBidi"/>
      <w:kern w:val="2"/>
      <w:sz w:val="18"/>
      <w:szCs w:val="18"/>
    </w:rPr>
  </w:style>
  <w:style w:type="character" w:customStyle="1" w:styleId="8">
    <w:name w:val="页脚 Char"/>
    <w:basedOn w:val="6"/>
    <w:link w:val="3"/>
    <w:qFormat/>
    <w:uiPriority w:val="0"/>
    <w:rPr>
      <w:rFonts w:asciiTheme="minorHAnsi" w:hAnsiTheme="minorHAnsi" w:eastAsiaTheme="minorEastAsia" w:cstheme="minorBidi"/>
      <w:kern w:val="2"/>
      <w:sz w:val="18"/>
      <w:szCs w:val="18"/>
    </w:rPr>
  </w:style>
  <w:style w:type="character" w:customStyle="1" w:styleId="9">
    <w:name w:val="批注框文本 Char"/>
    <w:basedOn w:val="6"/>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694</Words>
  <Characters>3705</Characters>
  <Lines>12</Lines>
  <Paragraphs>3</Paragraphs>
  <TotalTime>2</TotalTime>
  <ScaleCrop>false</ScaleCrop>
  <LinksUpToDate>false</LinksUpToDate>
  <CharactersWithSpaces>4305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2023-06-12T16:06:00Z</dcterms:created>
  <dc:creator>Le'novo</dc:creator>
  <cp:lastModifiedBy>吕丹</cp:lastModifiedBy>
  <dcterms:modified xsi:type="dcterms:W3CDTF">2023-08-26T12:45:47Z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B4723411A47740B19B8AB0CBC37BEB27</vt:lpwstr>
  </property>
</Properties>
</file>