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3991" w14:textId="77777777" w:rsidR="008E2031" w:rsidRPr="00233600" w:rsidRDefault="008E2031" w:rsidP="008E2031">
      <w:pPr>
        <w:rPr>
          <w:lang w:val="en-US"/>
        </w:rPr>
      </w:pPr>
      <w:r>
        <w:rPr>
          <w:lang w:val="en-US"/>
        </w:rPr>
        <w:t>Additional t</w:t>
      </w:r>
      <w:r w:rsidRPr="00233600">
        <w:rPr>
          <w:lang w:val="en-US"/>
        </w:rPr>
        <w:t xml:space="preserve">able </w:t>
      </w:r>
      <w:r>
        <w:rPr>
          <w:lang w:val="en-US"/>
        </w:rPr>
        <w:t>1 -</w:t>
      </w:r>
      <w:r w:rsidRPr="00233600">
        <w:rPr>
          <w:lang w:val="en-US"/>
        </w:rPr>
        <w:t xml:space="preserve"> Veterinarians´ attitudes toward physician-assisted </w:t>
      </w:r>
      <w:r>
        <w:rPr>
          <w:lang w:val="en-US"/>
        </w:rPr>
        <w:t>suicide and euthanasia of humans, gender differences</w:t>
      </w:r>
    </w:p>
    <w:tbl>
      <w:tblPr>
        <w:tblStyle w:val="TableGrid"/>
        <w:tblW w:w="9802" w:type="dxa"/>
        <w:tblLook w:val="04A0" w:firstRow="1" w:lastRow="0" w:firstColumn="1" w:lastColumn="0" w:noHBand="0" w:noVBand="1"/>
      </w:tblPr>
      <w:tblGrid>
        <w:gridCol w:w="3015"/>
        <w:gridCol w:w="1250"/>
        <w:gridCol w:w="1246"/>
        <w:gridCol w:w="1430"/>
        <w:gridCol w:w="1194"/>
        <w:gridCol w:w="724"/>
        <w:gridCol w:w="943"/>
      </w:tblGrid>
      <w:tr w:rsidR="00E23D70" w:rsidRPr="008742E3" w14:paraId="217BA0AE" w14:textId="77777777" w:rsidTr="00E23D70">
        <w:tc>
          <w:tcPr>
            <w:tcW w:w="3015" w:type="dxa"/>
            <w:vMerge w:val="restart"/>
          </w:tcPr>
          <w:p w14:paraId="00F82195" w14:textId="77777777" w:rsidR="00E23D70" w:rsidRDefault="00E23D70" w:rsidP="00A11042">
            <w:r>
              <w:t>Statement</w:t>
            </w:r>
          </w:p>
        </w:tc>
        <w:tc>
          <w:tcPr>
            <w:tcW w:w="2496" w:type="dxa"/>
            <w:gridSpan w:val="2"/>
          </w:tcPr>
          <w:p w14:paraId="4A2D038E" w14:textId="77777777" w:rsidR="00E23D70" w:rsidRDefault="00E23D70" w:rsidP="008E2031">
            <w:pPr>
              <w:jc w:val="center"/>
            </w:pPr>
            <w:r>
              <w:t>Strongly agree + Partially agree</w:t>
            </w:r>
          </w:p>
          <w:p w14:paraId="3BEE41CB" w14:textId="77777777" w:rsidR="00E23D70" w:rsidRDefault="00E23D70" w:rsidP="008E2031">
            <w:pPr>
              <w:jc w:val="center"/>
            </w:pPr>
            <w:r>
              <w:t>n (%)</w:t>
            </w:r>
          </w:p>
        </w:tc>
        <w:tc>
          <w:tcPr>
            <w:tcW w:w="2624" w:type="dxa"/>
            <w:gridSpan w:val="2"/>
          </w:tcPr>
          <w:p w14:paraId="3E5EDA91" w14:textId="77777777" w:rsidR="00E23D70" w:rsidRDefault="00E23D70" w:rsidP="008E2031">
            <w:pPr>
              <w:jc w:val="center"/>
              <w:rPr>
                <w:lang w:val="en-US"/>
              </w:rPr>
            </w:pPr>
            <w:r w:rsidRPr="008742E3">
              <w:rPr>
                <w:lang w:val="en-US"/>
              </w:rPr>
              <w:t>Neither agree, nor disagree</w:t>
            </w:r>
            <w:r>
              <w:rPr>
                <w:lang w:val="en-US"/>
              </w:rPr>
              <w:t>+ Partially disagree + Strongly disagree</w:t>
            </w:r>
          </w:p>
          <w:p w14:paraId="57F3D400" w14:textId="77777777" w:rsidR="00E23D70" w:rsidRPr="008742E3" w:rsidRDefault="00E23D70" w:rsidP="008E2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  <w:tc>
          <w:tcPr>
            <w:tcW w:w="724" w:type="dxa"/>
            <w:vMerge w:val="restart"/>
          </w:tcPr>
          <w:p w14:paraId="4018F059" w14:textId="77777777" w:rsidR="00E23D70" w:rsidRPr="008742E3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 xml:space="preserve">Total, n </w:t>
            </w:r>
          </w:p>
        </w:tc>
        <w:tc>
          <w:tcPr>
            <w:tcW w:w="943" w:type="dxa"/>
            <w:vMerge w:val="restart"/>
          </w:tcPr>
          <w:p w14:paraId="17C952D6" w14:textId="77777777" w:rsidR="00E23D70" w:rsidRDefault="00E23D70" w:rsidP="00A11042">
            <w:pPr>
              <w:rPr>
                <w:lang w:val="en-US"/>
              </w:rPr>
            </w:pPr>
            <w:r w:rsidRPr="00B87AD1">
              <w:rPr>
                <w:rFonts w:ascii="Symbol" w:hAnsi="Symbol" w:cs="Times New Roman"/>
                <w:sz w:val="20"/>
                <w:szCs w:val="20"/>
              </w:rPr>
              <w:sym w:font="Symbol" w:char="F063"/>
            </w:r>
            <w:r w:rsidRPr="00B87A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E23D70" w:rsidRPr="008742E3" w14:paraId="6AE2A76D" w14:textId="77777777" w:rsidTr="00E23D70">
        <w:tc>
          <w:tcPr>
            <w:tcW w:w="3015" w:type="dxa"/>
            <w:vMerge/>
          </w:tcPr>
          <w:p w14:paraId="1ECFEAE3" w14:textId="77777777" w:rsidR="00E23D70" w:rsidRPr="00E52B6D" w:rsidRDefault="00E23D70" w:rsidP="00E23D70">
            <w:pPr>
              <w:pStyle w:val="ListParagraph"/>
              <w:ind w:left="360"/>
              <w:rPr>
                <w:lang w:val="en-US"/>
              </w:rPr>
            </w:pPr>
          </w:p>
        </w:tc>
        <w:tc>
          <w:tcPr>
            <w:tcW w:w="1250" w:type="dxa"/>
          </w:tcPr>
          <w:p w14:paraId="2972B85E" w14:textId="77777777" w:rsidR="00E23D70" w:rsidRPr="00E321C2" w:rsidRDefault="00E23D70" w:rsidP="00A11042">
            <w:pPr>
              <w:rPr>
                <w:color w:val="70AD47" w:themeColor="accent6"/>
                <w:lang w:val="en-US"/>
              </w:rPr>
            </w:pPr>
            <w:r w:rsidRPr="00E23D70">
              <w:rPr>
                <w:lang w:val="en-US"/>
              </w:rPr>
              <w:t>Women</w:t>
            </w:r>
          </w:p>
        </w:tc>
        <w:tc>
          <w:tcPr>
            <w:tcW w:w="1246" w:type="dxa"/>
          </w:tcPr>
          <w:p w14:paraId="3117C6F1" w14:textId="77777777" w:rsidR="00E23D70" w:rsidRPr="008742E3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>Men</w:t>
            </w:r>
          </w:p>
        </w:tc>
        <w:tc>
          <w:tcPr>
            <w:tcW w:w="1430" w:type="dxa"/>
          </w:tcPr>
          <w:p w14:paraId="7837C864" w14:textId="77777777" w:rsidR="00E23D70" w:rsidRPr="008742E3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>Women</w:t>
            </w:r>
          </w:p>
        </w:tc>
        <w:tc>
          <w:tcPr>
            <w:tcW w:w="1194" w:type="dxa"/>
          </w:tcPr>
          <w:p w14:paraId="0F0F910D" w14:textId="77777777" w:rsidR="00E23D70" w:rsidRPr="008742E3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>Men</w:t>
            </w:r>
          </w:p>
        </w:tc>
        <w:tc>
          <w:tcPr>
            <w:tcW w:w="724" w:type="dxa"/>
            <w:vMerge/>
          </w:tcPr>
          <w:p w14:paraId="633C68C7" w14:textId="77777777" w:rsidR="00E23D70" w:rsidRPr="008742E3" w:rsidRDefault="00E23D70" w:rsidP="00A11042">
            <w:pPr>
              <w:rPr>
                <w:lang w:val="en-US"/>
              </w:rPr>
            </w:pPr>
          </w:p>
        </w:tc>
        <w:tc>
          <w:tcPr>
            <w:tcW w:w="943" w:type="dxa"/>
            <w:vMerge/>
          </w:tcPr>
          <w:p w14:paraId="1F8C77F5" w14:textId="77777777" w:rsidR="00E23D70" w:rsidRPr="008742E3" w:rsidRDefault="00E23D70" w:rsidP="00A11042">
            <w:pPr>
              <w:rPr>
                <w:lang w:val="en-US"/>
              </w:rPr>
            </w:pPr>
          </w:p>
        </w:tc>
      </w:tr>
      <w:tr w:rsidR="00E23D70" w:rsidRPr="008742E3" w14:paraId="4BB345BA" w14:textId="77777777" w:rsidTr="00E23D70">
        <w:tc>
          <w:tcPr>
            <w:tcW w:w="3015" w:type="dxa"/>
          </w:tcPr>
          <w:p w14:paraId="143DEDFF" w14:textId="209AC138" w:rsidR="00E23D70" w:rsidRPr="00E52B6D" w:rsidRDefault="00E23D70" w:rsidP="008E20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52B6D">
              <w:rPr>
                <w:lang w:val="en-US"/>
              </w:rPr>
              <w:t>‘Physician-assisted suicide should be permitted for persons suffering from a fatal disease with a short remaining life expectancy.’</w:t>
            </w:r>
          </w:p>
        </w:tc>
        <w:tc>
          <w:tcPr>
            <w:tcW w:w="1250" w:type="dxa"/>
          </w:tcPr>
          <w:p w14:paraId="26E00A9B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 w:rsidRPr="00E23D70">
              <w:rPr>
                <w:lang w:val="en-US"/>
              </w:rPr>
              <w:t>1190 (67.8%)</w:t>
            </w:r>
          </w:p>
        </w:tc>
        <w:tc>
          <w:tcPr>
            <w:tcW w:w="1246" w:type="dxa"/>
          </w:tcPr>
          <w:p w14:paraId="7C03B445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 w:rsidRPr="00E23D70">
              <w:rPr>
                <w:lang w:val="en-US"/>
              </w:rPr>
              <w:t>402 (53.2%)</w:t>
            </w:r>
          </w:p>
        </w:tc>
        <w:tc>
          <w:tcPr>
            <w:tcW w:w="1430" w:type="dxa"/>
          </w:tcPr>
          <w:p w14:paraId="3527C4B6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 w:rsidRPr="00E23D70">
              <w:rPr>
                <w:lang w:val="en-US"/>
              </w:rPr>
              <w:t xml:space="preserve">566 </w:t>
            </w:r>
            <w:r>
              <w:rPr>
                <w:lang w:val="en-US"/>
              </w:rPr>
              <w:t xml:space="preserve">   </w:t>
            </w:r>
            <w:r w:rsidRPr="00E23D70">
              <w:rPr>
                <w:lang w:val="en-US"/>
              </w:rPr>
              <w:t>(32.2%)</w:t>
            </w:r>
          </w:p>
        </w:tc>
        <w:tc>
          <w:tcPr>
            <w:tcW w:w="1194" w:type="dxa"/>
          </w:tcPr>
          <w:p w14:paraId="51B24784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 w:rsidRPr="00E23D70">
              <w:rPr>
                <w:lang w:val="en-US"/>
              </w:rPr>
              <w:t>354 (46.8%)</w:t>
            </w:r>
          </w:p>
        </w:tc>
        <w:tc>
          <w:tcPr>
            <w:tcW w:w="724" w:type="dxa"/>
          </w:tcPr>
          <w:p w14:paraId="3F6E8525" w14:textId="77777777" w:rsidR="00E23D70" w:rsidRPr="008742E3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>2512</w:t>
            </w:r>
          </w:p>
        </w:tc>
        <w:tc>
          <w:tcPr>
            <w:tcW w:w="943" w:type="dxa"/>
          </w:tcPr>
          <w:p w14:paraId="0DF6AF64" w14:textId="77777777" w:rsidR="00E23D70" w:rsidRDefault="00E23D70" w:rsidP="00A11042">
            <w:pPr>
              <w:rPr>
                <w:lang w:val="en-US"/>
              </w:rPr>
            </w:pPr>
            <w:r>
              <w:rPr>
                <w:lang w:val="en-US"/>
              </w:rPr>
              <w:t>48.5, p&lt;0.001</w:t>
            </w:r>
          </w:p>
        </w:tc>
      </w:tr>
      <w:tr w:rsidR="00E23D70" w:rsidRPr="008742E3" w14:paraId="2BEA9A19" w14:textId="77777777" w:rsidTr="00E23D70">
        <w:tc>
          <w:tcPr>
            <w:tcW w:w="3015" w:type="dxa"/>
          </w:tcPr>
          <w:p w14:paraId="3786C577" w14:textId="6BF33258" w:rsidR="00E23D70" w:rsidRPr="00E52B6D" w:rsidRDefault="00E23D70" w:rsidP="008E20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52B6D">
              <w:rPr>
                <w:lang w:val="en-US"/>
              </w:rPr>
              <w:t>‘Euthanasia should be permitted for persons suffering from a fatal disease with a short remaining life expectancy.’</w:t>
            </w:r>
          </w:p>
        </w:tc>
        <w:tc>
          <w:tcPr>
            <w:tcW w:w="1250" w:type="dxa"/>
          </w:tcPr>
          <w:p w14:paraId="4852385A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1021 (58.2%)</w:t>
            </w:r>
          </w:p>
        </w:tc>
        <w:tc>
          <w:tcPr>
            <w:tcW w:w="1246" w:type="dxa"/>
          </w:tcPr>
          <w:p w14:paraId="1548B189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358 (47.3%)</w:t>
            </w:r>
          </w:p>
        </w:tc>
        <w:tc>
          <w:tcPr>
            <w:tcW w:w="1430" w:type="dxa"/>
          </w:tcPr>
          <w:p w14:paraId="20CF8A45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      (41.8%)</w:t>
            </w:r>
          </w:p>
        </w:tc>
        <w:tc>
          <w:tcPr>
            <w:tcW w:w="1194" w:type="dxa"/>
          </w:tcPr>
          <w:p w14:paraId="54F84711" w14:textId="77777777" w:rsidR="00E23D70" w:rsidRPr="00E23D70" w:rsidRDefault="00E23D70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399 (52.7%)</w:t>
            </w:r>
          </w:p>
        </w:tc>
        <w:tc>
          <w:tcPr>
            <w:tcW w:w="724" w:type="dxa"/>
          </w:tcPr>
          <w:p w14:paraId="53CB3463" w14:textId="77777777" w:rsidR="00E23D70" w:rsidRPr="008742E3" w:rsidRDefault="00B545F7" w:rsidP="00A11042">
            <w:pPr>
              <w:rPr>
                <w:lang w:val="en-US"/>
              </w:rPr>
            </w:pPr>
            <w:r>
              <w:rPr>
                <w:lang w:val="en-US"/>
              </w:rPr>
              <w:t>2512</w:t>
            </w:r>
          </w:p>
        </w:tc>
        <w:tc>
          <w:tcPr>
            <w:tcW w:w="943" w:type="dxa"/>
          </w:tcPr>
          <w:p w14:paraId="35A5924E" w14:textId="77777777" w:rsidR="00E23D70" w:rsidRPr="008742E3" w:rsidRDefault="00B545F7" w:rsidP="00A11042">
            <w:pPr>
              <w:rPr>
                <w:lang w:val="en-US"/>
              </w:rPr>
            </w:pPr>
            <w:r>
              <w:rPr>
                <w:lang w:val="en-US"/>
              </w:rPr>
              <w:t>25.3, p&lt;0.001</w:t>
            </w:r>
          </w:p>
        </w:tc>
      </w:tr>
      <w:tr w:rsidR="00E23D70" w:rsidRPr="008742E3" w14:paraId="7B88AE1F" w14:textId="77777777" w:rsidTr="00E23D70">
        <w:tc>
          <w:tcPr>
            <w:tcW w:w="3015" w:type="dxa"/>
          </w:tcPr>
          <w:p w14:paraId="622669CD" w14:textId="6BDF523A" w:rsidR="00E23D70" w:rsidRPr="00E52B6D" w:rsidRDefault="00E23D70" w:rsidP="008E20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52B6D">
              <w:rPr>
                <w:lang w:val="en-US"/>
              </w:rPr>
              <w:t>‘Assisted dying should be permitted also for persons suffering from an incurable chronic disease, but who are not dying.’</w:t>
            </w:r>
          </w:p>
        </w:tc>
        <w:tc>
          <w:tcPr>
            <w:tcW w:w="1250" w:type="dxa"/>
          </w:tcPr>
          <w:p w14:paraId="76B5CA91" w14:textId="77777777" w:rsidR="00E23D70" w:rsidRPr="00E23D70" w:rsidRDefault="00B545F7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816 (46.6%)</w:t>
            </w:r>
          </w:p>
        </w:tc>
        <w:tc>
          <w:tcPr>
            <w:tcW w:w="1246" w:type="dxa"/>
          </w:tcPr>
          <w:p w14:paraId="37290880" w14:textId="77777777" w:rsidR="00E23D70" w:rsidRPr="00E23D70" w:rsidRDefault="00B545F7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270 (35.8%)</w:t>
            </w:r>
          </w:p>
        </w:tc>
        <w:tc>
          <w:tcPr>
            <w:tcW w:w="1430" w:type="dxa"/>
          </w:tcPr>
          <w:p w14:paraId="3C37D8AA" w14:textId="77777777" w:rsidR="00E23D70" w:rsidRPr="00E23D70" w:rsidRDefault="00B545F7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937     (53.5%)</w:t>
            </w:r>
          </w:p>
        </w:tc>
        <w:tc>
          <w:tcPr>
            <w:tcW w:w="1194" w:type="dxa"/>
          </w:tcPr>
          <w:p w14:paraId="457FB425" w14:textId="77777777" w:rsidR="00E23D70" w:rsidRPr="00E23D70" w:rsidRDefault="00B545F7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484 (64.2%)</w:t>
            </w:r>
          </w:p>
        </w:tc>
        <w:tc>
          <w:tcPr>
            <w:tcW w:w="724" w:type="dxa"/>
          </w:tcPr>
          <w:p w14:paraId="4F2EC6BB" w14:textId="77777777" w:rsidR="00E23D70" w:rsidRPr="008742E3" w:rsidRDefault="00B545F7" w:rsidP="00A11042">
            <w:pPr>
              <w:rPr>
                <w:lang w:val="en-US"/>
              </w:rPr>
            </w:pPr>
            <w:r>
              <w:rPr>
                <w:lang w:val="en-US"/>
              </w:rPr>
              <w:t>2507</w:t>
            </w:r>
          </w:p>
        </w:tc>
        <w:tc>
          <w:tcPr>
            <w:tcW w:w="943" w:type="dxa"/>
          </w:tcPr>
          <w:p w14:paraId="508AE539" w14:textId="77777777" w:rsidR="00E23D70" w:rsidRPr="008742E3" w:rsidRDefault="00B545F7" w:rsidP="00A11042">
            <w:pPr>
              <w:rPr>
                <w:lang w:val="en-US"/>
              </w:rPr>
            </w:pPr>
            <w:r>
              <w:rPr>
                <w:lang w:val="en-US"/>
              </w:rPr>
              <w:t>24.8, p&lt;0.001</w:t>
            </w:r>
          </w:p>
        </w:tc>
      </w:tr>
      <w:tr w:rsidR="00E23D70" w:rsidRPr="008742E3" w14:paraId="641028BD" w14:textId="77777777" w:rsidTr="00E23D70">
        <w:tc>
          <w:tcPr>
            <w:tcW w:w="3015" w:type="dxa"/>
          </w:tcPr>
          <w:p w14:paraId="458CC31D" w14:textId="71626970" w:rsidR="00E23D70" w:rsidRPr="00E52B6D" w:rsidRDefault="00E23D70" w:rsidP="008E20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52B6D">
              <w:rPr>
                <w:lang w:val="en-US"/>
              </w:rPr>
              <w:t>‘There are cases in which it may be right/morally defensible for the doctor to provide assisted dying, even though it is illegal.’</w:t>
            </w:r>
          </w:p>
        </w:tc>
        <w:tc>
          <w:tcPr>
            <w:tcW w:w="1250" w:type="dxa"/>
          </w:tcPr>
          <w:p w14:paraId="44260015" w14:textId="77777777" w:rsidR="00E23D70" w:rsidRPr="00E23D70" w:rsidRDefault="00F2391B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946 (53.9%)</w:t>
            </w:r>
          </w:p>
        </w:tc>
        <w:tc>
          <w:tcPr>
            <w:tcW w:w="1246" w:type="dxa"/>
          </w:tcPr>
          <w:p w14:paraId="00DE0996" w14:textId="77777777" w:rsidR="00E23D70" w:rsidRPr="00E23D70" w:rsidRDefault="00F2391B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342 (45.1%)</w:t>
            </w:r>
          </w:p>
        </w:tc>
        <w:tc>
          <w:tcPr>
            <w:tcW w:w="1430" w:type="dxa"/>
          </w:tcPr>
          <w:p w14:paraId="61227ECE" w14:textId="77777777" w:rsidR="00E23D70" w:rsidRPr="00E23D70" w:rsidRDefault="00F2391B" w:rsidP="00F23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808    (46.1%)</w:t>
            </w:r>
          </w:p>
        </w:tc>
        <w:tc>
          <w:tcPr>
            <w:tcW w:w="1194" w:type="dxa"/>
          </w:tcPr>
          <w:p w14:paraId="03679156" w14:textId="77777777" w:rsidR="00E23D70" w:rsidRPr="00E23D70" w:rsidRDefault="00F2391B" w:rsidP="00E23D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417 (54.9%)</w:t>
            </w:r>
          </w:p>
        </w:tc>
        <w:tc>
          <w:tcPr>
            <w:tcW w:w="724" w:type="dxa"/>
          </w:tcPr>
          <w:p w14:paraId="373F4FC8" w14:textId="77777777" w:rsidR="00E23D70" w:rsidRPr="008742E3" w:rsidRDefault="00F2391B" w:rsidP="00A11042">
            <w:pPr>
              <w:rPr>
                <w:lang w:val="en-US"/>
              </w:rPr>
            </w:pPr>
            <w:r>
              <w:rPr>
                <w:lang w:val="en-US"/>
              </w:rPr>
              <w:t>2513</w:t>
            </w:r>
          </w:p>
        </w:tc>
        <w:tc>
          <w:tcPr>
            <w:tcW w:w="943" w:type="dxa"/>
          </w:tcPr>
          <w:p w14:paraId="12E486B2" w14:textId="77777777" w:rsidR="00E23D70" w:rsidRPr="008742E3" w:rsidRDefault="00F2391B" w:rsidP="00A11042">
            <w:pPr>
              <w:rPr>
                <w:lang w:val="en-US"/>
              </w:rPr>
            </w:pPr>
            <w:r>
              <w:rPr>
                <w:lang w:val="en-US"/>
              </w:rPr>
              <w:t>16.7, p&lt;0.001</w:t>
            </w:r>
          </w:p>
        </w:tc>
      </w:tr>
    </w:tbl>
    <w:p w14:paraId="5AF7BED7" w14:textId="77777777" w:rsidR="0018707A" w:rsidRDefault="0018707A"/>
    <w:sectPr w:rsidR="00187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34111"/>
    <w:multiLevelType w:val="hybridMultilevel"/>
    <w:tmpl w:val="78E465D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682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2C"/>
    <w:rsid w:val="0018707A"/>
    <w:rsid w:val="00824439"/>
    <w:rsid w:val="008E2031"/>
    <w:rsid w:val="00B545F7"/>
    <w:rsid w:val="00E23D70"/>
    <w:rsid w:val="00E93B2C"/>
    <w:rsid w:val="00F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8DA49"/>
  <w15:chartTrackingRefBased/>
  <w15:docId w15:val="{8DE22FB3-67C6-46CC-B90C-FA3FB4D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0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031"/>
    <w:pPr>
      <w:ind w:left="720"/>
      <w:contextualSpacing/>
    </w:pPr>
  </w:style>
  <w:style w:type="table" w:styleId="TableGrid">
    <w:name w:val="Table Grid"/>
    <w:basedOn w:val="TableNormal"/>
    <w:uiPriority w:val="39"/>
    <w:rsid w:val="008E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Seljenes Dalum</dc:creator>
  <cp:keywords/>
  <dc:description/>
  <cp:lastModifiedBy>Kayal Bhawanidin</cp:lastModifiedBy>
  <cp:revision>2</cp:revision>
  <dcterms:created xsi:type="dcterms:W3CDTF">2023-12-11T13:19:00Z</dcterms:created>
  <dcterms:modified xsi:type="dcterms:W3CDTF">2023-12-11T13:19:00Z</dcterms:modified>
</cp:coreProperties>
</file>