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E6D" w:rsidRPr="009C4E6D" w:rsidRDefault="009C4E6D" w:rsidP="009C4E6D">
      <w:pPr>
        <w:spacing w:before="240" w:after="0" w:line="360" w:lineRule="auto"/>
        <w:jc w:val="both"/>
        <w:rPr>
          <w:rFonts w:eastAsia="Calibri" w:cs="Times New Roman"/>
          <w:b/>
          <w:sz w:val="28"/>
          <w:lang w:val="en-AU"/>
        </w:rPr>
      </w:pPr>
      <w:r w:rsidRPr="009C4E6D">
        <w:rPr>
          <w:rFonts w:eastAsia="Calibri" w:cs="Times New Roman"/>
          <w:b/>
          <w:sz w:val="28"/>
          <w:lang w:val="en-AU"/>
        </w:rPr>
        <w:t>Supporting Information</w:t>
      </w:r>
    </w:p>
    <w:p w:rsidR="009C4E6D" w:rsidRPr="009C4E6D" w:rsidRDefault="009C4E6D" w:rsidP="009C4E6D">
      <w:pPr>
        <w:spacing w:after="0" w:line="360" w:lineRule="auto"/>
        <w:jc w:val="both"/>
        <w:rPr>
          <w:rFonts w:eastAsia="Calibri" w:cs="Times New Roman"/>
          <w:b/>
          <w:lang w:val="en-AU"/>
        </w:rPr>
      </w:pPr>
      <w:r w:rsidRPr="009C4E6D">
        <w:rPr>
          <w:rFonts w:eastAsia="Calibri" w:cs="Times New Roman"/>
          <w:b/>
          <w:lang w:val="en-AU"/>
        </w:rPr>
        <w:t>Supplementary File 1: PRISMA 2020 Checklist</w:t>
      </w:r>
    </w:p>
    <w:tbl>
      <w:tblPr>
        <w:tblW w:w="12060" w:type="dxa"/>
        <w:tblInd w:w="-1356" w:type="dxa"/>
        <w:tblBorders>
          <w:top w:val="nil"/>
          <w:left w:val="nil"/>
          <w:bottom w:val="nil"/>
          <w:right w:val="nil"/>
        </w:tblBorders>
        <w:tblLayout w:type="fixed"/>
        <w:tblLook w:val="0000" w:firstRow="0" w:lastRow="0" w:firstColumn="0" w:lastColumn="0" w:noHBand="0" w:noVBand="0"/>
      </w:tblPr>
      <w:tblGrid>
        <w:gridCol w:w="1620"/>
        <w:gridCol w:w="720"/>
        <w:gridCol w:w="8820"/>
        <w:gridCol w:w="900"/>
      </w:tblGrid>
      <w:tr w:rsidR="009C4E6D" w:rsidRPr="009C4E6D" w:rsidTr="006517E5">
        <w:trPr>
          <w:trHeight w:val="65"/>
          <w:tblHeader/>
        </w:trPr>
        <w:tc>
          <w:tcPr>
            <w:tcW w:w="162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9C4E6D" w:rsidRPr="009C4E6D" w:rsidRDefault="009C4E6D" w:rsidP="009C4E6D">
            <w:pPr>
              <w:widowControl w:val="0"/>
              <w:autoSpaceDE w:val="0"/>
              <w:autoSpaceDN w:val="0"/>
              <w:adjustRightInd w:val="0"/>
              <w:spacing w:after="0" w:line="240" w:lineRule="auto"/>
              <w:rPr>
                <w:rFonts w:eastAsia="Times New Roman" w:cs="Times New Roman"/>
                <w:color w:val="FFFFFF"/>
                <w:sz w:val="18"/>
                <w:szCs w:val="18"/>
                <w:lang w:val="en-CA" w:eastAsia="en-CA"/>
              </w:rPr>
            </w:pPr>
            <w:r w:rsidRPr="009C4E6D">
              <w:rPr>
                <w:rFonts w:eastAsia="Times New Roman" w:cs="Times New Roman"/>
                <w:b/>
                <w:bCs/>
                <w:color w:val="FFFFFF"/>
                <w:sz w:val="18"/>
                <w:szCs w:val="18"/>
                <w:lang w:val="en-CA" w:eastAsia="en-CA"/>
              </w:rPr>
              <w:t xml:space="preserve">Section and Topic </w:t>
            </w:r>
          </w:p>
        </w:tc>
        <w:tc>
          <w:tcPr>
            <w:tcW w:w="72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9C4E6D" w:rsidRPr="009C4E6D" w:rsidRDefault="009C4E6D" w:rsidP="009C4E6D">
            <w:pPr>
              <w:widowControl w:val="0"/>
              <w:autoSpaceDE w:val="0"/>
              <w:autoSpaceDN w:val="0"/>
              <w:adjustRightInd w:val="0"/>
              <w:spacing w:after="0" w:line="240" w:lineRule="auto"/>
              <w:rPr>
                <w:rFonts w:eastAsia="Times New Roman" w:cs="Times New Roman"/>
                <w:b/>
                <w:bCs/>
                <w:color w:val="FFFFFF"/>
                <w:sz w:val="18"/>
                <w:szCs w:val="18"/>
                <w:lang w:val="en-CA" w:eastAsia="en-CA"/>
              </w:rPr>
            </w:pPr>
            <w:r w:rsidRPr="009C4E6D">
              <w:rPr>
                <w:rFonts w:eastAsia="Times New Roman" w:cs="Times New Roman"/>
                <w:b/>
                <w:bCs/>
                <w:color w:val="FFFFFF"/>
                <w:sz w:val="18"/>
                <w:szCs w:val="18"/>
                <w:lang w:val="en-CA" w:eastAsia="en-CA"/>
              </w:rPr>
              <w:t>Item #</w:t>
            </w:r>
          </w:p>
        </w:tc>
        <w:tc>
          <w:tcPr>
            <w:tcW w:w="882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9C4E6D" w:rsidRPr="009C4E6D" w:rsidRDefault="009C4E6D" w:rsidP="009C4E6D">
            <w:pPr>
              <w:widowControl w:val="0"/>
              <w:autoSpaceDE w:val="0"/>
              <w:autoSpaceDN w:val="0"/>
              <w:adjustRightInd w:val="0"/>
              <w:spacing w:after="0" w:line="240" w:lineRule="auto"/>
              <w:rPr>
                <w:rFonts w:eastAsia="Times New Roman" w:cs="Times New Roman"/>
                <w:color w:val="FFFFFF"/>
                <w:sz w:val="18"/>
                <w:szCs w:val="18"/>
                <w:lang w:val="en-CA" w:eastAsia="en-CA"/>
              </w:rPr>
            </w:pPr>
            <w:r w:rsidRPr="009C4E6D">
              <w:rPr>
                <w:rFonts w:eastAsia="Times New Roman" w:cs="Times New Roman"/>
                <w:b/>
                <w:bCs/>
                <w:color w:val="FFFFFF"/>
                <w:sz w:val="18"/>
                <w:szCs w:val="18"/>
                <w:lang w:val="en-CA" w:eastAsia="en-CA"/>
              </w:rPr>
              <w:t xml:space="preserve">Checklist item </w:t>
            </w:r>
          </w:p>
        </w:tc>
        <w:tc>
          <w:tcPr>
            <w:tcW w:w="9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9C4E6D" w:rsidRPr="009C4E6D" w:rsidRDefault="009C4E6D" w:rsidP="009C4E6D">
            <w:pPr>
              <w:widowControl w:val="0"/>
              <w:autoSpaceDE w:val="0"/>
              <w:autoSpaceDN w:val="0"/>
              <w:adjustRightInd w:val="0"/>
              <w:spacing w:after="0" w:line="240" w:lineRule="auto"/>
              <w:rPr>
                <w:rFonts w:eastAsia="Times New Roman" w:cs="Times New Roman"/>
                <w:color w:val="FFFFFF"/>
                <w:sz w:val="18"/>
                <w:szCs w:val="18"/>
                <w:lang w:val="en-CA" w:eastAsia="en-CA"/>
              </w:rPr>
            </w:pPr>
            <w:r w:rsidRPr="009C4E6D">
              <w:rPr>
                <w:rFonts w:eastAsia="Times New Roman" w:cs="Times New Roman"/>
                <w:b/>
                <w:bCs/>
                <w:color w:val="FFFFFF"/>
                <w:sz w:val="18"/>
                <w:szCs w:val="18"/>
                <w:lang w:val="en-CA" w:eastAsia="en-CA"/>
              </w:rPr>
              <w:t xml:space="preserve">Location where item is reported </w:t>
            </w:r>
          </w:p>
        </w:tc>
      </w:tr>
      <w:tr w:rsidR="009C4E6D" w:rsidRPr="009C4E6D" w:rsidTr="006517E5">
        <w:trPr>
          <w:trHeight w:val="24"/>
        </w:trPr>
        <w:tc>
          <w:tcPr>
            <w:tcW w:w="1116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9C4E6D" w:rsidRPr="009C4E6D" w:rsidRDefault="009C4E6D" w:rsidP="009C4E6D">
            <w:pPr>
              <w:widowControl w:val="0"/>
              <w:autoSpaceDE w:val="0"/>
              <w:autoSpaceDN w:val="0"/>
              <w:adjustRightInd w:val="0"/>
              <w:spacing w:before="120" w:after="0" w:line="240" w:lineRule="auto"/>
              <w:rPr>
                <w:rFonts w:eastAsia="Times New Roman" w:cs="Times New Roman"/>
                <w:color w:val="000000"/>
                <w:sz w:val="18"/>
                <w:szCs w:val="18"/>
                <w:lang w:val="en-CA" w:eastAsia="en-CA"/>
              </w:rPr>
            </w:pPr>
            <w:r w:rsidRPr="009C4E6D">
              <w:rPr>
                <w:rFonts w:eastAsia="Times New Roman" w:cs="Times New Roman"/>
                <w:b/>
                <w:bCs/>
                <w:color w:val="000000"/>
                <w:sz w:val="18"/>
                <w:szCs w:val="18"/>
                <w:lang w:val="en-CA" w:eastAsia="en-CA"/>
              </w:rPr>
              <w:t xml:space="preserve">TITLE </w:t>
            </w:r>
          </w:p>
        </w:tc>
        <w:tc>
          <w:tcPr>
            <w:tcW w:w="900" w:type="dxa"/>
            <w:tcBorders>
              <w:top w:val="double" w:sz="5" w:space="0" w:color="000000"/>
              <w:left w:val="single" w:sz="5" w:space="0" w:color="000000"/>
              <w:bottom w:val="single" w:sz="5" w:space="0" w:color="000000"/>
              <w:right w:val="single" w:sz="5" w:space="0" w:color="000000"/>
            </w:tcBorders>
            <w:shd w:val="clear" w:color="auto" w:fill="FFFFCC"/>
          </w:tcPr>
          <w:p w:rsidR="009C4E6D" w:rsidRPr="009C4E6D" w:rsidRDefault="009C4E6D" w:rsidP="009C4E6D">
            <w:pPr>
              <w:widowControl w:val="0"/>
              <w:autoSpaceDE w:val="0"/>
              <w:autoSpaceDN w:val="0"/>
              <w:adjustRightInd w:val="0"/>
              <w:spacing w:before="120" w:after="0" w:line="240" w:lineRule="auto"/>
              <w:jc w:val="right"/>
              <w:rPr>
                <w:rFonts w:eastAsia="Times New Roman" w:cs="Times New Roman"/>
                <w:sz w:val="18"/>
                <w:szCs w:val="18"/>
                <w:lang w:val="en-CA" w:eastAsia="en-CA"/>
              </w:rPr>
            </w:pPr>
          </w:p>
        </w:tc>
      </w:tr>
      <w:tr w:rsidR="009C4E6D" w:rsidRPr="009C4E6D" w:rsidTr="006517E5">
        <w:trPr>
          <w:trHeight w:val="48"/>
        </w:trPr>
        <w:tc>
          <w:tcPr>
            <w:tcW w:w="1620" w:type="dxa"/>
            <w:tcBorders>
              <w:top w:val="single" w:sz="5" w:space="0" w:color="000000"/>
              <w:left w:val="single" w:sz="5" w:space="0" w:color="000000"/>
              <w:bottom w:val="double" w:sz="2" w:space="0" w:color="FFFFCC"/>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Title </w:t>
            </w:r>
          </w:p>
        </w:tc>
        <w:tc>
          <w:tcPr>
            <w:tcW w:w="720" w:type="dxa"/>
            <w:tcBorders>
              <w:top w:val="single" w:sz="5" w:space="0" w:color="000000"/>
              <w:left w:val="single" w:sz="5" w:space="0" w:color="000000"/>
              <w:bottom w:val="double" w:sz="2" w:space="0" w:color="FFFFCC"/>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w:t>
            </w:r>
          </w:p>
        </w:tc>
        <w:tc>
          <w:tcPr>
            <w:tcW w:w="8820" w:type="dxa"/>
            <w:tcBorders>
              <w:top w:val="single" w:sz="5" w:space="0" w:color="000000"/>
              <w:left w:val="single" w:sz="5" w:space="0" w:color="000000"/>
              <w:bottom w:val="doub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Identify the report as a systematic review.</w:t>
            </w:r>
          </w:p>
        </w:tc>
        <w:tc>
          <w:tcPr>
            <w:tcW w:w="900" w:type="dxa"/>
            <w:tcBorders>
              <w:top w:val="single" w:sz="5" w:space="0" w:color="000000"/>
              <w:left w:val="single" w:sz="5" w:space="0" w:color="000000"/>
              <w:bottom w:val="doub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1</w:t>
            </w:r>
          </w:p>
        </w:tc>
      </w:tr>
      <w:tr w:rsidR="009C4E6D" w:rsidRPr="009C4E6D" w:rsidTr="006517E5">
        <w:trPr>
          <w:trHeight w:val="24"/>
        </w:trPr>
        <w:tc>
          <w:tcPr>
            <w:tcW w:w="1116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9C4E6D" w:rsidRPr="009C4E6D" w:rsidRDefault="009C4E6D" w:rsidP="009C4E6D">
            <w:pPr>
              <w:widowControl w:val="0"/>
              <w:autoSpaceDE w:val="0"/>
              <w:autoSpaceDN w:val="0"/>
              <w:adjustRightInd w:val="0"/>
              <w:spacing w:before="120" w:after="0" w:line="240" w:lineRule="auto"/>
              <w:rPr>
                <w:rFonts w:eastAsia="Times New Roman" w:cs="Times New Roman"/>
                <w:color w:val="000000"/>
                <w:sz w:val="18"/>
                <w:szCs w:val="18"/>
                <w:lang w:val="en-CA" w:eastAsia="en-CA"/>
              </w:rPr>
            </w:pPr>
            <w:r w:rsidRPr="009C4E6D">
              <w:rPr>
                <w:rFonts w:eastAsia="Times New Roman" w:cs="Times New Roman"/>
                <w:b/>
                <w:bCs/>
                <w:color w:val="000000"/>
                <w:sz w:val="18"/>
                <w:szCs w:val="18"/>
                <w:lang w:val="en-CA" w:eastAsia="en-CA"/>
              </w:rPr>
              <w:t xml:space="preserve">ABSTRACT </w:t>
            </w:r>
          </w:p>
        </w:tc>
        <w:tc>
          <w:tcPr>
            <w:tcW w:w="900" w:type="dxa"/>
            <w:tcBorders>
              <w:top w:val="double" w:sz="5" w:space="0" w:color="000000"/>
              <w:left w:val="single" w:sz="5" w:space="0" w:color="000000"/>
              <w:bottom w:val="single" w:sz="5" w:space="0" w:color="000000"/>
              <w:right w:val="single" w:sz="5" w:space="0" w:color="000000"/>
            </w:tcBorders>
            <w:shd w:val="clear" w:color="auto" w:fill="FFFFCC"/>
          </w:tcPr>
          <w:p w:rsidR="009C4E6D" w:rsidRPr="009C4E6D" w:rsidRDefault="009C4E6D" w:rsidP="009C4E6D">
            <w:pPr>
              <w:widowControl w:val="0"/>
              <w:autoSpaceDE w:val="0"/>
              <w:autoSpaceDN w:val="0"/>
              <w:adjustRightInd w:val="0"/>
              <w:spacing w:after="0" w:line="240" w:lineRule="auto"/>
              <w:jc w:val="right"/>
              <w:rPr>
                <w:rFonts w:eastAsia="Times New Roman" w:cs="Times New Roman"/>
                <w:sz w:val="18"/>
                <w:szCs w:val="18"/>
                <w:lang w:val="en-CA" w:eastAsia="en-CA"/>
              </w:rPr>
            </w:pPr>
          </w:p>
        </w:tc>
      </w:tr>
      <w:tr w:rsidR="009C4E6D" w:rsidRPr="009C4E6D" w:rsidTr="006517E5">
        <w:trPr>
          <w:trHeight w:val="48"/>
        </w:trPr>
        <w:tc>
          <w:tcPr>
            <w:tcW w:w="1620" w:type="dxa"/>
            <w:tcBorders>
              <w:top w:val="single" w:sz="5" w:space="0" w:color="000000"/>
              <w:left w:val="single" w:sz="5" w:space="0" w:color="000000"/>
              <w:bottom w:val="double" w:sz="2" w:space="0" w:color="FFFFCC"/>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Abstract </w:t>
            </w:r>
          </w:p>
        </w:tc>
        <w:tc>
          <w:tcPr>
            <w:tcW w:w="720" w:type="dxa"/>
            <w:tcBorders>
              <w:top w:val="single" w:sz="5" w:space="0" w:color="000000"/>
              <w:left w:val="single" w:sz="5" w:space="0" w:color="000000"/>
              <w:bottom w:val="double" w:sz="2" w:space="0" w:color="FFFFCC"/>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w:t>
            </w:r>
          </w:p>
        </w:tc>
        <w:tc>
          <w:tcPr>
            <w:tcW w:w="8820" w:type="dxa"/>
            <w:tcBorders>
              <w:top w:val="single" w:sz="5" w:space="0" w:color="000000"/>
              <w:left w:val="single" w:sz="5" w:space="0" w:color="000000"/>
              <w:bottom w:val="doub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See the PRISMA 2020 for Abstracts checklist.</w:t>
            </w:r>
          </w:p>
        </w:tc>
        <w:tc>
          <w:tcPr>
            <w:tcW w:w="900" w:type="dxa"/>
            <w:tcBorders>
              <w:top w:val="single" w:sz="5" w:space="0" w:color="000000"/>
              <w:left w:val="single" w:sz="5" w:space="0" w:color="000000"/>
              <w:bottom w:val="doub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1</w:t>
            </w:r>
          </w:p>
        </w:tc>
      </w:tr>
      <w:tr w:rsidR="009C4E6D" w:rsidRPr="009C4E6D" w:rsidTr="006517E5">
        <w:trPr>
          <w:trHeight w:val="24"/>
        </w:trPr>
        <w:tc>
          <w:tcPr>
            <w:tcW w:w="1116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9C4E6D" w:rsidRPr="009C4E6D" w:rsidRDefault="009C4E6D" w:rsidP="009C4E6D">
            <w:pPr>
              <w:widowControl w:val="0"/>
              <w:autoSpaceDE w:val="0"/>
              <w:autoSpaceDN w:val="0"/>
              <w:adjustRightInd w:val="0"/>
              <w:spacing w:before="120" w:after="0" w:line="240" w:lineRule="auto"/>
              <w:rPr>
                <w:rFonts w:eastAsia="Times New Roman" w:cs="Times New Roman"/>
                <w:color w:val="000000"/>
                <w:sz w:val="18"/>
                <w:szCs w:val="18"/>
                <w:lang w:val="en-CA" w:eastAsia="en-CA"/>
              </w:rPr>
            </w:pPr>
            <w:r w:rsidRPr="009C4E6D">
              <w:rPr>
                <w:rFonts w:eastAsia="Times New Roman" w:cs="Times New Roman"/>
                <w:b/>
                <w:bCs/>
                <w:color w:val="000000"/>
                <w:sz w:val="18"/>
                <w:szCs w:val="18"/>
                <w:lang w:val="en-CA" w:eastAsia="en-CA"/>
              </w:rPr>
              <w:t xml:space="preserve">INTRODUCTION </w:t>
            </w:r>
          </w:p>
        </w:tc>
        <w:tc>
          <w:tcPr>
            <w:tcW w:w="900" w:type="dxa"/>
            <w:tcBorders>
              <w:top w:val="double" w:sz="5" w:space="0" w:color="000000"/>
              <w:left w:val="single" w:sz="5" w:space="0" w:color="000000"/>
              <w:bottom w:val="single" w:sz="5" w:space="0" w:color="000000"/>
              <w:right w:val="single" w:sz="5" w:space="0" w:color="000000"/>
            </w:tcBorders>
            <w:shd w:val="clear" w:color="auto" w:fill="FFFFCC"/>
          </w:tcPr>
          <w:p w:rsidR="009C4E6D" w:rsidRPr="009C4E6D" w:rsidRDefault="009C4E6D" w:rsidP="009C4E6D">
            <w:pPr>
              <w:widowControl w:val="0"/>
              <w:autoSpaceDE w:val="0"/>
              <w:autoSpaceDN w:val="0"/>
              <w:adjustRightInd w:val="0"/>
              <w:spacing w:after="0" w:line="240" w:lineRule="auto"/>
              <w:jc w:val="right"/>
              <w:rPr>
                <w:rFonts w:eastAsia="Times New Roman" w:cs="Times New Roman"/>
                <w:sz w:val="18"/>
                <w:szCs w:val="18"/>
                <w:lang w:val="en-CA" w:eastAsia="en-CA"/>
              </w:rPr>
            </w:pPr>
          </w:p>
        </w:tc>
      </w:tr>
      <w:tr w:rsidR="009C4E6D" w:rsidRPr="009C4E6D" w:rsidTr="006517E5">
        <w:trPr>
          <w:trHeight w:val="48"/>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Rationale </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3</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Describe the rationale for the review in the context of existing knowledge.</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2</w:t>
            </w:r>
          </w:p>
        </w:tc>
      </w:tr>
      <w:tr w:rsidR="009C4E6D" w:rsidRPr="009C4E6D" w:rsidTr="006517E5">
        <w:trPr>
          <w:trHeight w:val="48"/>
        </w:trPr>
        <w:tc>
          <w:tcPr>
            <w:tcW w:w="1620" w:type="dxa"/>
            <w:tcBorders>
              <w:top w:val="single" w:sz="5" w:space="0" w:color="000000"/>
              <w:left w:val="single" w:sz="5" w:space="0" w:color="000000"/>
              <w:bottom w:val="double" w:sz="2" w:space="0" w:color="FFFFCC"/>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Objectives </w:t>
            </w:r>
          </w:p>
        </w:tc>
        <w:tc>
          <w:tcPr>
            <w:tcW w:w="720" w:type="dxa"/>
            <w:tcBorders>
              <w:top w:val="single" w:sz="5" w:space="0" w:color="000000"/>
              <w:left w:val="single" w:sz="5" w:space="0" w:color="000000"/>
              <w:bottom w:val="double" w:sz="2" w:space="0" w:color="FFFFCC"/>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4</w:t>
            </w:r>
          </w:p>
        </w:tc>
        <w:tc>
          <w:tcPr>
            <w:tcW w:w="8820" w:type="dxa"/>
            <w:tcBorders>
              <w:top w:val="single" w:sz="5" w:space="0" w:color="000000"/>
              <w:left w:val="single" w:sz="5" w:space="0" w:color="000000"/>
              <w:bottom w:val="doub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Provide an explicit statement of the objective(s) or question(s) the review addresses.</w:t>
            </w:r>
          </w:p>
        </w:tc>
        <w:tc>
          <w:tcPr>
            <w:tcW w:w="900" w:type="dxa"/>
            <w:tcBorders>
              <w:top w:val="single" w:sz="5" w:space="0" w:color="000000"/>
              <w:left w:val="single" w:sz="5" w:space="0" w:color="000000"/>
              <w:bottom w:val="doub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3</w:t>
            </w:r>
          </w:p>
        </w:tc>
      </w:tr>
      <w:tr w:rsidR="009C4E6D" w:rsidRPr="009C4E6D" w:rsidTr="006517E5">
        <w:trPr>
          <w:trHeight w:val="24"/>
        </w:trPr>
        <w:tc>
          <w:tcPr>
            <w:tcW w:w="1116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9C4E6D" w:rsidRPr="009C4E6D" w:rsidRDefault="009C4E6D" w:rsidP="009C4E6D">
            <w:pPr>
              <w:widowControl w:val="0"/>
              <w:autoSpaceDE w:val="0"/>
              <w:autoSpaceDN w:val="0"/>
              <w:adjustRightInd w:val="0"/>
              <w:spacing w:before="120" w:after="0" w:line="240" w:lineRule="auto"/>
              <w:rPr>
                <w:rFonts w:eastAsia="Times New Roman" w:cs="Times New Roman"/>
                <w:color w:val="000000"/>
                <w:sz w:val="18"/>
                <w:szCs w:val="18"/>
                <w:lang w:val="en-CA" w:eastAsia="en-CA"/>
              </w:rPr>
            </w:pPr>
            <w:r w:rsidRPr="009C4E6D">
              <w:rPr>
                <w:rFonts w:eastAsia="Times New Roman" w:cs="Times New Roman"/>
                <w:b/>
                <w:bCs/>
                <w:color w:val="000000"/>
                <w:sz w:val="18"/>
                <w:szCs w:val="18"/>
                <w:lang w:val="en-CA" w:eastAsia="en-CA"/>
              </w:rPr>
              <w:t xml:space="preserve">METHODS </w:t>
            </w:r>
          </w:p>
        </w:tc>
        <w:tc>
          <w:tcPr>
            <w:tcW w:w="900" w:type="dxa"/>
            <w:tcBorders>
              <w:top w:val="double" w:sz="5" w:space="0" w:color="000000"/>
              <w:left w:val="single" w:sz="5" w:space="0" w:color="000000"/>
              <w:bottom w:val="single" w:sz="5" w:space="0" w:color="000000"/>
              <w:right w:val="single" w:sz="5" w:space="0" w:color="000000"/>
            </w:tcBorders>
            <w:shd w:val="clear" w:color="auto" w:fill="FFFFCC"/>
          </w:tcPr>
          <w:p w:rsidR="009C4E6D" w:rsidRPr="009C4E6D" w:rsidRDefault="009C4E6D" w:rsidP="009C4E6D">
            <w:pPr>
              <w:widowControl w:val="0"/>
              <w:autoSpaceDE w:val="0"/>
              <w:autoSpaceDN w:val="0"/>
              <w:adjustRightInd w:val="0"/>
              <w:spacing w:after="0" w:line="240" w:lineRule="auto"/>
              <w:jc w:val="right"/>
              <w:rPr>
                <w:rFonts w:eastAsia="Times New Roman" w:cs="Times New Roman"/>
                <w:sz w:val="18"/>
                <w:szCs w:val="18"/>
                <w:lang w:val="en-CA" w:eastAsia="en-CA"/>
              </w:rPr>
            </w:pPr>
          </w:p>
        </w:tc>
      </w:tr>
      <w:tr w:rsidR="009C4E6D" w:rsidRPr="009C4E6D" w:rsidTr="006517E5">
        <w:trPr>
          <w:trHeight w:val="48"/>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Eligibility criteria </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5</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Specify the inclusion and exclusion criteria for the review and how studies were grouped for the syntheses.</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4</w:t>
            </w:r>
          </w:p>
        </w:tc>
      </w:tr>
      <w:tr w:rsidR="009C4E6D" w:rsidRPr="009C4E6D" w:rsidTr="006517E5">
        <w:trPr>
          <w:trHeight w:val="191"/>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Information sources </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6</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3-4</w:t>
            </w:r>
          </w:p>
        </w:tc>
      </w:tr>
      <w:tr w:rsidR="009C4E6D" w:rsidRPr="009C4E6D" w:rsidTr="006517E5">
        <w:trPr>
          <w:trHeight w:val="48"/>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Search strategy</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7</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Present the full search strategies for all databases, registers and websites, including any filters and limits used.</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3-4</w:t>
            </w:r>
          </w:p>
        </w:tc>
      </w:tr>
      <w:tr w:rsidR="009C4E6D" w:rsidRPr="009C4E6D" w:rsidTr="006517E5">
        <w:trPr>
          <w:trHeight w:val="48"/>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Selection process</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8</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4</w:t>
            </w:r>
          </w:p>
        </w:tc>
      </w:tr>
      <w:tr w:rsidR="009C4E6D" w:rsidRPr="009C4E6D" w:rsidTr="006517E5">
        <w:trPr>
          <w:trHeight w:val="152"/>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Data collection process </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9</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4-5</w:t>
            </w:r>
          </w:p>
        </w:tc>
      </w:tr>
      <w:tr w:rsidR="009C4E6D" w:rsidRPr="009C4E6D" w:rsidTr="006517E5">
        <w:trPr>
          <w:trHeight w:val="48"/>
        </w:trPr>
        <w:tc>
          <w:tcPr>
            <w:tcW w:w="1620" w:type="dxa"/>
            <w:vMerge w:val="restart"/>
            <w:tcBorders>
              <w:top w:val="single" w:sz="5" w:space="0" w:color="000000"/>
              <w:left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Data items </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10a</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5</w:t>
            </w:r>
          </w:p>
        </w:tc>
      </w:tr>
      <w:tr w:rsidR="009C4E6D" w:rsidRPr="009C4E6D" w:rsidTr="006517E5">
        <w:trPr>
          <w:trHeight w:val="48"/>
        </w:trPr>
        <w:tc>
          <w:tcPr>
            <w:tcW w:w="1620" w:type="dxa"/>
            <w:vMerge/>
            <w:tcBorders>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10b</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5</w:t>
            </w:r>
          </w:p>
        </w:tc>
      </w:tr>
      <w:tr w:rsidR="009C4E6D" w:rsidRPr="009C4E6D" w:rsidTr="006517E5">
        <w:trPr>
          <w:trHeight w:val="48"/>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Study risk of bias assessment</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11</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5</w:t>
            </w:r>
          </w:p>
        </w:tc>
      </w:tr>
      <w:tr w:rsidR="009C4E6D" w:rsidRPr="009C4E6D" w:rsidTr="006517E5">
        <w:trPr>
          <w:trHeight w:val="48"/>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Effect measures </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12</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Specify for each outcome the effect measure(s) (e.g. risk ratio, mean difference) used in the synthesis or presentation of results.</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5</w:t>
            </w:r>
          </w:p>
        </w:tc>
      </w:tr>
      <w:tr w:rsidR="009C4E6D" w:rsidRPr="009C4E6D" w:rsidTr="006517E5">
        <w:trPr>
          <w:trHeight w:val="48"/>
        </w:trPr>
        <w:tc>
          <w:tcPr>
            <w:tcW w:w="1620" w:type="dxa"/>
            <w:vMerge w:val="restart"/>
            <w:tcBorders>
              <w:top w:val="single" w:sz="5" w:space="0" w:color="000000"/>
              <w:left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Synthesis methods</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13a</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5</w:t>
            </w:r>
          </w:p>
        </w:tc>
      </w:tr>
      <w:tr w:rsidR="009C4E6D" w:rsidRPr="009C4E6D" w:rsidTr="006517E5">
        <w:trPr>
          <w:trHeight w:val="48"/>
        </w:trPr>
        <w:tc>
          <w:tcPr>
            <w:tcW w:w="1620" w:type="dxa"/>
            <w:vMerge/>
            <w:tcBorders>
              <w:left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13b</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Describe any methods required to prepare the data for presentation or synthesis, such as handling of missing summary statistics, or data conversions.</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5</w:t>
            </w:r>
          </w:p>
        </w:tc>
      </w:tr>
      <w:tr w:rsidR="009C4E6D" w:rsidRPr="009C4E6D" w:rsidTr="006517E5">
        <w:trPr>
          <w:trHeight w:val="48"/>
        </w:trPr>
        <w:tc>
          <w:tcPr>
            <w:tcW w:w="1620" w:type="dxa"/>
            <w:vMerge/>
            <w:tcBorders>
              <w:left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13c</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Describe any methods used to tabulate or visually display results of individual studies and syntheses.</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5</w:t>
            </w:r>
          </w:p>
        </w:tc>
      </w:tr>
      <w:tr w:rsidR="009C4E6D" w:rsidRPr="009C4E6D" w:rsidTr="006517E5">
        <w:trPr>
          <w:trHeight w:val="48"/>
        </w:trPr>
        <w:tc>
          <w:tcPr>
            <w:tcW w:w="1620" w:type="dxa"/>
            <w:vMerge/>
            <w:tcBorders>
              <w:left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13d</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5</w:t>
            </w:r>
          </w:p>
        </w:tc>
      </w:tr>
      <w:tr w:rsidR="009C4E6D" w:rsidRPr="009C4E6D" w:rsidTr="006517E5">
        <w:trPr>
          <w:trHeight w:val="48"/>
        </w:trPr>
        <w:tc>
          <w:tcPr>
            <w:tcW w:w="1620" w:type="dxa"/>
            <w:vMerge/>
            <w:tcBorders>
              <w:left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13e</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Describe any methods used to explore possible causes of heterogeneity among study results (e.g. subgroup analysis, meta-regression).</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6</w:t>
            </w:r>
          </w:p>
        </w:tc>
      </w:tr>
      <w:tr w:rsidR="009C4E6D" w:rsidRPr="009C4E6D" w:rsidTr="006517E5">
        <w:trPr>
          <w:trHeight w:val="50"/>
        </w:trPr>
        <w:tc>
          <w:tcPr>
            <w:tcW w:w="1620" w:type="dxa"/>
            <w:vMerge/>
            <w:tcBorders>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13f</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Describe any sensitivity analyses conducted to assess robustness of the synthesized results.</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6</w:t>
            </w:r>
          </w:p>
        </w:tc>
      </w:tr>
      <w:tr w:rsidR="009C4E6D" w:rsidRPr="009C4E6D" w:rsidTr="006517E5">
        <w:trPr>
          <w:trHeight w:val="48"/>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Reporting bias </w:t>
            </w:r>
            <w:r w:rsidRPr="009C4E6D">
              <w:rPr>
                <w:rFonts w:eastAsia="Times New Roman" w:cs="Times New Roman"/>
                <w:color w:val="000000"/>
                <w:sz w:val="18"/>
                <w:szCs w:val="18"/>
                <w:lang w:val="en-CA" w:eastAsia="en-CA"/>
              </w:rPr>
              <w:lastRenderedPageBreak/>
              <w:t>assessment</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lastRenderedPageBreak/>
              <w:t>14</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Describe any methods used to assess risk of bias due to missing results in a synthesis (arising from reporting biases).</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6</w:t>
            </w:r>
          </w:p>
        </w:tc>
      </w:tr>
      <w:tr w:rsidR="009C4E6D" w:rsidRPr="009C4E6D" w:rsidTr="006517E5">
        <w:trPr>
          <w:trHeight w:val="48"/>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lastRenderedPageBreak/>
              <w:t>Certainty assessment</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15</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Describe any methods used to assess certainty (or confidence) in the body of evidence for an outcome.</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6</w:t>
            </w:r>
          </w:p>
        </w:tc>
      </w:tr>
      <w:tr w:rsidR="009C4E6D" w:rsidRPr="009C4E6D" w:rsidTr="006517E5">
        <w:trPr>
          <w:trHeight w:val="24"/>
        </w:trPr>
        <w:tc>
          <w:tcPr>
            <w:tcW w:w="1116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9C4E6D" w:rsidRPr="009C4E6D" w:rsidRDefault="009C4E6D" w:rsidP="009C4E6D">
            <w:pPr>
              <w:widowControl w:val="0"/>
              <w:autoSpaceDE w:val="0"/>
              <w:autoSpaceDN w:val="0"/>
              <w:adjustRightInd w:val="0"/>
              <w:spacing w:before="120" w:after="0" w:line="240" w:lineRule="auto"/>
              <w:rPr>
                <w:rFonts w:eastAsia="Times New Roman" w:cs="Times New Roman"/>
                <w:color w:val="000000"/>
                <w:sz w:val="18"/>
                <w:szCs w:val="18"/>
                <w:lang w:val="en-CA" w:eastAsia="en-CA"/>
              </w:rPr>
            </w:pPr>
            <w:r w:rsidRPr="009C4E6D">
              <w:rPr>
                <w:rFonts w:eastAsia="Times New Roman" w:cs="Times New Roman"/>
                <w:b/>
                <w:bCs/>
                <w:color w:val="000000"/>
                <w:sz w:val="18"/>
                <w:szCs w:val="18"/>
                <w:lang w:val="en-CA" w:eastAsia="en-CA"/>
              </w:rPr>
              <w:t xml:space="preserve">RESULTS </w:t>
            </w:r>
          </w:p>
        </w:tc>
        <w:tc>
          <w:tcPr>
            <w:tcW w:w="900" w:type="dxa"/>
            <w:tcBorders>
              <w:top w:val="double" w:sz="5" w:space="0" w:color="000000"/>
              <w:left w:val="single" w:sz="5" w:space="0" w:color="000000"/>
              <w:bottom w:val="single" w:sz="5" w:space="0" w:color="000000"/>
              <w:right w:val="single" w:sz="5" w:space="0" w:color="000000"/>
            </w:tcBorders>
            <w:shd w:val="clear" w:color="auto" w:fill="FFFFCC"/>
          </w:tcPr>
          <w:p w:rsidR="009C4E6D" w:rsidRPr="009C4E6D" w:rsidRDefault="009C4E6D" w:rsidP="009C4E6D">
            <w:pPr>
              <w:widowControl w:val="0"/>
              <w:autoSpaceDE w:val="0"/>
              <w:autoSpaceDN w:val="0"/>
              <w:adjustRightInd w:val="0"/>
              <w:spacing w:after="0" w:line="240" w:lineRule="auto"/>
              <w:jc w:val="center"/>
              <w:rPr>
                <w:rFonts w:eastAsia="Times New Roman" w:cs="Times New Roman"/>
                <w:sz w:val="18"/>
                <w:szCs w:val="18"/>
                <w:lang w:val="en-CA" w:eastAsia="en-CA"/>
              </w:rPr>
            </w:pPr>
          </w:p>
        </w:tc>
      </w:tr>
      <w:tr w:rsidR="009C4E6D" w:rsidRPr="009C4E6D" w:rsidTr="006517E5">
        <w:trPr>
          <w:trHeight w:val="48"/>
        </w:trPr>
        <w:tc>
          <w:tcPr>
            <w:tcW w:w="1620" w:type="dxa"/>
            <w:vMerge w:val="restart"/>
            <w:tcBorders>
              <w:top w:val="single" w:sz="5" w:space="0" w:color="000000"/>
              <w:left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Study selection </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16a</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Describe the results of the search and selection process, from the number of records identified in the search to the number of studies included in the review, ideally using a flow diagram.</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6-7</w:t>
            </w:r>
          </w:p>
        </w:tc>
      </w:tr>
      <w:tr w:rsidR="009C4E6D" w:rsidRPr="009C4E6D" w:rsidTr="006517E5">
        <w:trPr>
          <w:trHeight w:val="48"/>
        </w:trPr>
        <w:tc>
          <w:tcPr>
            <w:tcW w:w="1620" w:type="dxa"/>
            <w:vMerge/>
            <w:tcBorders>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16b</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Cite studies that might appear to meet the inclusion criteria, but which were excluded, and explain why they were excluded.</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6-7</w:t>
            </w:r>
          </w:p>
        </w:tc>
      </w:tr>
      <w:tr w:rsidR="009C4E6D" w:rsidRPr="009C4E6D" w:rsidTr="006517E5">
        <w:trPr>
          <w:trHeight w:val="103"/>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Study characteristics </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17</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Cite each included study and present its characteristics.</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7-8</w:t>
            </w:r>
          </w:p>
        </w:tc>
      </w:tr>
      <w:tr w:rsidR="009C4E6D" w:rsidRPr="009C4E6D" w:rsidTr="006517E5">
        <w:trPr>
          <w:trHeight w:val="48"/>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Risk of bias in studies </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18</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Present assessments of risk of bias for each included study.</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7</w:t>
            </w:r>
          </w:p>
        </w:tc>
      </w:tr>
      <w:tr w:rsidR="009C4E6D" w:rsidRPr="009C4E6D" w:rsidTr="006517E5">
        <w:trPr>
          <w:trHeight w:val="48"/>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Results of individual studies </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19</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For all outcomes, present, for each study: (a) summary statistics for each group (where appropriate) and (b) an effect estimate and its precision (e.g. confidence/credible interval), ideally using structured tables or plots.</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7-8</w:t>
            </w:r>
          </w:p>
        </w:tc>
      </w:tr>
      <w:tr w:rsidR="009C4E6D" w:rsidRPr="009C4E6D" w:rsidTr="006517E5">
        <w:trPr>
          <w:trHeight w:val="48"/>
        </w:trPr>
        <w:tc>
          <w:tcPr>
            <w:tcW w:w="1620" w:type="dxa"/>
            <w:vMerge w:val="restart"/>
            <w:tcBorders>
              <w:top w:val="single" w:sz="5" w:space="0" w:color="000000"/>
              <w:left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Results of syntheses</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20a</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For each synthesis, briefly summarise the characteristics and risk of bias among contributing studies.</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8</w:t>
            </w:r>
          </w:p>
        </w:tc>
      </w:tr>
      <w:tr w:rsidR="009C4E6D" w:rsidRPr="009C4E6D" w:rsidTr="006517E5">
        <w:trPr>
          <w:trHeight w:val="203"/>
        </w:trPr>
        <w:tc>
          <w:tcPr>
            <w:tcW w:w="1620" w:type="dxa"/>
            <w:vMerge/>
            <w:tcBorders>
              <w:left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20b</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8-17</w:t>
            </w:r>
          </w:p>
        </w:tc>
      </w:tr>
      <w:tr w:rsidR="009C4E6D" w:rsidRPr="009C4E6D" w:rsidTr="006517E5">
        <w:trPr>
          <w:trHeight w:val="48"/>
        </w:trPr>
        <w:tc>
          <w:tcPr>
            <w:tcW w:w="1620" w:type="dxa"/>
            <w:vMerge/>
            <w:tcBorders>
              <w:left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20c</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Present results of all investigations of possible causes of heterogeneity among study results.</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9-12</w:t>
            </w:r>
          </w:p>
        </w:tc>
      </w:tr>
      <w:tr w:rsidR="009C4E6D" w:rsidRPr="009C4E6D" w:rsidTr="006517E5">
        <w:trPr>
          <w:trHeight w:val="48"/>
        </w:trPr>
        <w:tc>
          <w:tcPr>
            <w:tcW w:w="1620" w:type="dxa"/>
            <w:vMerge/>
            <w:tcBorders>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20d</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Present results of all sensitivity analyses conducted to assess the robustness of the synthesized results.</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12-13</w:t>
            </w:r>
          </w:p>
        </w:tc>
      </w:tr>
      <w:tr w:rsidR="009C4E6D" w:rsidRPr="009C4E6D" w:rsidTr="006517E5">
        <w:trPr>
          <w:trHeight w:val="48"/>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Reporting biases</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21</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Present assessments of risk of bias due to missing results (arising from reporting biases) for each synthesis assessed.</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13-14</w:t>
            </w:r>
          </w:p>
        </w:tc>
      </w:tr>
      <w:tr w:rsidR="009C4E6D" w:rsidRPr="009C4E6D" w:rsidTr="006517E5">
        <w:trPr>
          <w:trHeight w:val="48"/>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Certainty of evidence </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22</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Present assessments of certainty (or confidence) in the body of evidence for each outcome assessed.</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13-14</w:t>
            </w:r>
          </w:p>
        </w:tc>
      </w:tr>
      <w:tr w:rsidR="009C4E6D" w:rsidRPr="009C4E6D" w:rsidTr="006517E5">
        <w:trPr>
          <w:trHeight w:val="24"/>
        </w:trPr>
        <w:tc>
          <w:tcPr>
            <w:tcW w:w="1116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9C4E6D" w:rsidRPr="009C4E6D" w:rsidRDefault="009C4E6D" w:rsidP="009C4E6D">
            <w:pPr>
              <w:widowControl w:val="0"/>
              <w:autoSpaceDE w:val="0"/>
              <w:autoSpaceDN w:val="0"/>
              <w:adjustRightInd w:val="0"/>
              <w:spacing w:before="120" w:after="0" w:line="240" w:lineRule="auto"/>
              <w:rPr>
                <w:rFonts w:eastAsia="Times New Roman" w:cs="Times New Roman"/>
                <w:color w:val="000000"/>
                <w:sz w:val="18"/>
                <w:szCs w:val="18"/>
                <w:lang w:val="en-CA" w:eastAsia="en-CA"/>
              </w:rPr>
            </w:pPr>
            <w:r w:rsidRPr="009C4E6D">
              <w:rPr>
                <w:rFonts w:eastAsia="Times New Roman" w:cs="Times New Roman"/>
                <w:b/>
                <w:bCs/>
                <w:color w:val="000000"/>
                <w:sz w:val="18"/>
                <w:szCs w:val="18"/>
                <w:lang w:val="en-CA" w:eastAsia="en-CA"/>
              </w:rPr>
              <w:t xml:space="preserve">DISCUSSION </w:t>
            </w:r>
          </w:p>
        </w:tc>
        <w:tc>
          <w:tcPr>
            <w:tcW w:w="900" w:type="dxa"/>
            <w:tcBorders>
              <w:top w:val="double" w:sz="5" w:space="0" w:color="000000"/>
              <w:left w:val="single" w:sz="5" w:space="0" w:color="000000"/>
              <w:bottom w:val="single" w:sz="5" w:space="0" w:color="000000"/>
              <w:right w:val="single" w:sz="5" w:space="0" w:color="000000"/>
            </w:tcBorders>
            <w:shd w:val="clear" w:color="auto" w:fill="FFFFCC"/>
          </w:tcPr>
          <w:p w:rsidR="009C4E6D" w:rsidRPr="009C4E6D" w:rsidRDefault="009C4E6D" w:rsidP="009C4E6D">
            <w:pPr>
              <w:widowControl w:val="0"/>
              <w:autoSpaceDE w:val="0"/>
              <w:autoSpaceDN w:val="0"/>
              <w:adjustRightInd w:val="0"/>
              <w:spacing w:after="0" w:line="240" w:lineRule="auto"/>
              <w:jc w:val="center"/>
              <w:rPr>
                <w:rFonts w:eastAsia="Times New Roman" w:cs="Times New Roman"/>
                <w:sz w:val="18"/>
                <w:szCs w:val="18"/>
                <w:lang w:val="en-CA" w:eastAsia="en-CA"/>
              </w:rPr>
            </w:pPr>
          </w:p>
        </w:tc>
      </w:tr>
      <w:tr w:rsidR="009C4E6D" w:rsidRPr="009C4E6D" w:rsidTr="006517E5">
        <w:trPr>
          <w:trHeight w:val="48"/>
        </w:trPr>
        <w:tc>
          <w:tcPr>
            <w:tcW w:w="1620" w:type="dxa"/>
            <w:vMerge w:val="restart"/>
            <w:tcBorders>
              <w:top w:val="single" w:sz="5" w:space="0" w:color="000000"/>
              <w:left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 xml:space="preserve">Discussion </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23a</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Provide a general interpretation of the results in the context of other evidence.</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17-19</w:t>
            </w:r>
          </w:p>
        </w:tc>
      </w:tr>
      <w:tr w:rsidR="009C4E6D" w:rsidRPr="009C4E6D" w:rsidTr="006517E5">
        <w:trPr>
          <w:trHeight w:val="48"/>
        </w:trPr>
        <w:tc>
          <w:tcPr>
            <w:tcW w:w="1620" w:type="dxa"/>
            <w:vMerge/>
            <w:tcBorders>
              <w:left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23b</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Discuss any limitations of the evidence included in the review.</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19</w:t>
            </w:r>
          </w:p>
        </w:tc>
      </w:tr>
      <w:tr w:rsidR="009C4E6D" w:rsidRPr="009C4E6D" w:rsidTr="006517E5">
        <w:trPr>
          <w:trHeight w:val="48"/>
        </w:trPr>
        <w:tc>
          <w:tcPr>
            <w:tcW w:w="1620" w:type="dxa"/>
            <w:vMerge/>
            <w:tcBorders>
              <w:left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p>
        </w:tc>
        <w:tc>
          <w:tcPr>
            <w:tcW w:w="720" w:type="dxa"/>
            <w:tcBorders>
              <w:top w:val="single" w:sz="5" w:space="0" w:color="000000"/>
              <w:left w:val="single" w:sz="5" w:space="0" w:color="000000"/>
              <w:bottom w:val="single" w:sz="4" w:space="0" w:color="auto"/>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23c</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Discuss any limitations of the review processes used.</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19</w:t>
            </w:r>
          </w:p>
        </w:tc>
      </w:tr>
      <w:tr w:rsidR="009C4E6D" w:rsidRPr="009C4E6D" w:rsidTr="006517E5">
        <w:trPr>
          <w:trHeight w:val="48"/>
        </w:trPr>
        <w:tc>
          <w:tcPr>
            <w:tcW w:w="1620" w:type="dxa"/>
            <w:vMerge/>
            <w:tcBorders>
              <w:left w:val="single" w:sz="5" w:space="0" w:color="000000"/>
              <w:bottom w:val="single" w:sz="4" w:space="0" w:color="auto"/>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p>
        </w:tc>
        <w:tc>
          <w:tcPr>
            <w:tcW w:w="720" w:type="dxa"/>
            <w:tcBorders>
              <w:top w:val="single" w:sz="4" w:space="0" w:color="auto"/>
              <w:left w:val="single" w:sz="5" w:space="0" w:color="000000"/>
              <w:bottom w:val="single" w:sz="4" w:space="0" w:color="auto"/>
              <w:right w:val="single" w:sz="4" w:space="0" w:color="auto"/>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23d</w:t>
            </w:r>
          </w:p>
        </w:tc>
        <w:tc>
          <w:tcPr>
            <w:tcW w:w="8820" w:type="dxa"/>
            <w:tcBorders>
              <w:top w:val="single" w:sz="5" w:space="0" w:color="000000"/>
              <w:left w:val="single" w:sz="4" w:space="0" w:color="auto"/>
              <w:bottom w:val="doub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Discuss implications of the results for practice, policy, and future research.</w:t>
            </w:r>
          </w:p>
        </w:tc>
        <w:tc>
          <w:tcPr>
            <w:tcW w:w="900" w:type="dxa"/>
            <w:tcBorders>
              <w:top w:val="single" w:sz="5" w:space="0" w:color="000000"/>
              <w:left w:val="single" w:sz="5" w:space="0" w:color="000000"/>
              <w:bottom w:val="doub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19</w:t>
            </w:r>
          </w:p>
        </w:tc>
      </w:tr>
      <w:tr w:rsidR="009C4E6D" w:rsidRPr="009C4E6D" w:rsidTr="006517E5">
        <w:trPr>
          <w:trHeight w:val="24"/>
        </w:trPr>
        <w:tc>
          <w:tcPr>
            <w:tcW w:w="1116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9C4E6D" w:rsidRPr="009C4E6D" w:rsidRDefault="009C4E6D" w:rsidP="009C4E6D">
            <w:pPr>
              <w:widowControl w:val="0"/>
              <w:autoSpaceDE w:val="0"/>
              <w:autoSpaceDN w:val="0"/>
              <w:adjustRightInd w:val="0"/>
              <w:spacing w:before="120" w:after="0" w:line="240" w:lineRule="auto"/>
              <w:rPr>
                <w:rFonts w:eastAsia="Times New Roman" w:cs="Times New Roman"/>
                <w:color w:val="000000"/>
                <w:sz w:val="18"/>
                <w:szCs w:val="18"/>
                <w:lang w:val="en-CA" w:eastAsia="en-CA"/>
              </w:rPr>
            </w:pPr>
            <w:r w:rsidRPr="009C4E6D">
              <w:rPr>
                <w:rFonts w:eastAsia="Times New Roman" w:cs="Times New Roman"/>
                <w:b/>
                <w:bCs/>
                <w:color w:val="000000"/>
                <w:sz w:val="18"/>
                <w:szCs w:val="18"/>
                <w:lang w:val="en-CA" w:eastAsia="en-CA"/>
              </w:rPr>
              <w:t>OTHER INFORMATION</w:t>
            </w:r>
          </w:p>
        </w:tc>
        <w:tc>
          <w:tcPr>
            <w:tcW w:w="900" w:type="dxa"/>
            <w:tcBorders>
              <w:top w:val="double" w:sz="5" w:space="0" w:color="000000"/>
              <w:left w:val="single" w:sz="5" w:space="0" w:color="000000"/>
              <w:bottom w:val="single" w:sz="5" w:space="0" w:color="000000"/>
              <w:right w:val="single" w:sz="5" w:space="0" w:color="000000"/>
            </w:tcBorders>
            <w:shd w:val="clear" w:color="auto" w:fill="FFFFCC"/>
          </w:tcPr>
          <w:p w:rsidR="009C4E6D" w:rsidRPr="009C4E6D" w:rsidRDefault="009C4E6D" w:rsidP="009C4E6D">
            <w:pPr>
              <w:widowControl w:val="0"/>
              <w:autoSpaceDE w:val="0"/>
              <w:autoSpaceDN w:val="0"/>
              <w:adjustRightInd w:val="0"/>
              <w:spacing w:after="0" w:line="240" w:lineRule="auto"/>
              <w:jc w:val="center"/>
              <w:rPr>
                <w:rFonts w:eastAsia="Times New Roman" w:cs="Times New Roman"/>
                <w:sz w:val="18"/>
                <w:szCs w:val="18"/>
                <w:lang w:val="en-CA" w:eastAsia="en-CA"/>
              </w:rPr>
            </w:pPr>
          </w:p>
        </w:tc>
      </w:tr>
      <w:tr w:rsidR="009C4E6D" w:rsidRPr="009C4E6D" w:rsidTr="006517E5">
        <w:trPr>
          <w:trHeight w:val="48"/>
        </w:trPr>
        <w:tc>
          <w:tcPr>
            <w:tcW w:w="1620" w:type="dxa"/>
            <w:vMerge w:val="restart"/>
            <w:tcBorders>
              <w:top w:val="single" w:sz="5" w:space="0" w:color="000000"/>
              <w:left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Registration and protocol</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24a</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Provide registration information for the review, including register name and registration number, or state that the review was not registered.</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4</w:t>
            </w:r>
          </w:p>
        </w:tc>
      </w:tr>
      <w:tr w:rsidR="009C4E6D" w:rsidRPr="009C4E6D" w:rsidTr="006517E5">
        <w:trPr>
          <w:trHeight w:val="105"/>
        </w:trPr>
        <w:tc>
          <w:tcPr>
            <w:tcW w:w="1620" w:type="dxa"/>
            <w:vMerge/>
            <w:tcBorders>
              <w:left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24b</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Indicate where the review protocol can be accessed, or state that a protocol was not prepared.</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4</w:t>
            </w:r>
          </w:p>
        </w:tc>
      </w:tr>
      <w:tr w:rsidR="009C4E6D" w:rsidRPr="009C4E6D" w:rsidTr="006517E5">
        <w:trPr>
          <w:trHeight w:val="48"/>
        </w:trPr>
        <w:tc>
          <w:tcPr>
            <w:tcW w:w="1620" w:type="dxa"/>
            <w:vMerge/>
            <w:tcBorders>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24c</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Describe and explain any amendments to information provided at registration or in the protocol.</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4</w:t>
            </w:r>
          </w:p>
        </w:tc>
      </w:tr>
      <w:tr w:rsidR="009C4E6D" w:rsidRPr="009C4E6D" w:rsidTr="006517E5">
        <w:trPr>
          <w:trHeight w:val="48"/>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Support</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25</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Describe sources of financial or non-financial support for the review, and the role of the funders or sponsors in the review.</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19-20</w:t>
            </w:r>
          </w:p>
        </w:tc>
      </w:tr>
      <w:tr w:rsidR="009C4E6D" w:rsidRPr="009C4E6D" w:rsidTr="006517E5">
        <w:trPr>
          <w:trHeight w:val="48"/>
        </w:trPr>
        <w:tc>
          <w:tcPr>
            <w:tcW w:w="16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Competing interests</w:t>
            </w:r>
          </w:p>
        </w:tc>
        <w:tc>
          <w:tcPr>
            <w:tcW w:w="7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26</w:t>
            </w:r>
          </w:p>
        </w:tc>
        <w:tc>
          <w:tcPr>
            <w:tcW w:w="882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Declare any competing interests of review authors.</w:t>
            </w:r>
          </w:p>
        </w:tc>
        <w:tc>
          <w:tcPr>
            <w:tcW w:w="900" w:type="dxa"/>
            <w:tcBorders>
              <w:top w:val="single" w:sz="5" w:space="0" w:color="000000"/>
              <w:left w:val="single" w:sz="5" w:space="0" w:color="000000"/>
              <w:bottom w:val="sing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20</w:t>
            </w:r>
          </w:p>
        </w:tc>
      </w:tr>
      <w:tr w:rsidR="009C4E6D" w:rsidRPr="009C4E6D" w:rsidTr="006517E5">
        <w:trPr>
          <w:trHeight w:val="219"/>
        </w:trPr>
        <w:tc>
          <w:tcPr>
            <w:tcW w:w="1620" w:type="dxa"/>
            <w:tcBorders>
              <w:top w:val="single" w:sz="5" w:space="0" w:color="000000"/>
              <w:left w:val="single" w:sz="5" w:space="0" w:color="000000"/>
              <w:bottom w:val="doub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Availability of data, code and other materials</w:t>
            </w:r>
          </w:p>
        </w:tc>
        <w:tc>
          <w:tcPr>
            <w:tcW w:w="720" w:type="dxa"/>
            <w:tcBorders>
              <w:top w:val="single" w:sz="5" w:space="0" w:color="000000"/>
              <w:left w:val="single" w:sz="5" w:space="0" w:color="000000"/>
              <w:bottom w:val="doub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jc w:val="right"/>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27</w:t>
            </w:r>
          </w:p>
        </w:tc>
        <w:tc>
          <w:tcPr>
            <w:tcW w:w="8820" w:type="dxa"/>
            <w:tcBorders>
              <w:top w:val="single" w:sz="5" w:space="0" w:color="000000"/>
              <w:left w:val="single" w:sz="5" w:space="0" w:color="000000"/>
              <w:bottom w:val="doub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color w:val="000000"/>
                <w:sz w:val="18"/>
                <w:szCs w:val="18"/>
                <w:lang w:val="en-CA" w:eastAsia="en-CA"/>
              </w:rPr>
            </w:pPr>
            <w:r w:rsidRPr="009C4E6D">
              <w:rPr>
                <w:rFonts w:eastAsia="Times New Roman" w:cs="Times New Roman"/>
                <w:color w:val="000000"/>
                <w:sz w:val="18"/>
                <w:szCs w:val="18"/>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900" w:type="dxa"/>
            <w:tcBorders>
              <w:top w:val="single" w:sz="5" w:space="0" w:color="000000"/>
              <w:left w:val="single" w:sz="5" w:space="0" w:color="000000"/>
              <w:bottom w:val="double" w:sz="5" w:space="0" w:color="000000"/>
              <w:right w:val="single" w:sz="5" w:space="0" w:color="000000"/>
            </w:tcBorders>
          </w:tcPr>
          <w:p w:rsidR="009C4E6D" w:rsidRPr="009C4E6D" w:rsidRDefault="009C4E6D" w:rsidP="009C4E6D">
            <w:pPr>
              <w:widowControl w:val="0"/>
              <w:autoSpaceDE w:val="0"/>
              <w:autoSpaceDN w:val="0"/>
              <w:adjustRightInd w:val="0"/>
              <w:spacing w:before="40" w:after="40" w:line="240" w:lineRule="auto"/>
              <w:rPr>
                <w:rFonts w:eastAsia="Times New Roman" w:cs="Times New Roman"/>
                <w:sz w:val="18"/>
                <w:szCs w:val="18"/>
                <w:lang w:val="en-CA" w:eastAsia="en-CA"/>
              </w:rPr>
            </w:pPr>
            <w:r w:rsidRPr="009C4E6D">
              <w:rPr>
                <w:rFonts w:eastAsia="Times New Roman" w:cs="Times New Roman"/>
                <w:sz w:val="18"/>
                <w:szCs w:val="18"/>
                <w:lang w:val="en-CA" w:eastAsia="en-CA"/>
              </w:rPr>
              <w:t>20</w:t>
            </w:r>
          </w:p>
        </w:tc>
      </w:tr>
    </w:tbl>
    <w:p w:rsidR="009C4E6D" w:rsidRPr="009C4E6D" w:rsidRDefault="009C4E6D" w:rsidP="009C4E6D">
      <w:pPr>
        <w:spacing w:before="240" w:after="0" w:line="360" w:lineRule="auto"/>
        <w:jc w:val="both"/>
        <w:rPr>
          <w:rFonts w:eastAsia="Calibri" w:cs="Times New Roman"/>
          <w:b/>
          <w:sz w:val="26"/>
          <w:szCs w:val="24"/>
          <w:lang w:val="en-AU"/>
        </w:rPr>
      </w:pPr>
      <w:r w:rsidRPr="009C4E6D">
        <w:rPr>
          <w:rFonts w:eastAsia="Calibri" w:cs="Times New Roman"/>
          <w:b/>
          <w:sz w:val="26"/>
          <w:szCs w:val="24"/>
          <w:lang w:val="en-AU"/>
        </w:rPr>
        <w:t>Supplementary File 2: Newcastle-Ottawa Scale adapted for cross-sectional studies</w:t>
      </w:r>
    </w:p>
    <w:p w:rsidR="009C4E6D" w:rsidRPr="009C4E6D" w:rsidRDefault="009C4E6D" w:rsidP="009C4E6D">
      <w:pPr>
        <w:spacing w:before="240" w:after="0" w:line="360" w:lineRule="auto"/>
        <w:jc w:val="both"/>
        <w:rPr>
          <w:rFonts w:eastAsia="Calibri" w:cs="Times New Roman"/>
          <w:b/>
          <w:szCs w:val="24"/>
          <w:lang w:val="en-AU"/>
        </w:rPr>
      </w:pPr>
      <w:r w:rsidRPr="009C4E6D">
        <w:rPr>
          <w:rFonts w:eastAsia="Calibri" w:cs="Times New Roman"/>
          <w:b/>
          <w:szCs w:val="24"/>
          <w:lang w:val="en-AU"/>
        </w:rPr>
        <w:t>Selection: (maximum of five stars)</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lastRenderedPageBreak/>
        <w:t>1. Representativeness of the sample:</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a. Truly representative of the average in the target population. * (all subjects or random sampling)</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b. Somewhat representative of the average in the target group. * (non-random sampling)</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c. Selected group of users/convenience sample.</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d. No description of the derivation of the included subjects.</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2. Sample size:</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a. Justified and satisfactory (including sample size calculation). *</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b. Not justified.</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c. No information provided</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3. Non-respondents:</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a. Proportion of target sample recruited attains pre-specified target or basic summary of non-respondent characteristics in sampling frame recorded. *</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b. Unsatisfactory recruitment rate, no summary data on non-respondents.</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c. No information provided</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4. Ascertainment of the exposure (risk factor):</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a. Vaccine records/vaccine registry/clinic registers/hospital records only. **</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 xml:space="preserve">b. Parental or personal recall and vaccine/hospital records. * </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c. Parental/personal recall only.</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b/>
          <w:szCs w:val="24"/>
          <w:lang w:val="en-AU"/>
        </w:rPr>
        <w:t>Comparability:</w:t>
      </w:r>
      <w:r w:rsidRPr="009C4E6D">
        <w:rPr>
          <w:rFonts w:eastAsia="Calibri" w:cs="Times New Roman"/>
          <w:szCs w:val="24"/>
          <w:lang w:val="en-AU"/>
        </w:rPr>
        <w:t xml:space="preserve"> (Maximum 2 stars)</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1. Comparability of subjects in different outcome groups on the basis of design or analysis. Confounding factors controlled.</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lastRenderedPageBreak/>
        <w:t>a. Data/ results adjusted for relevant predictors/risk factors/confounders e.g. age, sex, time since vaccination, etc. **</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 xml:space="preserve">b. Data/results not adjusted for all relevant confounders/risk factors/information not provided. </w:t>
      </w:r>
    </w:p>
    <w:p w:rsidR="009C4E6D" w:rsidRPr="009C4E6D" w:rsidRDefault="009C4E6D" w:rsidP="009C4E6D">
      <w:pPr>
        <w:spacing w:before="240" w:after="0" w:line="360" w:lineRule="auto"/>
        <w:jc w:val="both"/>
        <w:rPr>
          <w:rFonts w:eastAsia="Calibri" w:cs="Times New Roman"/>
          <w:b/>
          <w:szCs w:val="24"/>
          <w:lang w:val="en-AU"/>
        </w:rPr>
      </w:pPr>
      <w:r w:rsidRPr="009C4E6D">
        <w:rPr>
          <w:rFonts w:eastAsia="Calibri" w:cs="Times New Roman"/>
          <w:b/>
          <w:szCs w:val="24"/>
          <w:lang w:val="en-AU"/>
        </w:rPr>
        <w:t>Outcome: (maximum of three stars)</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1. Assessment of outcome:</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a. Independent blind assessment using objective validated laboratory methods. **</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 xml:space="preserve">b. </w:t>
      </w:r>
      <w:proofErr w:type="spellStart"/>
      <w:r w:rsidRPr="009C4E6D">
        <w:rPr>
          <w:rFonts w:eastAsia="Calibri" w:cs="Times New Roman"/>
          <w:szCs w:val="24"/>
          <w:lang w:val="en-AU"/>
        </w:rPr>
        <w:t>Unblinded</w:t>
      </w:r>
      <w:proofErr w:type="spellEnd"/>
      <w:r w:rsidRPr="009C4E6D">
        <w:rPr>
          <w:rFonts w:eastAsia="Calibri" w:cs="Times New Roman"/>
          <w:szCs w:val="24"/>
          <w:lang w:val="en-AU"/>
        </w:rPr>
        <w:t xml:space="preserve"> assessment using objective validated laboratory methods. **</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c. Used non-standard or non-validated laboratory methods with gold standard. *</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d. No description/non-standard laboratory methods used.</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2. Statistical test:</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a. Statistical test used to analyse the data clearly described, appropriate and measures of association presented including confidence intervals and probability level (p value). *</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b. Statistical test not appropriate, not described or incomplete.</w:t>
      </w:r>
    </w:p>
    <w:p w:rsidR="009C4E6D" w:rsidRPr="009C4E6D" w:rsidRDefault="009C4E6D" w:rsidP="009C4E6D">
      <w:pPr>
        <w:spacing w:before="240" w:after="0" w:line="360" w:lineRule="auto"/>
        <w:jc w:val="both"/>
        <w:rPr>
          <w:rFonts w:eastAsia="Calibri" w:cs="Times New Roman"/>
          <w:b/>
          <w:szCs w:val="24"/>
          <w:lang w:val="en-AU"/>
        </w:rPr>
      </w:pPr>
      <w:r w:rsidRPr="009C4E6D">
        <w:rPr>
          <w:rFonts w:eastAsia="Calibri" w:cs="Times New Roman"/>
          <w:b/>
          <w:szCs w:val="24"/>
          <w:lang w:val="en-AU"/>
        </w:rPr>
        <w:t>Grading</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Very Good Studies: 9-10 points</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Good Studies: 7-8 points</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Satisfactory Studies: 5-6 points</w:t>
      </w:r>
    </w:p>
    <w:p w:rsidR="009C4E6D" w:rsidRPr="009C4E6D" w:rsidRDefault="009C4E6D" w:rsidP="009C4E6D">
      <w:pPr>
        <w:spacing w:before="240" w:after="0" w:line="360" w:lineRule="auto"/>
        <w:jc w:val="both"/>
        <w:rPr>
          <w:rFonts w:eastAsia="Calibri" w:cs="Times New Roman"/>
          <w:szCs w:val="24"/>
          <w:lang w:val="en-AU"/>
        </w:rPr>
      </w:pPr>
      <w:r w:rsidRPr="009C4E6D">
        <w:rPr>
          <w:rFonts w:eastAsia="Calibri" w:cs="Times New Roman"/>
          <w:szCs w:val="24"/>
          <w:lang w:val="en-AU"/>
        </w:rPr>
        <w:t>Unsatisfactory Studies: 0 to 4 points</w:t>
      </w:r>
    </w:p>
    <w:p w:rsidR="009C4E6D" w:rsidRPr="009C4E6D" w:rsidRDefault="009C4E6D" w:rsidP="009C4E6D">
      <w:pPr>
        <w:spacing w:before="240" w:after="0" w:line="360" w:lineRule="auto"/>
        <w:jc w:val="both"/>
        <w:rPr>
          <w:rFonts w:eastAsia="Calibri" w:cs="Times New Roman"/>
          <w:b/>
          <w:szCs w:val="24"/>
          <w:lang w:val="en-AU"/>
        </w:rPr>
      </w:pPr>
      <w:r w:rsidRPr="009C4E6D">
        <w:rPr>
          <w:rFonts w:eastAsia="Calibri" w:cs="Times New Roman"/>
          <w:b/>
          <w:szCs w:val="24"/>
          <w:lang w:val="en-AU"/>
        </w:rPr>
        <w:t xml:space="preserve">Supplementary File 3: Quality assessment of the included studies using the Newcastle-Ottawa scale for cross-sectional studies </w:t>
      </w:r>
      <w:r w:rsidRPr="009C4E6D">
        <w:rPr>
          <w:rFonts w:eastAsia="Calibri" w:cs="Times New Roman"/>
          <w:b/>
          <w:szCs w:val="24"/>
          <w:lang w:val="en-AU"/>
        </w:rPr>
        <w:fldChar w:fldCharType="begin"/>
      </w:r>
      <w:r w:rsidRPr="009C4E6D">
        <w:rPr>
          <w:rFonts w:eastAsia="Calibri" w:cs="Times New Roman"/>
          <w:b/>
          <w:szCs w:val="24"/>
          <w:lang w:val="en-AU"/>
        </w:rPr>
        <w:instrText xml:space="preserve"> ADDIN EN.CITE &lt;EndNote&gt;&lt;Cite&gt;&lt;Author&gt;Abesig&lt;/Author&gt;&lt;Year&gt;2020&lt;/Year&gt;&lt;RecNum&gt;281&lt;/RecNum&gt;&lt;DisplayText&gt;[17]&lt;/DisplayText&gt;&lt;record&gt;&lt;rec-number&gt;281&lt;/rec-number&gt;&lt;foreign-keys&gt;&lt;key app="EN" db-id="a5s0ax2epewrstet0zkvftzdxfe9e5srfaep" timestamp="1713773772"&gt;281&lt;/key&gt;&lt;/foreign-keys&gt;&lt;ref-type name="Journal Article"&gt;17&lt;/ref-type&gt;&lt;contributors&gt;&lt;authors&gt;&lt;author&gt;Abesig, J&lt;/author&gt;&lt;author&gt;Chen, Y&lt;/author&gt;&lt;author&gt;Wang, H&lt;/author&gt;&lt;author&gt;Sompo, FM&lt;/author&gt;&lt;author&gt;Wu, IXY&lt;/author&gt;&lt;/authors&gt;&lt;/contributors&gt;&lt;titles&gt;&lt;title&gt;Newcastle-Ottawa Scale adapted for cross-sectional studies&lt;/title&gt;&lt;secondary-title&gt;Published online June&lt;/secondary-title&gt;&lt;/titles&gt;&lt;periodical&gt;&lt;full-title&gt;Published online June&lt;/full-title&gt;&lt;/periodical&gt;&lt;pages&gt;10.1371&lt;/pages&gt;&lt;volume&gt;12&lt;/volume&gt;&lt;dates&gt;&lt;year&gt;2020&lt;/year&gt;&lt;/dates&gt;&lt;urls&gt;&lt;/urls&gt;&lt;/record&gt;&lt;/Cite&gt;&lt;/EndNote&gt;</w:instrText>
      </w:r>
      <w:r w:rsidRPr="009C4E6D">
        <w:rPr>
          <w:rFonts w:eastAsia="Calibri" w:cs="Times New Roman"/>
          <w:b/>
          <w:szCs w:val="24"/>
          <w:lang w:val="en-AU"/>
        </w:rPr>
        <w:fldChar w:fldCharType="separate"/>
      </w:r>
      <w:r w:rsidRPr="009C4E6D">
        <w:rPr>
          <w:rFonts w:eastAsia="Calibri" w:cs="Times New Roman"/>
          <w:b/>
          <w:noProof/>
          <w:szCs w:val="24"/>
          <w:lang w:val="en-AU"/>
        </w:rPr>
        <w:t>[17]</w:t>
      </w:r>
      <w:r w:rsidRPr="009C4E6D">
        <w:rPr>
          <w:rFonts w:eastAsia="Calibri" w:cs="Times New Roman"/>
          <w:b/>
          <w:szCs w:val="24"/>
          <w:lang w:val="en-AU"/>
        </w:rPr>
        <w:fldChar w:fldCharType="end"/>
      </w:r>
      <w:r w:rsidRPr="009C4E6D">
        <w:rPr>
          <w:rFonts w:eastAsia="Calibri" w:cs="Times New Roman"/>
          <w:b/>
          <w:szCs w:val="24"/>
          <w:lang w:val="en-AU"/>
        </w:rPr>
        <w:t>.</w:t>
      </w:r>
    </w:p>
    <w:tbl>
      <w:tblPr>
        <w:tblStyle w:val="TableGrid"/>
        <w:tblW w:w="11250" w:type="dxa"/>
        <w:tblInd w:w="-995" w:type="dxa"/>
        <w:tblLayout w:type="fixed"/>
        <w:tblLook w:val="04A0" w:firstRow="1" w:lastRow="0" w:firstColumn="1" w:lastColumn="0" w:noHBand="0" w:noVBand="1"/>
      </w:tblPr>
      <w:tblGrid>
        <w:gridCol w:w="2880"/>
        <w:gridCol w:w="540"/>
        <w:gridCol w:w="630"/>
        <w:gridCol w:w="540"/>
        <w:gridCol w:w="630"/>
        <w:gridCol w:w="1800"/>
        <w:gridCol w:w="696"/>
        <w:gridCol w:w="990"/>
        <w:gridCol w:w="990"/>
        <w:gridCol w:w="1554"/>
      </w:tblGrid>
      <w:tr w:rsidR="009C4E6D" w:rsidRPr="009C4E6D" w:rsidTr="006517E5">
        <w:trPr>
          <w:trHeight w:val="125"/>
        </w:trPr>
        <w:tc>
          <w:tcPr>
            <w:tcW w:w="2880" w:type="dxa"/>
            <w:vMerge w:val="restart"/>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lastRenderedPageBreak/>
              <w:t>Study</w:t>
            </w:r>
          </w:p>
        </w:tc>
        <w:tc>
          <w:tcPr>
            <w:tcW w:w="2340" w:type="dxa"/>
            <w:gridSpan w:val="4"/>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 xml:space="preserve">Selection </w:t>
            </w:r>
          </w:p>
        </w:tc>
        <w:tc>
          <w:tcPr>
            <w:tcW w:w="180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Comparability</w:t>
            </w:r>
          </w:p>
        </w:tc>
        <w:tc>
          <w:tcPr>
            <w:tcW w:w="1686" w:type="dxa"/>
            <w:gridSpan w:val="2"/>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 xml:space="preserve">Outcome assessment </w:t>
            </w: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Total</w:t>
            </w:r>
          </w:p>
        </w:tc>
        <w:tc>
          <w:tcPr>
            <w:tcW w:w="1554" w:type="dxa"/>
            <w:vMerge w:val="restart"/>
          </w:tcPr>
          <w:p w:rsidR="009C4E6D" w:rsidRPr="009C4E6D" w:rsidRDefault="009C4E6D" w:rsidP="009C4E6D">
            <w:pPr>
              <w:spacing w:after="0" w:line="360" w:lineRule="auto"/>
              <w:rPr>
                <w:rFonts w:eastAsia="Calibri" w:cs="Times New Roman"/>
                <w:b/>
                <w:szCs w:val="24"/>
              </w:rPr>
            </w:pPr>
            <w:r w:rsidRPr="009C4E6D">
              <w:rPr>
                <w:rFonts w:eastAsia="Calibri" w:cs="Times New Roman"/>
                <w:b/>
                <w:szCs w:val="24"/>
              </w:rPr>
              <w:t xml:space="preserve">Grade of quality </w:t>
            </w:r>
          </w:p>
        </w:tc>
      </w:tr>
      <w:tr w:rsidR="009C4E6D" w:rsidRPr="009C4E6D" w:rsidTr="006517E5">
        <w:tc>
          <w:tcPr>
            <w:tcW w:w="2880" w:type="dxa"/>
            <w:vMerge/>
          </w:tcPr>
          <w:p w:rsidR="009C4E6D" w:rsidRPr="009C4E6D" w:rsidRDefault="009C4E6D" w:rsidP="009C4E6D">
            <w:pPr>
              <w:spacing w:after="0" w:line="360" w:lineRule="auto"/>
              <w:jc w:val="both"/>
              <w:rPr>
                <w:rFonts w:eastAsia="Calibri" w:cs="Times New Roman"/>
                <w:b/>
                <w:szCs w:val="24"/>
              </w:rPr>
            </w:pPr>
          </w:p>
        </w:tc>
        <w:tc>
          <w:tcPr>
            <w:tcW w:w="54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1*</w:t>
            </w:r>
          </w:p>
        </w:tc>
        <w:tc>
          <w:tcPr>
            <w:tcW w:w="63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2*</w:t>
            </w:r>
          </w:p>
        </w:tc>
        <w:tc>
          <w:tcPr>
            <w:tcW w:w="54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3*</w:t>
            </w:r>
          </w:p>
        </w:tc>
        <w:tc>
          <w:tcPr>
            <w:tcW w:w="63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4**</w:t>
            </w:r>
          </w:p>
        </w:tc>
        <w:tc>
          <w:tcPr>
            <w:tcW w:w="180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1**</w:t>
            </w:r>
          </w:p>
        </w:tc>
        <w:tc>
          <w:tcPr>
            <w:tcW w:w="696"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1**</w:t>
            </w: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2*</w:t>
            </w: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0-10</w:t>
            </w:r>
          </w:p>
        </w:tc>
        <w:tc>
          <w:tcPr>
            <w:tcW w:w="1554" w:type="dxa"/>
            <w:vMerge/>
          </w:tcPr>
          <w:p w:rsidR="009C4E6D" w:rsidRPr="009C4E6D" w:rsidRDefault="009C4E6D" w:rsidP="009C4E6D">
            <w:pPr>
              <w:spacing w:after="0" w:line="360" w:lineRule="auto"/>
              <w:jc w:val="both"/>
              <w:rPr>
                <w:rFonts w:eastAsia="Calibri" w:cs="Times New Roman"/>
                <w:b/>
                <w:szCs w:val="24"/>
              </w:rPr>
            </w:pP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r w:rsidRPr="009C4E6D">
              <w:rPr>
                <w:rFonts w:eastAsia="Calibri" w:cs="Times New Roman"/>
                <w:szCs w:val="24"/>
              </w:rPr>
              <w:t xml:space="preserve">Familiar I, 2014 </w:t>
            </w:r>
            <w:r w:rsidRPr="009C4E6D">
              <w:rPr>
                <w:rFonts w:eastAsia="Calibri" w:cs="Times New Roman"/>
                <w:szCs w:val="24"/>
              </w:rPr>
              <w:fldChar w:fldCharType="begin"/>
            </w:r>
            <w:r w:rsidRPr="009C4E6D">
              <w:rPr>
                <w:rFonts w:eastAsia="Calibri" w:cs="Times New Roman"/>
                <w:szCs w:val="24"/>
              </w:rPr>
              <w:instrText xml:space="preserve"> ADDIN EN.CITE &lt;EndNote&gt;&lt;Cite&gt;&lt;Author&gt;Familiar&lt;/Author&gt;&lt;Year&gt;2014&lt;/Year&gt;&lt;RecNum&gt;263&lt;/RecNum&gt;&lt;DisplayText&gt;[19]&lt;/DisplayText&gt;&lt;record&gt;&lt;rec-number&gt;263&lt;/rec-number&gt;&lt;foreign-keys&gt;&lt;key app="EN" db-id="a5s0ax2epewrstet0zkvftzdxfe9e5srfaep" timestamp="1713764971"&gt;263&lt;/key&gt;&lt;/foreign-keys&gt;&lt;ref-type name="Journal Article"&gt;17&lt;/ref-type&gt;&lt;contributors&gt;&lt;authors&gt;&lt;author&gt;Familiar, Itziar&lt;/author&gt;&lt;author&gt;Murray, Laura&lt;/author&gt;&lt;author&gt;Gross, Alden&lt;/author&gt;&lt;author&gt;Skavenski, Stephanie&lt;/author&gt;&lt;author&gt;Jere, Elizabeth&lt;/author&gt;&lt;author&gt;Bass, Judith&lt;/author&gt;&lt;/authors&gt;&lt;/contributors&gt;&lt;titles&gt;&lt;title&gt;Posttraumatic stress symptoms and structure among orphan and vulnerable children and adolescents in Zambia&lt;/title&gt;&lt;secondary-title&gt;Child and adolescent mental health&lt;/secondary-title&gt;&lt;/titles&gt;&lt;periodical&gt;&lt;full-title&gt;Child Adolesc Ment Health&lt;/full-title&gt;&lt;abbr-1&gt;Child and adolescent mental health&lt;/abbr-1&gt;&lt;/periodical&gt;&lt;pages&gt;235-242&lt;/pages&gt;&lt;volume&gt;19&lt;/volume&gt;&lt;number&gt;4&lt;/number&gt;&lt;dates&gt;&lt;year&gt;2014&lt;/year&gt;&lt;/dates&gt;&lt;isbn&gt;1475-357X&lt;/isbn&gt;&lt;urls&gt;&lt;/urls&gt;&lt;/record&gt;&lt;/Cite&gt;&lt;/EndNote&gt;</w:instrText>
            </w:r>
            <w:r w:rsidRPr="009C4E6D">
              <w:rPr>
                <w:rFonts w:eastAsia="Calibri" w:cs="Times New Roman"/>
                <w:szCs w:val="24"/>
              </w:rPr>
              <w:fldChar w:fldCharType="separate"/>
            </w:r>
            <w:r w:rsidRPr="009C4E6D">
              <w:rPr>
                <w:rFonts w:eastAsia="Calibri" w:cs="Times New Roman"/>
                <w:noProof/>
                <w:szCs w:val="24"/>
              </w:rPr>
              <w:t>[19]</w:t>
            </w:r>
            <w:r w:rsidRPr="009C4E6D">
              <w:rPr>
                <w:rFonts w:eastAsia="Calibri" w:cs="Times New Roman"/>
                <w:szCs w:val="24"/>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7</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 xml:space="preserve">Good </w:t>
            </w: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proofErr w:type="spellStart"/>
            <w:r w:rsidRPr="009C4E6D">
              <w:rPr>
                <w:rFonts w:eastAsia="Calibri" w:cs="Times New Roman"/>
                <w:color w:val="222222"/>
                <w:szCs w:val="24"/>
                <w:shd w:val="clear" w:color="auto" w:fill="FFFFFF"/>
              </w:rPr>
              <w:t>Rabie</w:t>
            </w:r>
            <w:proofErr w:type="spellEnd"/>
            <w:r w:rsidRPr="009C4E6D">
              <w:rPr>
                <w:rFonts w:eastAsia="Calibri" w:cs="Times New Roman"/>
                <w:color w:val="222222"/>
                <w:szCs w:val="24"/>
                <w:shd w:val="clear" w:color="auto" w:fill="FFFFFF"/>
              </w:rPr>
              <w:t xml:space="preserve"> MA, 2015 </w:t>
            </w:r>
            <w:r w:rsidRPr="009C4E6D">
              <w:rPr>
                <w:rFonts w:eastAsia="Calibri" w:cs="Times New Roman"/>
                <w:color w:val="222222"/>
                <w:szCs w:val="24"/>
                <w:shd w:val="clear" w:color="auto" w:fill="FFFFFF"/>
              </w:rPr>
              <w:fldChar w:fldCharType="begin"/>
            </w:r>
            <w:r w:rsidRPr="009C4E6D">
              <w:rPr>
                <w:rFonts w:eastAsia="Calibri" w:cs="Times New Roman"/>
                <w:color w:val="222222"/>
                <w:szCs w:val="24"/>
                <w:shd w:val="clear" w:color="auto" w:fill="FFFFFF"/>
              </w:rPr>
              <w:instrText xml:space="preserve"> ADDIN EN.CITE &lt;EndNote&gt;&lt;Cite&gt;&lt;Author&gt;Rabie&lt;/Author&gt;&lt;Year&gt;2015&lt;/Year&gt;&lt;RecNum&gt;264&lt;/RecNum&gt;&lt;DisplayText&gt;[20]&lt;/DisplayText&gt;&lt;record&gt;&lt;rec-number&gt;264&lt;/rec-number&gt;&lt;foreign-keys&gt;&lt;key app="EN" db-id="a5s0ax2epewrstet0zkvftzdxfe9e5srfaep" timestamp="1713765026"&gt;264&lt;/key&gt;&lt;/foreign-keys&gt;&lt;ref-type name="Journal Article"&gt;17&lt;/ref-type&gt;&lt;contributors&gt;&lt;authors&gt;&lt;author&gt;Rabie, Menan A&lt;/author&gt;&lt;author&gt;El-Sheikh, Mona&lt;/author&gt;&lt;author&gt;ElSayed, Maha&lt;/author&gt;&lt;author&gt;Fekry, Mohemd&lt;/author&gt;&lt;author&gt;Saad, Mohamed&lt;/author&gt;&lt;/authors&gt;&lt;/contributors&gt;&lt;titles&gt;&lt;title&gt;Post-traumatic stress disorder and psychiatric comorbidity in a sample of Egyptian adolescents after the revolution: a cross-sectional study&lt;/title&gt;&lt;secondary-title&gt;Middle East Current Psychiatry&lt;/secondary-title&gt;&lt;/titles&gt;&lt;periodical&gt;&lt;full-title&gt;Middle East Current Psychiatry&lt;/full-title&gt;&lt;/periodical&gt;&lt;pages&gt;91-96&lt;/pages&gt;&lt;volume&gt;22&lt;/volume&gt;&lt;number&gt;2&lt;/number&gt;&lt;dates&gt;&lt;year&gt;2015&lt;/year&gt;&lt;/dates&gt;&lt;isbn&gt;2090-5416&lt;/isbn&gt;&lt;urls&gt;&lt;/urls&gt;&lt;/record&gt;&lt;/Cite&gt;&lt;/EndNote&gt;</w:instrText>
            </w:r>
            <w:r w:rsidRPr="009C4E6D">
              <w:rPr>
                <w:rFonts w:eastAsia="Calibri" w:cs="Times New Roman"/>
                <w:color w:val="222222"/>
                <w:szCs w:val="24"/>
                <w:shd w:val="clear" w:color="auto" w:fill="FFFFFF"/>
              </w:rPr>
              <w:fldChar w:fldCharType="separate"/>
            </w:r>
            <w:r w:rsidRPr="009C4E6D">
              <w:rPr>
                <w:rFonts w:eastAsia="Calibri" w:cs="Times New Roman"/>
                <w:noProof/>
                <w:color w:val="222222"/>
                <w:szCs w:val="24"/>
                <w:shd w:val="clear" w:color="auto" w:fill="FFFFFF"/>
              </w:rPr>
              <w:t>[20]</w:t>
            </w:r>
            <w:r w:rsidRPr="009C4E6D">
              <w:rPr>
                <w:rFonts w:eastAsia="Calibri" w:cs="Times New Roman"/>
                <w:color w:val="222222"/>
                <w:szCs w:val="24"/>
                <w:shd w:val="clear" w:color="auto" w:fill="FFFFFF"/>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540" w:type="dxa"/>
          </w:tcPr>
          <w:p w:rsidR="009C4E6D" w:rsidRPr="009C4E6D" w:rsidRDefault="009C4E6D" w:rsidP="009C4E6D">
            <w:pPr>
              <w:spacing w:after="0" w:line="360" w:lineRule="auto"/>
              <w:jc w:val="both"/>
              <w:rPr>
                <w:rFonts w:eastAsia="Calibri" w:cs="Times New Roman"/>
                <w:szCs w:val="24"/>
              </w:rPr>
            </w:pP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8</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Good</w:t>
            </w: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r w:rsidRPr="009C4E6D">
              <w:rPr>
                <w:rFonts w:eastAsia="Calibri" w:cs="Times New Roman"/>
                <w:szCs w:val="24"/>
              </w:rPr>
              <w:t xml:space="preserve">Sheikh TL, 2016 </w:t>
            </w:r>
            <w:r w:rsidRPr="009C4E6D">
              <w:rPr>
                <w:rFonts w:eastAsia="Calibri" w:cs="Times New Roman"/>
                <w:szCs w:val="24"/>
              </w:rPr>
              <w:fldChar w:fldCharType="begin"/>
            </w:r>
            <w:r w:rsidRPr="009C4E6D">
              <w:rPr>
                <w:rFonts w:eastAsia="Calibri" w:cs="Times New Roman"/>
                <w:szCs w:val="24"/>
              </w:rPr>
              <w:instrText xml:space="preserve"> ADDIN EN.CITE &lt;EndNote&gt;&lt;Cite&gt;&lt;Author&gt;Sheikh&lt;/Author&gt;&lt;Year&gt;2016&lt;/Year&gt;&lt;RecNum&gt;265&lt;/RecNum&gt;&lt;DisplayText&gt;[21]&lt;/DisplayText&gt;&lt;record&gt;&lt;rec-number&gt;265&lt;/rec-number&gt;&lt;foreign-keys&gt;&lt;key app="EN" db-id="a5s0ax2epewrstet0zkvftzdxfe9e5srfaep" timestamp="1713765227"&gt;265&lt;/key&gt;&lt;/foreign-keys&gt;&lt;ref-type name="Journal Article"&gt;17&lt;/ref-type&gt;&lt;contributors&gt;&lt;authors&gt;&lt;author&gt;Sheikh, Taiwo Lateef&lt;/author&gt;&lt;author&gt;Mohammed, Abdulaziz&lt;/author&gt;&lt;author&gt;Eseigbe, Edwin&lt;/author&gt;&lt;author&gt;Adekeye, Tosin&lt;/author&gt;&lt;author&gt;Nuhu, Folorunsho Tajudeen&lt;/author&gt;&lt;author&gt;Lasisi, Modupe&lt;/author&gt;&lt;author&gt;Muhammad, Asiya&lt;/author&gt;&lt;author&gt;Sulaiman, Zainab Titilope&lt;/author&gt;&lt;author&gt;Abdullateef, Aishatu Abubakar&lt;/author&gt;&lt;author&gt;Hayyatudeen, Nafisatu&lt;/author&gt;&lt;/authors&gt;&lt;/contributors&gt;&lt;titles&gt;&lt;title&gt;Descriptive characterization of psycho-trauma, psychological distress, and post-traumatic stress disorder among children and adolescent internally displaced persons in Kaduna, Nigeria&lt;/title&gt;&lt;secondary-title&gt;Frontiers in psychiatry&lt;/secondary-title&gt;&lt;/titles&gt;&lt;periodical&gt;&lt;full-title&gt;Front Psychiatry&lt;/full-title&gt;&lt;abbr-1&gt;Frontiers in psychiatry&lt;/abbr-1&gt;&lt;/periodical&gt;&lt;pages&gt;219866&lt;/pages&gt;&lt;volume&gt;7&lt;/volume&gt;&lt;dates&gt;&lt;year&gt;2016&lt;/year&gt;&lt;/dates&gt;&lt;isbn&gt;1664-0640&lt;/isbn&gt;&lt;urls&gt;&lt;/urls&gt;&lt;/record&gt;&lt;/Cite&gt;&lt;/EndNote&gt;</w:instrText>
            </w:r>
            <w:r w:rsidRPr="009C4E6D">
              <w:rPr>
                <w:rFonts w:eastAsia="Calibri" w:cs="Times New Roman"/>
                <w:szCs w:val="24"/>
              </w:rPr>
              <w:fldChar w:fldCharType="separate"/>
            </w:r>
            <w:r w:rsidRPr="009C4E6D">
              <w:rPr>
                <w:rFonts w:eastAsia="Calibri" w:cs="Times New Roman"/>
                <w:noProof/>
                <w:szCs w:val="24"/>
              </w:rPr>
              <w:t>[21]</w:t>
            </w:r>
            <w:r w:rsidRPr="009C4E6D">
              <w:rPr>
                <w:rFonts w:eastAsia="Calibri" w:cs="Times New Roman"/>
                <w:szCs w:val="24"/>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p>
        </w:tc>
        <w:tc>
          <w:tcPr>
            <w:tcW w:w="540" w:type="dxa"/>
          </w:tcPr>
          <w:p w:rsidR="009C4E6D" w:rsidRPr="009C4E6D" w:rsidRDefault="009C4E6D" w:rsidP="009C4E6D">
            <w:pPr>
              <w:spacing w:after="0" w:line="360" w:lineRule="auto"/>
              <w:jc w:val="both"/>
              <w:rPr>
                <w:rFonts w:eastAsia="Calibri" w:cs="Times New Roman"/>
                <w:szCs w:val="24"/>
              </w:rPr>
            </w:pP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7</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Good</w:t>
            </w: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proofErr w:type="spellStart"/>
            <w:r w:rsidRPr="009C4E6D">
              <w:rPr>
                <w:rFonts w:eastAsia="Calibri" w:cs="Times New Roman"/>
                <w:color w:val="222222"/>
                <w:szCs w:val="24"/>
                <w:shd w:val="clear" w:color="auto" w:fill="FFFFFF"/>
              </w:rPr>
              <w:t>Shekwolo</w:t>
            </w:r>
            <w:proofErr w:type="spellEnd"/>
            <w:r w:rsidRPr="009C4E6D">
              <w:rPr>
                <w:rFonts w:eastAsia="Calibri" w:cs="Times New Roman"/>
                <w:color w:val="222222"/>
                <w:szCs w:val="24"/>
                <w:shd w:val="clear" w:color="auto" w:fill="FFFFFF"/>
              </w:rPr>
              <w:t xml:space="preserve"> DM, 2017 </w:t>
            </w:r>
            <w:r w:rsidRPr="009C4E6D">
              <w:rPr>
                <w:rFonts w:eastAsia="Calibri" w:cs="Times New Roman"/>
                <w:color w:val="222222"/>
                <w:szCs w:val="24"/>
                <w:shd w:val="clear" w:color="auto" w:fill="FFFFFF"/>
              </w:rPr>
              <w:fldChar w:fldCharType="begin"/>
            </w:r>
            <w:r w:rsidRPr="009C4E6D">
              <w:rPr>
                <w:rFonts w:eastAsia="Calibri" w:cs="Times New Roman"/>
                <w:color w:val="222222"/>
                <w:szCs w:val="24"/>
                <w:shd w:val="clear" w:color="auto" w:fill="FFFFFF"/>
              </w:rPr>
              <w:instrText xml:space="preserve"> ADDIN EN.CITE &lt;EndNote&gt;&lt;Cite&gt;&lt;Author&gt;Shekwolo&lt;/Author&gt;&lt;Year&gt;2017&lt;/Year&gt;&lt;RecNum&gt;266&lt;/RecNum&gt;&lt;DisplayText&gt;[22]&lt;/DisplayText&gt;&lt;record&gt;&lt;rec-number&gt;266&lt;/rec-number&gt;&lt;foreign-keys&gt;&lt;key app="EN" db-id="a5s0ax2epewrstet0zkvftzdxfe9e5srfaep" timestamp="1713765402"&gt;266&lt;/key&gt;&lt;/foreign-keys&gt;&lt;ref-type name="Journal Article"&gt;17&lt;/ref-type&gt;&lt;contributors&gt;&lt;authors&gt;&lt;author&gt;Shekwolo, David Markus&lt;/author&gt;&lt;author&gt;Monday, Akawu&lt;/author&gt;&lt;author&gt;Sule, Omaku SA&lt;/author&gt;&lt;author&gt;Temidayo, Olofin Funke&lt;/author&gt;&lt;author&gt;AsheaziAugustine, Deborah&lt;/author&gt;&lt;/authors&gt;&lt;/contributors&gt;&lt;titles&gt;&lt;title&gt;Posttraumatic stress disorder symptoms among women and children affected by Boko Haram insurgency in North-east Nigeria&lt;/title&gt;&lt;secondary-title&gt;Nigerian Journal of Psychological Research&lt;/secondary-title&gt;&lt;/titles&gt;&lt;periodical&gt;&lt;full-title&gt;Nigerian Journal of Psychological Research&lt;/full-title&gt;&lt;/periodical&gt;&lt;volume&gt;13&lt;/volume&gt;&lt;dates&gt;&lt;year&gt;2017&lt;/year&gt;&lt;/dates&gt;&lt;urls&gt;&lt;/urls&gt;&lt;/record&gt;&lt;/Cite&gt;&lt;/EndNote&gt;</w:instrText>
            </w:r>
            <w:r w:rsidRPr="009C4E6D">
              <w:rPr>
                <w:rFonts w:eastAsia="Calibri" w:cs="Times New Roman"/>
                <w:color w:val="222222"/>
                <w:szCs w:val="24"/>
                <w:shd w:val="clear" w:color="auto" w:fill="FFFFFF"/>
              </w:rPr>
              <w:fldChar w:fldCharType="separate"/>
            </w:r>
            <w:r w:rsidRPr="009C4E6D">
              <w:rPr>
                <w:rFonts w:eastAsia="Calibri" w:cs="Times New Roman"/>
                <w:noProof/>
                <w:color w:val="222222"/>
                <w:szCs w:val="24"/>
                <w:shd w:val="clear" w:color="auto" w:fill="FFFFFF"/>
              </w:rPr>
              <w:t>[22]</w:t>
            </w:r>
            <w:r w:rsidRPr="009C4E6D">
              <w:rPr>
                <w:rFonts w:eastAsia="Calibri" w:cs="Times New Roman"/>
                <w:color w:val="222222"/>
                <w:szCs w:val="24"/>
                <w:shd w:val="clear" w:color="auto" w:fill="FFFFFF"/>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p>
        </w:tc>
        <w:tc>
          <w:tcPr>
            <w:tcW w:w="540" w:type="dxa"/>
          </w:tcPr>
          <w:p w:rsidR="009C4E6D" w:rsidRPr="009C4E6D" w:rsidRDefault="009C4E6D" w:rsidP="009C4E6D">
            <w:pPr>
              <w:spacing w:after="0" w:line="360" w:lineRule="auto"/>
              <w:jc w:val="both"/>
              <w:rPr>
                <w:rFonts w:eastAsia="Calibri" w:cs="Times New Roman"/>
                <w:szCs w:val="24"/>
              </w:rPr>
            </w:pP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7</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Good</w:t>
            </w: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proofErr w:type="spellStart"/>
            <w:r w:rsidRPr="009C4E6D">
              <w:rPr>
                <w:rFonts w:eastAsia="Calibri" w:cs="Times New Roman"/>
                <w:szCs w:val="24"/>
              </w:rPr>
              <w:t>Nyagwencha</w:t>
            </w:r>
            <w:proofErr w:type="spellEnd"/>
            <w:r w:rsidRPr="009C4E6D">
              <w:rPr>
                <w:rFonts w:eastAsia="Calibri" w:cs="Times New Roman"/>
                <w:szCs w:val="24"/>
              </w:rPr>
              <w:t xml:space="preserve"> SK, 2018 </w:t>
            </w:r>
            <w:r w:rsidRPr="009C4E6D">
              <w:rPr>
                <w:rFonts w:eastAsia="Calibri" w:cs="Times New Roman"/>
                <w:szCs w:val="24"/>
              </w:rPr>
              <w:fldChar w:fldCharType="begin"/>
            </w:r>
            <w:r w:rsidRPr="009C4E6D">
              <w:rPr>
                <w:rFonts w:eastAsia="Calibri" w:cs="Times New Roman"/>
                <w:szCs w:val="24"/>
              </w:rPr>
              <w:instrText xml:space="preserve"> ADDIN EN.CITE &lt;EndNote&gt;&lt;Cite&gt;&lt;Author&gt;Nyagwencha&lt;/Author&gt;&lt;Year&gt;2018&lt;/Year&gt;&lt;RecNum&gt;267&lt;/RecNum&gt;&lt;DisplayText&gt;[23]&lt;/DisplayText&gt;&lt;record&gt;&lt;rec-number&gt;267&lt;/rec-number&gt;&lt;foreign-keys&gt;&lt;key app="EN" db-id="a5s0ax2epewrstet0zkvftzdxfe9e5srfaep" timestamp="1713766391"&gt;267&lt;/key&gt;&lt;/foreign-keys&gt;&lt;ref-type name="Journal Article"&gt;17&lt;/ref-type&gt;&lt;contributors&gt;&lt;authors&gt;&lt;author&gt;Nyagwencha, Stella Kemuma&lt;/author&gt;&lt;author&gt;Munene, Alice&lt;/author&gt;&lt;author&gt;James, Naomi&lt;/author&gt;&lt;author&gt;Mewes, Ricarda&lt;/author&gt;&lt;author&gt;Barke, Antonia&lt;/author&gt;&lt;/authors&gt;&lt;/contributors&gt;&lt;titles&gt;&lt;title&gt;Prevalence of symptoms of post-traumatic stress, depression and anxiety among abused and neglected adolescents in Charitable Children’s Institutions in Nairobi&lt;/title&gt;&lt;secondary-title&gt;American journal of applied psychology&lt;/secondary-title&gt;&lt;/titles&gt;&lt;periodical&gt;&lt;full-title&gt;American journal of applied psychology&lt;/full-title&gt;&lt;/periodical&gt;&lt;pages&gt;37-43&lt;/pages&gt;&lt;volume&gt;7&lt;/volume&gt;&lt;number&gt;2&lt;/number&gt;&lt;dates&gt;&lt;year&gt;2018&lt;/year&gt;&lt;/dates&gt;&lt;urls&gt;&lt;/urls&gt;&lt;/record&gt;&lt;/Cite&gt;&lt;/EndNote&gt;</w:instrText>
            </w:r>
            <w:r w:rsidRPr="009C4E6D">
              <w:rPr>
                <w:rFonts w:eastAsia="Calibri" w:cs="Times New Roman"/>
                <w:szCs w:val="24"/>
              </w:rPr>
              <w:fldChar w:fldCharType="separate"/>
            </w:r>
            <w:r w:rsidRPr="009C4E6D">
              <w:rPr>
                <w:rFonts w:eastAsia="Calibri" w:cs="Times New Roman"/>
                <w:noProof/>
                <w:szCs w:val="24"/>
              </w:rPr>
              <w:t>[23]</w:t>
            </w:r>
            <w:r w:rsidRPr="009C4E6D">
              <w:rPr>
                <w:rFonts w:eastAsia="Calibri" w:cs="Times New Roman"/>
                <w:szCs w:val="24"/>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540" w:type="dxa"/>
          </w:tcPr>
          <w:p w:rsidR="009C4E6D" w:rsidRPr="009C4E6D" w:rsidRDefault="009C4E6D" w:rsidP="009C4E6D">
            <w:pPr>
              <w:spacing w:after="0" w:line="360" w:lineRule="auto"/>
              <w:jc w:val="both"/>
              <w:rPr>
                <w:rFonts w:eastAsia="Calibri" w:cs="Times New Roman"/>
                <w:szCs w:val="24"/>
              </w:rPr>
            </w:pP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7</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Good</w:t>
            </w: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r w:rsidRPr="009C4E6D">
              <w:rPr>
                <w:rFonts w:eastAsia="Calibri" w:cs="Times New Roman"/>
                <w:szCs w:val="24"/>
              </w:rPr>
              <w:t xml:space="preserve">Haji EM, 2019 </w:t>
            </w:r>
            <w:r w:rsidRPr="009C4E6D">
              <w:rPr>
                <w:rFonts w:eastAsia="Calibri" w:cs="Times New Roman"/>
                <w:szCs w:val="24"/>
              </w:rPr>
              <w:fldChar w:fldCharType="begin"/>
            </w:r>
            <w:r w:rsidRPr="009C4E6D">
              <w:rPr>
                <w:rFonts w:eastAsia="Calibri" w:cs="Times New Roman"/>
                <w:szCs w:val="24"/>
              </w:rPr>
              <w:instrText xml:space="preserve"> ADDIN EN.CITE &lt;EndNote&gt;&lt;Cite&gt;&lt;Author&gt;Haji&lt;/Author&gt;&lt;Year&gt;2019&lt;/Year&gt;&lt;RecNum&gt;268&lt;/RecNum&gt;&lt;DisplayText&gt;[24]&lt;/DisplayText&gt;&lt;record&gt;&lt;rec-number&gt;268&lt;/rec-number&gt;&lt;foreign-keys&gt;&lt;key app="EN" db-id="a5s0ax2epewrstet0zkvftzdxfe9e5srfaep" timestamp="1713766840"&gt;268&lt;/key&gt;&lt;/foreign-keys&gt;&lt;ref-type name="Journal Article"&gt;17&lt;/ref-type&gt;&lt;contributors&gt;&lt;authors&gt;&lt;author&gt;Haji, Elmi Muse&lt;/author&gt;&lt;author&gt;Shikuro, Ephrem Habte&lt;/author&gt;&lt;/authors&gt;&lt;/contributors&gt;&lt;titles&gt;&lt;title&gt;Post-traumatic stress disorder among orphans of boarding school in Jigjiga, Ethiopia: Prevalence and comorbidity with depression&lt;/title&gt;&lt;secondary-title&gt;Health Science Journal&lt;/secondary-title&gt;&lt;/titles&gt;&lt;periodical&gt;&lt;full-title&gt;Health Science Journal&lt;/full-title&gt;&lt;/periodical&gt;&lt;pages&gt;1-7&lt;/pages&gt;&lt;volume&gt;13&lt;/volume&gt;&lt;number&gt;5&lt;/number&gt;&lt;dates&gt;&lt;year&gt;2019&lt;/year&gt;&lt;/dates&gt;&lt;isbn&gt;1791-809X&lt;/isbn&gt;&lt;urls&gt;&lt;/urls&gt;&lt;/record&gt;&lt;/Cite&gt;&lt;/EndNote&gt;</w:instrText>
            </w:r>
            <w:r w:rsidRPr="009C4E6D">
              <w:rPr>
                <w:rFonts w:eastAsia="Calibri" w:cs="Times New Roman"/>
                <w:szCs w:val="24"/>
              </w:rPr>
              <w:fldChar w:fldCharType="separate"/>
            </w:r>
            <w:r w:rsidRPr="009C4E6D">
              <w:rPr>
                <w:rFonts w:eastAsia="Calibri" w:cs="Times New Roman"/>
                <w:noProof/>
                <w:szCs w:val="24"/>
              </w:rPr>
              <w:t>[24]</w:t>
            </w:r>
            <w:r w:rsidRPr="009C4E6D">
              <w:rPr>
                <w:rFonts w:eastAsia="Calibri" w:cs="Times New Roman"/>
                <w:szCs w:val="24"/>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7</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Good</w:t>
            </w: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rPr>
                <w:rFonts w:eastAsia="Calibri" w:cs="Times New Roman"/>
                <w:szCs w:val="24"/>
              </w:rPr>
            </w:pPr>
            <w:proofErr w:type="spellStart"/>
            <w:r w:rsidRPr="009C4E6D">
              <w:rPr>
                <w:rFonts w:eastAsia="Calibri" w:cs="Times New Roman"/>
                <w:color w:val="222222"/>
                <w:szCs w:val="24"/>
                <w:shd w:val="clear" w:color="auto" w:fill="FFFFFF"/>
              </w:rPr>
              <w:t>Mbwayo</w:t>
            </w:r>
            <w:proofErr w:type="spellEnd"/>
            <w:r w:rsidRPr="009C4E6D">
              <w:rPr>
                <w:rFonts w:eastAsia="Calibri" w:cs="Times New Roman"/>
                <w:color w:val="222222"/>
                <w:szCs w:val="24"/>
                <w:shd w:val="clear" w:color="auto" w:fill="FFFFFF"/>
              </w:rPr>
              <w:t xml:space="preserve"> AW, </w:t>
            </w:r>
            <w:r w:rsidRPr="009C4E6D">
              <w:rPr>
                <w:rFonts w:eastAsia="Calibri" w:cs="Times New Roman"/>
                <w:szCs w:val="24"/>
              </w:rPr>
              <w:t xml:space="preserve">2019 </w:t>
            </w:r>
            <w:r w:rsidRPr="009C4E6D">
              <w:rPr>
                <w:rFonts w:eastAsia="Calibri" w:cs="Times New Roman"/>
                <w:szCs w:val="24"/>
              </w:rPr>
              <w:fldChar w:fldCharType="begin"/>
            </w:r>
            <w:r w:rsidRPr="009C4E6D">
              <w:rPr>
                <w:rFonts w:eastAsia="Calibri" w:cs="Times New Roman"/>
                <w:szCs w:val="24"/>
              </w:rPr>
              <w:instrText xml:space="preserve"> ADDIN EN.CITE &lt;EndNote&gt;&lt;Cite&gt;&lt;Author&gt;Mbwayo&lt;/Author&gt;&lt;Year&gt;2020&lt;/Year&gt;&lt;RecNum&gt;269&lt;/RecNum&gt;&lt;DisplayText&gt;[25]&lt;/DisplayText&gt;&lt;record&gt;&lt;rec-number&gt;269&lt;/rec-number&gt;&lt;foreign-keys&gt;&lt;key app="EN" db-id="a5s0ax2epewrstet0zkvftzdxfe9e5srfaep" timestamp="1713766959"&gt;269&lt;/key&gt;&lt;/foreign-keys&gt;&lt;ref-type name="Journal Article"&gt;17&lt;/ref-type&gt;&lt;contributors&gt;&lt;authors&gt;&lt;author&gt;Mbwayo, Anne Wanjiru&lt;/author&gt;&lt;author&gt;Mathai, Muthoni&lt;/author&gt;&lt;author&gt;Harder, Valerie S&lt;/author&gt;&lt;author&gt;Nicodimos, Semret&lt;/author&gt;&lt;author&gt;Vander Stoep, Ann&lt;/author&gt;&lt;/authors&gt;&lt;/contributors&gt;&lt;titles&gt;&lt;title&gt;Trauma among Kenyan school children in urban and rural settings: PTSD prevalence and correlates&lt;/title&gt;&lt;secondary-title&gt;Journal of child &amp;amp; adolescent trauma&lt;/secondary-title&gt;&lt;/titles&gt;&lt;periodical&gt;&lt;full-title&gt;Journal of child &amp;amp; adolescent trauma&lt;/full-title&gt;&lt;/periodical&gt;&lt;pages&gt;63-73&lt;/pages&gt;&lt;volume&gt;13&lt;/volume&gt;&lt;dates&gt;&lt;year&gt;2020&lt;/year&gt;&lt;/dates&gt;&lt;isbn&gt;1936-1521&lt;/isbn&gt;&lt;urls&gt;&lt;/urls&gt;&lt;/record&gt;&lt;/Cite&gt;&lt;/EndNote&gt;</w:instrText>
            </w:r>
            <w:r w:rsidRPr="009C4E6D">
              <w:rPr>
                <w:rFonts w:eastAsia="Calibri" w:cs="Times New Roman"/>
                <w:szCs w:val="24"/>
              </w:rPr>
              <w:fldChar w:fldCharType="separate"/>
            </w:r>
            <w:r w:rsidRPr="009C4E6D">
              <w:rPr>
                <w:rFonts w:eastAsia="Calibri" w:cs="Times New Roman"/>
                <w:noProof/>
                <w:szCs w:val="24"/>
              </w:rPr>
              <w:t>[25]</w:t>
            </w:r>
            <w:r w:rsidRPr="009C4E6D">
              <w:rPr>
                <w:rFonts w:eastAsia="Calibri" w:cs="Times New Roman"/>
                <w:szCs w:val="24"/>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9</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 xml:space="preserve">Very Good </w:t>
            </w: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proofErr w:type="spellStart"/>
            <w:r w:rsidRPr="009C4E6D">
              <w:rPr>
                <w:rFonts w:eastAsia="Calibri" w:cs="Times New Roman"/>
                <w:color w:val="222222"/>
                <w:szCs w:val="24"/>
                <w:shd w:val="clear" w:color="auto" w:fill="FFFFFF"/>
              </w:rPr>
              <w:t>Arega</w:t>
            </w:r>
            <w:proofErr w:type="spellEnd"/>
            <w:r w:rsidRPr="009C4E6D">
              <w:rPr>
                <w:rFonts w:eastAsia="Calibri" w:cs="Times New Roman"/>
                <w:color w:val="222222"/>
                <w:szCs w:val="24"/>
                <w:shd w:val="clear" w:color="auto" w:fill="FFFFFF"/>
              </w:rPr>
              <w:t xml:space="preserve"> NT, 2020 </w:t>
            </w:r>
            <w:r w:rsidRPr="009C4E6D">
              <w:rPr>
                <w:rFonts w:eastAsia="Calibri" w:cs="Times New Roman"/>
                <w:color w:val="222222"/>
                <w:szCs w:val="24"/>
                <w:shd w:val="clear" w:color="auto" w:fill="FFFFFF"/>
              </w:rPr>
              <w:fldChar w:fldCharType="begin"/>
            </w:r>
            <w:r w:rsidRPr="009C4E6D">
              <w:rPr>
                <w:rFonts w:eastAsia="Calibri" w:cs="Times New Roman"/>
                <w:color w:val="222222"/>
                <w:szCs w:val="24"/>
                <w:shd w:val="clear" w:color="auto" w:fill="FFFFFF"/>
              </w:rPr>
              <w:instrText xml:space="preserve"> ADDIN EN.CITE &lt;EndNote&gt;&lt;Cite&gt;&lt;Author&gt;Arega&lt;/Author&gt;&lt;Year&gt;2020&lt;/Year&gt;&lt;RecNum&gt;270&lt;/RecNum&gt;&lt;DisplayText&gt;[26]&lt;/DisplayText&gt;&lt;record&gt;&lt;rec-number&gt;270&lt;/rec-number&gt;&lt;foreign-keys&gt;&lt;key app="EN" db-id="a5s0ax2epewrstet0zkvftzdxfe9e5srfaep" timestamp="1713767168"&gt;270&lt;/key&gt;&lt;/foreign-keys&gt;&lt;ref-type name="Journal Article"&gt;17&lt;/ref-type&gt;&lt;contributors&gt;&lt;authors&gt;&lt;author&gt;Arega, Natnael Terefe&lt;/author&gt;&lt;/authors&gt;&lt;/contributors&gt;&lt;titles&gt;&lt;title&gt;Posttraumatic stress among Eritrean unaccompanied refugee minors in Ethiopia&lt;/title&gt;&lt;secondary-title&gt;International Journal of Migration, Health and Social Care&lt;/secondary-title&gt;&lt;/titles&gt;&lt;periodical&gt;&lt;full-title&gt;International Journal of Migration, Health and Social Care&lt;/full-title&gt;&lt;/periodical&gt;&lt;pages&gt;1-15&lt;/pages&gt;&lt;volume&gt;17&lt;/volume&gt;&lt;number&gt;1&lt;/number&gt;&lt;dates&gt;&lt;year&gt;2020&lt;/year&gt;&lt;/dates&gt;&lt;isbn&gt;1747-9894&lt;/isbn&gt;&lt;urls&gt;&lt;/urls&gt;&lt;/record&gt;&lt;/Cite&gt;&lt;/EndNote&gt;</w:instrText>
            </w:r>
            <w:r w:rsidRPr="009C4E6D">
              <w:rPr>
                <w:rFonts w:eastAsia="Calibri" w:cs="Times New Roman"/>
                <w:color w:val="222222"/>
                <w:szCs w:val="24"/>
                <w:shd w:val="clear" w:color="auto" w:fill="FFFFFF"/>
              </w:rPr>
              <w:fldChar w:fldCharType="separate"/>
            </w:r>
            <w:r w:rsidRPr="009C4E6D">
              <w:rPr>
                <w:rFonts w:eastAsia="Calibri" w:cs="Times New Roman"/>
                <w:noProof/>
                <w:color w:val="222222"/>
                <w:szCs w:val="24"/>
                <w:shd w:val="clear" w:color="auto" w:fill="FFFFFF"/>
              </w:rPr>
              <w:t>[26]</w:t>
            </w:r>
            <w:r w:rsidRPr="009C4E6D">
              <w:rPr>
                <w:rFonts w:eastAsia="Calibri" w:cs="Times New Roman"/>
                <w:color w:val="222222"/>
                <w:szCs w:val="24"/>
                <w:shd w:val="clear" w:color="auto" w:fill="FFFFFF"/>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540" w:type="dxa"/>
          </w:tcPr>
          <w:p w:rsidR="009C4E6D" w:rsidRPr="009C4E6D" w:rsidRDefault="009C4E6D" w:rsidP="009C4E6D">
            <w:pPr>
              <w:spacing w:after="0" w:line="360" w:lineRule="auto"/>
              <w:jc w:val="both"/>
              <w:rPr>
                <w:rFonts w:eastAsia="Calibri" w:cs="Times New Roman"/>
                <w:szCs w:val="24"/>
              </w:rPr>
            </w:pP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8</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Good</w:t>
            </w: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proofErr w:type="spellStart"/>
            <w:r w:rsidRPr="009C4E6D">
              <w:rPr>
                <w:rFonts w:eastAsia="Calibri" w:cs="Times New Roman"/>
                <w:szCs w:val="24"/>
              </w:rPr>
              <w:t>Astitene</w:t>
            </w:r>
            <w:proofErr w:type="spellEnd"/>
            <w:r w:rsidRPr="009C4E6D">
              <w:rPr>
                <w:rFonts w:eastAsia="Calibri" w:cs="Times New Roman"/>
                <w:szCs w:val="24"/>
              </w:rPr>
              <w:t xml:space="preserve"> K, 2020 </w:t>
            </w:r>
            <w:r w:rsidRPr="009C4E6D">
              <w:rPr>
                <w:rFonts w:eastAsia="Calibri" w:cs="Times New Roman"/>
                <w:szCs w:val="24"/>
              </w:rPr>
              <w:fldChar w:fldCharType="begin"/>
            </w:r>
            <w:r w:rsidRPr="009C4E6D">
              <w:rPr>
                <w:rFonts w:eastAsia="Calibri" w:cs="Times New Roman"/>
                <w:szCs w:val="24"/>
              </w:rPr>
              <w:instrText xml:space="preserve"> ADDIN EN.CITE &lt;EndNote&gt;&lt;Cite&gt;&lt;Author&gt;Astitene&lt;/Author&gt;&lt;Year&gt;2020&lt;/Year&gt;&lt;RecNum&gt;271&lt;/RecNum&gt;&lt;DisplayText&gt;[27]&lt;/DisplayText&gt;&lt;record&gt;&lt;rec-number&gt;271&lt;/rec-number&gt;&lt;foreign-keys&gt;&lt;key app="EN" db-id="a5s0ax2epewrstet0zkvftzdxfe9e5srfaep" timestamp="1713767316"&gt;271&lt;/key&gt;&lt;/foreign-keys&gt;&lt;ref-type name="Journal Article"&gt;17&lt;/ref-type&gt;&lt;contributors&gt;&lt;authors&gt;&lt;author&gt;Astitene, Khalid&lt;/author&gt;&lt;author&gt;Aguenaou, Hassan&lt;/author&gt;&lt;author&gt;Lahlou, Laila&lt;/author&gt;&lt;author&gt;Barkat, Amina&lt;/author&gt;&lt;/authors&gt;&lt;/contributors&gt;&lt;titles&gt;&lt;title&gt;Prevalence of post-traumatic stress disorder among school-age adolescent&lt;/title&gt;&lt;secondary-title&gt;Int Neuropsychiatr Dis J&lt;/secondary-title&gt;&lt;/titles&gt;&lt;periodical&gt;&lt;full-title&gt;Int Neuropsychiatr Dis J&lt;/full-title&gt;&lt;/periodical&gt;&lt;pages&gt;40-9&lt;/pages&gt;&lt;volume&gt;14&lt;/volume&gt;&lt;dates&gt;&lt;year&gt;2020&lt;/year&gt;&lt;/dates&gt;&lt;urls&gt;&lt;/urls&gt;&lt;/record&gt;&lt;/Cite&gt;&lt;/EndNote&gt;</w:instrText>
            </w:r>
            <w:r w:rsidRPr="009C4E6D">
              <w:rPr>
                <w:rFonts w:eastAsia="Calibri" w:cs="Times New Roman"/>
                <w:szCs w:val="24"/>
              </w:rPr>
              <w:fldChar w:fldCharType="separate"/>
            </w:r>
            <w:r w:rsidRPr="009C4E6D">
              <w:rPr>
                <w:rFonts w:eastAsia="Calibri" w:cs="Times New Roman"/>
                <w:noProof/>
                <w:szCs w:val="24"/>
              </w:rPr>
              <w:t>[27]</w:t>
            </w:r>
            <w:r w:rsidRPr="009C4E6D">
              <w:rPr>
                <w:rFonts w:eastAsia="Calibri" w:cs="Times New Roman"/>
                <w:szCs w:val="24"/>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8</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Good</w:t>
            </w:r>
          </w:p>
        </w:tc>
      </w:tr>
      <w:tr w:rsidR="009C4E6D" w:rsidRPr="009C4E6D" w:rsidTr="006517E5">
        <w:trPr>
          <w:trHeight w:val="64"/>
        </w:trPr>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proofErr w:type="spellStart"/>
            <w:r w:rsidRPr="009C4E6D">
              <w:rPr>
                <w:rFonts w:eastAsia="Calibri" w:cs="Times New Roman"/>
                <w:szCs w:val="24"/>
              </w:rPr>
              <w:t>Astitene</w:t>
            </w:r>
            <w:proofErr w:type="spellEnd"/>
            <w:r w:rsidRPr="009C4E6D">
              <w:rPr>
                <w:rFonts w:eastAsia="Calibri" w:cs="Times New Roman"/>
                <w:szCs w:val="24"/>
              </w:rPr>
              <w:t xml:space="preserve"> K 2021 </w:t>
            </w:r>
            <w:r w:rsidRPr="009C4E6D">
              <w:rPr>
                <w:rFonts w:eastAsia="Calibri" w:cs="Times New Roman"/>
                <w:szCs w:val="24"/>
              </w:rPr>
              <w:fldChar w:fldCharType="begin"/>
            </w:r>
            <w:r w:rsidRPr="009C4E6D">
              <w:rPr>
                <w:rFonts w:eastAsia="Calibri" w:cs="Times New Roman"/>
                <w:szCs w:val="24"/>
              </w:rPr>
              <w:instrText xml:space="preserve"> ADDIN EN.CITE &lt;EndNote&gt;&lt;Cite&gt;&lt;Author&gt;Astitene&lt;/Author&gt;&lt;Year&gt;2021&lt;/Year&gt;&lt;RecNum&gt;272&lt;/RecNum&gt;&lt;DisplayText&gt;[28]&lt;/DisplayText&gt;&lt;record&gt;&lt;rec-number&gt;272&lt;/rec-number&gt;&lt;foreign-keys&gt;&lt;key app="EN" db-id="a5s0ax2epewrstet0zkvftzdxfe9e5srfaep" timestamp="1713767440"&gt;272&lt;/key&gt;&lt;/foreign-keys&gt;&lt;ref-type name="Journal Article"&gt;17&lt;/ref-type&gt;&lt;contributors&gt;&lt;authors&gt;&lt;author&gt;Astitene, Khalid&lt;/author&gt;&lt;author&gt;Barkat, Amina&lt;/author&gt;&lt;/authors&gt;&lt;/contributors&gt;&lt;titles&gt;&lt;title&gt;Prevalence of posttraumatic stress disorder among adolescents in school and its impact on their well-being: a cross-sectional study&lt;/title&gt;&lt;secondary-title&gt;Pan African Medical Journal&lt;/secondary-title&gt;&lt;/titles&gt;&lt;periodical&gt;&lt;full-title&gt;Pan African Medical Journal&lt;/full-title&gt;&lt;/periodical&gt;&lt;volume&gt;39&lt;/volume&gt;&lt;number&gt;1&lt;/number&gt;&lt;dates&gt;&lt;year&gt;2021&lt;/year&gt;&lt;/dates&gt;&lt;isbn&gt;1937-8688&lt;/isbn&gt;&lt;urls&gt;&lt;/urls&gt;&lt;/record&gt;&lt;/Cite&gt;&lt;/EndNote&gt;</w:instrText>
            </w:r>
            <w:r w:rsidRPr="009C4E6D">
              <w:rPr>
                <w:rFonts w:eastAsia="Calibri" w:cs="Times New Roman"/>
                <w:szCs w:val="24"/>
              </w:rPr>
              <w:fldChar w:fldCharType="separate"/>
            </w:r>
            <w:r w:rsidRPr="009C4E6D">
              <w:rPr>
                <w:rFonts w:eastAsia="Calibri" w:cs="Times New Roman"/>
                <w:noProof/>
                <w:szCs w:val="24"/>
              </w:rPr>
              <w:t>[28]</w:t>
            </w:r>
            <w:r w:rsidRPr="009C4E6D">
              <w:rPr>
                <w:rFonts w:eastAsia="Calibri" w:cs="Times New Roman"/>
                <w:szCs w:val="24"/>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9</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Very Good</w:t>
            </w: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proofErr w:type="spellStart"/>
            <w:r w:rsidRPr="009C4E6D">
              <w:rPr>
                <w:rFonts w:eastAsia="Calibri" w:cs="Times New Roman"/>
                <w:color w:val="222222"/>
                <w:szCs w:val="24"/>
                <w:shd w:val="clear" w:color="auto" w:fill="FFFFFF"/>
              </w:rPr>
              <w:t>Tamir</w:t>
            </w:r>
            <w:proofErr w:type="spellEnd"/>
            <w:r w:rsidRPr="009C4E6D">
              <w:rPr>
                <w:rFonts w:eastAsia="Calibri" w:cs="Times New Roman"/>
                <w:color w:val="222222"/>
                <w:szCs w:val="24"/>
                <w:shd w:val="clear" w:color="auto" w:fill="FFFFFF"/>
              </w:rPr>
              <w:t xml:space="preserve"> TT, 2022 </w:t>
            </w:r>
            <w:r w:rsidRPr="009C4E6D">
              <w:rPr>
                <w:rFonts w:eastAsia="Calibri" w:cs="Times New Roman"/>
                <w:color w:val="222222"/>
                <w:szCs w:val="24"/>
                <w:shd w:val="clear" w:color="auto" w:fill="FFFFFF"/>
              </w:rPr>
              <w:fldChar w:fldCharType="begin"/>
            </w:r>
            <w:r w:rsidRPr="009C4E6D">
              <w:rPr>
                <w:rFonts w:eastAsia="Calibri" w:cs="Times New Roman"/>
                <w:color w:val="222222"/>
                <w:szCs w:val="24"/>
                <w:shd w:val="clear" w:color="auto" w:fill="FFFFFF"/>
              </w:rPr>
              <w:instrText xml:space="preserve"> ADDIN EN.CITE &lt;EndNote&gt;&lt;Cite&gt;&lt;Author&gt;Tamir&lt;/Author&gt;&lt;Year&gt;2022&lt;/Year&gt;&lt;RecNum&gt;273&lt;/RecNum&gt;&lt;DisplayText&gt;[29]&lt;/DisplayText&gt;&lt;record&gt;&lt;rec-number&gt;273&lt;/rec-number&gt;&lt;foreign-keys&gt;&lt;key app="EN" db-id="a5s0ax2epewrstet0zkvftzdxfe9e5srfaep" timestamp="1713767499"&gt;273&lt;/key&gt;&lt;/foreign-keys&gt;&lt;ref-type name="Journal Article"&gt;17&lt;/ref-type&gt;&lt;contributors&gt;&lt;authors&gt;&lt;author&gt;Tamir, Tadesse Tarik&lt;/author&gt;&lt;author&gt;Kassa, Selam Fisiha&lt;/author&gt;&lt;author&gt;Gebeyehu, Daniel Ayelegne&lt;/author&gt;&lt;/authors&gt;&lt;/contributors&gt;&lt;titles&gt;&lt;title&gt;A multi-institutional study of post-traumatic stress disorder and its risk factors in Ethiopian pediatric patients with physical trauma&lt;/title&gt;&lt;secondary-title&gt;BMC psychiatry&lt;/secondary-title&gt;&lt;/titles&gt;&lt;periodical&gt;&lt;full-title&gt;BMC Psychiatry&lt;/full-title&gt;&lt;abbr-1&gt;BMC psychiatry&lt;/abbr-1&gt;&lt;/periodical&gt;&lt;pages&gt;271&lt;/pages&gt;&lt;volume&gt;22&lt;/volume&gt;&lt;number&gt;1&lt;/number&gt;&lt;dates&gt;&lt;year&gt;2022&lt;/year&gt;&lt;/dates&gt;&lt;isbn&gt;1471-244X&lt;/isbn&gt;&lt;urls&gt;&lt;/urls&gt;&lt;/record&gt;&lt;/Cite&gt;&lt;/EndNote&gt;</w:instrText>
            </w:r>
            <w:r w:rsidRPr="009C4E6D">
              <w:rPr>
                <w:rFonts w:eastAsia="Calibri" w:cs="Times New Roman"/>
                <w:color w:val="222222"/>
                <w:szCs w:val="24"/>
                <w:shd w:val="clear" w:color="auto" w:fill="FFFFFF"/>
              </w:rPr>
              <w:fldChar w:fldCharType="separate"/>
            </w:r>
            <w:r w:rsidRPr="009C4E6D">
              <w:rPr>
                <w:rFonts w:eastAsia="Calibri" w:cs="Times New Roman"/>
                <w:noProof/>
                <w:color w:val="222222"/>
                <w:szCs w:val="24"/>
                <w:shd w:val="clear" w:color="auto" w:fill="FFFFFF"/>
              </w:rPr>
              <w:t>[29]</w:t>
            </w:r>
            <w:r w:rsidRPr="009C4E6D">
              <w:rPr>
                <w:rFonts w:eastAsia="Calibri" w:cs="Times New Roman"/>
                <w:color w:val="222222"/>
                <w:szCs w:val="24"/>
                <w:shd w:val="clear" w:color="auto" w:fill="FFFFFF"/>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9</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Very Good</w:t>
            </w: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proofErr w:type="spellStart"/>
            <w:r w:rsidRPr="009C4E6D">
              <w:rPr>
                <w:rFonts w:eastAsia="Calibri" w:cs="Times New Roman"/>
                <w:color w:val="222222"/>
                <w:szCs w:val="24"/>
                <w:shd w:val="clear" w:color="auto" w:fill="FFFFFF"/>
              </w:rPr>
              <w:t>Astitene</w:t>
            </w:r>
            <w:proofErr w:type="spellEnd"/>
            <w:r w:rsidRPr="009C4E6D">
              <w:rPr>
                <w:rFonts w:eastAsia="Calibri" w:cs="Times New Roman"/>
                <w:color w:val="222222"/>
                <w:szCs w:val="24"/>
                <w:shd w:val="clear" w:color="auto" w:fill="FFFFFF"/>
              </w:rPr>
              <w:t xml:space="preserve"> K, 2022 </w:t>
            </w:r>
            <w:r w:rsidRPr="009C4E6D">
              <w:rPr>
                <w:rFonts w:eastAsia="Calibri" w:cs="Times New Roman"/>
                <w:color w:val="222222"/>
                <w:szCs w:val="24"/>
                <w:shd w:val="clear" w:color="auto" w:fill="FFFFFF"/>
              </w:rPr>
              <w:fldChar w:fldCharType="begin"/>
            </w:r>
            <w:r w:rsidRPr="009C4E6D">
              <w:rPr>
                <w:rFonts w:eastAsia="Calibri" w:cs="Times New Roman"/>
                <w:color w:val="222222"/>
                <w:szCs w:val="24"/>
                <w:shd w:val="clear" w:color="auto" w:fill="FFFFFF"/>
              </w:rPr>
              <w:instrText xml:space="preserve"> ADDIN EN.CITE &lt;EndNote&gt;&lt;Cite&gt;&lt;Author&gt;Astitene&lt;/Author&gt;&lt;Year&gt;2022&lt;/Year&gt;&lt;RecNum&gt;274&lt;/RecNum&gt;&lt;DisplayText&gt;[30]&lt;/DisplayText&gt;&lt;record&gt;&lt;rec-number&gt;274&lt;/rec-number&gt;&lt;foreign-keys&gt;&lt;key app="EN" db-id="a5s0ax2epewrstet0zkvftzdxfe9e5srfaep" timestamp="1713767604"&gt;274&lt;/key&gt;&lt;/foreign-keys&gt;&lt;ref-type name="Journal Article"&gt;17&lt;/ref-type&gt;&lt;contributors&gt;&lt;authors&gt;&lt;author&gt;Astitene, Khalid&lt;/author&gt;&lt;author&gt;Barkat, Amina&lt;/author&gt;&lt;/authors&gt;&lt;/contributors&gt;&lt;titles&gt;&lt;title&gt;The Prevalence and Impact of Post-Traumatic Stress Disorder among Moroccan Adolescents Enrolled in Public High Schools in Salé: a Cross-Sectional Study&lt;/title&gt;&lt;secondary-title&gt;Archives of Psychiatry Research: An International Journal of Psychiatry and Related Sciences&lt;/secondary-title&gt;&lt;/titles&gt;&lt;periodical&gt;&lt;full-title&gt;Archives of Psychiatry Research: An International Journal of Psychiatry and Related Sciences&lt;/full-title&gt;&lt;/periodical&gt;&lt;pages&gt;81-90&lt;/pages&gt;&lt;volume&gt;58&lt;/volume&gt;&lt;number&gt;1&lt;/number&gt;&lt;dates&gt;&lt;year&gt;2022&lt;/year&gt;&lt;/dates&gt;&lt;isbn&gt;2671-1079&lt;/isbn&gt;&lt;urls&gt;&lt;/urls&gt;&lt;/record&gt;&lt;/Cite&gt;&lt;/EndNote&gt;</w:instrText>
            </w:r>
            <w:r w:rsidRPr="009C4E6D">
              <w:rPr>
                <w:rFonts w:eastAsia="Calibri" w:cs="Times New Roman"/>
                <w:color w:val="222222"/>
                <w:szCs w:val="24"/>
                <w:shd w:val="clear" w:color="auto" w:fill="FFFFFF"/>
              </w:rPr>
              <w:fldChar w:fldCharType="separate"/>
            </w:r>
            <w:r w:rsidRPr="009C4E6D">
              <w:rPr>
                <w:rFonts w:eastAsia="Calibri" w:cs="Times New Roman"/>
                <w:noProof/>
                <w:color w:val="222222"/>
                <w:szCs w:val="24"/>
                <w:shd w:val="clear" w:color="auto" w:fill="FFFFFF"/>
              </w:rPr>
              <w:t>[30]</w:t>
            </w:r>
            <w:r w:rsidRPr="009C4E6D">
              <w:rPr>
                <w:rFonts w:eastAsia="Calibri" w:cs="Times New Roman"/>
                <w:color w:val="222222"/>
                <w:szCs w:val="24"/>
                <w:shd w:val="clear" w:color="auto" w:fill="FFFFFF"/>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p>
        </w:tc>
        <w:tc>
          <w:tcPr>
            <w:tcW w:w="540" w:type="dxa"/>
          </w:tcPr>
          <w:p w:rsidR="009C4E6D" w:rsidRPr="009C4E6D" w:rsidRDefault="009C4E6D" w:rsidP="009C4E6D">
            <w:pPr>
              <w:spacing w:after="0" w:line="360" w:lineRule="auto"/>
              <w:jc w:val="both"/>
              <w:rPr>
                <w:rFonts w:eastAsia="Calibri" w:cs="Times New Roman"/>
                <w:szCs w:val="24"/>
              </w:rPr>
            </w:pP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8</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Good</w:t>
            </w: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proofErr w:type="spellStart"/>
            <w:r w:rsidRPr="009C4E6D">
              <w:rPr>
                <w:rFonts w:eastAsia="Calibri" w:cs="Times New Roman"/>
                <w:color w:val="222222"/>
                <w:szCs w:val="24"/>
                <w:shd w:val="clear" w:color="auto" w:fill="FFFFFF"/>
              </w:rPr>
              <w:t>Ainamani</w:t>
            </w:r>
            <w:proofErr w:type="spellEnd"/>
            <w:r w:rsidRPr="009C4E6D">
              <w:rPr>
                <w:rFonts w:eastAsia="Calibri" w:cs="Times New Roman"/>
                <w:color w:val="222222"/>
                <w:szCs w:val="24"/>
                <w:shd w:val="clear" w:color="auto" w:fill="FFFFFF"/>
              </w:rPr>
              <w:t xml:space="preserve"> HE, </w:t>
            </w:r>
            <w:r w:rsidRPr="009C4E6D">
              <w:rPr>
                <w:rFonts w:eastAsia="Calibri" w:cs="Times New Roman"/>
                <w:szCs w:val="24"/>
              </w:rPr>
              <w:t xml:space="preserve">2022 </w:t>
            </w:r>
            <w:r w:rsidRPr="009C4E6D">
              <w:rPr>
                <w:rFonts w:eastAsia="Calibri" w:cs="Times New Roman"/>
                <w:szCs w:val="24"/>
              </w:rPr>
              <w:fldChar w:fldCharType="begin"/>
            </w:r>
            <w:r w:rsidRPr="009C4E6D">
              <w:rPr>
                <w:rFonts w:eastAsia="Calibri" w:cs="Times New Roman"/>
                <w:szCs w:val="24"/>
              </w:rPr>
              <w:instrText xml:space="preserve"> ADDIN EN.CITE &lt;EndNote&gt;&lt;Cite&gt;&lt;Author&gt;Ainamani&lt;/Author&gt;&lt;Year&gt;2022&lt;/Year&gt;&lt;RecNum&gt;275&lt;/RecNum&gt;&lt;DisplayText&gt;[31]&lt;/DisplayText&gt;&lt;record&gt;&lt;rec-number&gt;275&lt;/rec-number&gt;&lt;foreign-keys&gt;&lt;key app="EN" db-id="a5s0ax2epewrstet0zkvftzdxfe9e5srfaep" timestamp="1713767809"&gt;275&lt;/key&gt;&lt;/foreign-keys&gt;&lt;ref-type name="Journal Article"&gt;17&lt;/ref-type&gt;&lt;contributors&gt;&lt;authors&gt;&lt;author&gt;Ainamani, Herbert E&lt;/author&gt;&lt;author&gt;Weierstall-Pust, Roland&lt;/author&gt;&lt;author&gt;Bahati, Ronald&lt;/author&gt;&lt;author&gt;Otwine, Anne&lt;/author&gt;&lt;author&gt;Tumwesigire, Sam&lt;/author&gt;&lt;author&gt;Rukundo, Godfrey Z&lt;/author&gt;&lt;/authors&gt;&lt;/contributors&gt;&lt;titles&gt;&lt;title&gt;Post-traumatic stress disorder, depression and the associated factors among children and adolescents with a history of maltreatment in Uganda&lt;/title&gt;&lt;secondary-title&gt;European journal of psychotraumatology&lt;/secondary-title&gt;&lt;/titles&gt;&lt;periodical&gt;&lt;full-title&gt;Eur J Psychotraumatol&lt;/full-title&gt;&lt;abbr-1&gt;European journal of psychotraumatology&lt;/abbr-1&gt;&lt;/periodical&gt;&lt;pages&gt;2007730&lt;/pages&gt;&lt;volume&gt;13&lt;/volume&gt;&lt;number&gt;1&lt;/number&gt;&lt;dates&gt;&lt;year&gt;2022&lt;/year&gt;&lt;/dates&gt;&lt;isbn&gt;2000-8066&lt;/isbn&gt;&lt;urls&gt;&lt;/urls&gt;&lt;/record&gt;&lt;/Cite&gt;&lt;/EndNote&gt;</w:instrText>
            </w:r>
            <w:r w:rsidRPr="009C4E6D">
              <w:rPr>
                <w:rFonts w:eastAsia="Calibri" w:cs="Times New Roman"/>
                <w:szCs w:val="24"/>
              </w:rPr>
              <w:fldChar w:fldCharType="separate"/>
            </w:r>
            <w:r w:rsidRPr="009C4E6D">
              <w:rPr>
                <w:rFonts w:eastAsia="Calibri" w:cs="Times New Roman"/>
                <w:noProof/>
                <w:szCs w:val="24"/>
              </w:rPr>
              <w:t>[31]</w:t>
            </w:r>
            <w:r w:rsidRPr="009C4E6D">
              <w:rPr>
                <w:rFonts w:eastAsia="Calibri" w:cs="Times New Roman"/>
                <w:szCs w:val="24"/>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p>
        </w:tc>
        <w:tc>
          <w:tcPr>
            <w:tcW w:w="540" w:type="dxa"/>
          </w:tcPr>
          <w:p w:rsidR="009C4E6D" w:rsidRPr="009C4E6D" w:rsidRDefault="009C4E6D" w:rsidP="009C4E6D">
            <w:pPr>
              <w:spacing w:after="0" w:line="360" w:lineRule="auto"/>
              <w:jc w:val="both"/>
              <w:rPr>
                <w:rFonts w:eastAsia="Calibri" w:cs="Times New Roman"/>
                <w:szCs w:val="24"/>
              </w:rPr>
            </w:pP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7</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Good</w:t>
            </w: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proofErr w:type="spellStart"/>
            <w:r w:rsidRPr="009C4E6D">
              <w:rPr>
                <w:rFonts w:eastAsia="Calibri" w:cs="Times New Roman"/>
                <w:color w:val="222222"/>
                <w:szCs w:val="24"/>
                <w:shd w:val="clear" w:color="auto" w:fill="FFFFFF"/>
              </w:rPr>
              <w:t>Biset</w:t>
            </w:r>
            <w:proofErr w:type="spellEnd"/>
            <w:r w:rsidRPr="009C4E6D">
              <w:rPr>
                <w:rFonts w:eastAsia="Calibri" w:cs="Times New Roman"/>
                <w:color w:val="222222"/>
                <w:szCs w:val="24"/>
                <w:shd w:val="clear" w:color="auto" w:fill="FFFFFF"/>
              </w:rPr>
              <w:t xml:space="preserve"> G, 2023 </w:t>
            </w:r>
            <w:r w:rsidRPr="009C4E6D">
              <w:rPr>
                <w:rFonts w:eastAsia="Calibri" w:cs="Times New Roman"/>
                <w:color w:val="222222"/>
                <w:szCs w:val="24"/>
                <w:shd w:val="clear" w:color="auto" w:fill="FFFFFF"/>
              </w:rPr>
              <w:fldChar w:fldCharType="begin"/>
            </w:r>
            <w:r w:rsidRPr="009C4E6D">
              <w:rPr>
                <w:rFonts w:eastAsia="Calibri" w:cs="Times New Roman"/>
                <w:color w:val="222222"/>
                <w:szCs w:val="24"/>
                <w:shd w:val="clear" w:color="auto" w:fill="FFFFFF"/>
              </w:rPr>
              <w:instrText xml:space="preserve"> ADDIN EN.CITE &lt;EndNote&gt;&lt;Cite&gt;&lt;Author&gt;Biset&lt;/Author&gt;&lt;Year&gt;2023&lt;/Year&gt;&lt;RecNum&gt;276&lt;/RecNum&gt;&lt;DisplayText&gt;[32]&lt;/DisplayText&gt;&lt;record&gt;&lt;rec-number&gt;276&lt;/rec-number&gt;&lt;foreign-keys&gt;&lt;key app="EN" db-id="a5s0ax2epewrstet0zkvftzdxfe9e5srfaep" timestamp="1713768262"&gt;276&lt;/key&gt;&lt;/foreign-keys&gt;&lt;ref-type name="Journal Article"&gt;17&lt;/ref-type&gt;&lt;contributors&gt;&lt;authors&gt;&lt;author&gt;Biset, Gebeyaw&lt;/author&gt;&lt;author&gt;Goshiye, Debrnesh&lt;/author&gt;&lt;author&gt;Melesse, Negesse&lt;/author&gt;&lt;author&gt;Tsehay, Mekonnen&lt;/author&gt;&lt;/authors&gt;&lt;/contributors&gt;&lt;titles&gt;&lt;title&gt;Post-traumatic stress disorders among children and adolescents in conflict-affected zones of Amhara region, February 2022&lt;/title&gt;&lt;secondary-title&gt;Frontiers in psychology&lt;/secondary-title&gt;&lt;/titles&gt;&lt;periodical&gt;&lt;full-title&gt;Frontiers in psychology&lt;/full-title&gt;&lt;/periodical&gt;&lt;pages&gt;1052975&lt;/pages&gt;&lt;volume&gt;13&lt;/volume&gt;&lt;dates&gt;&lt;year&gt;2023&lt;/year&gt;&lt;/dates&gt;&lt;isbn&gt;1664-1078&lt;/isbn&gt;&lt;urls&gt;&lt;/urls&gt;&lt;/record&gt;&lt;/Cite&gt;&lt;/EndNote&gt;</w:instrText>
            </w:r>
            <w:r w:rsidRPr="009C4E6D">
              <w:rPr>
                <w:rFonts w:eastAsia="Calibri" w:cs="Times New Roman"/>
                <w:color w:val="222222"/>
                <w:szCs w:val="24"/>
                <w:shd w:val="clear" w:color="auto" w:fill="FFFFFF"/>
              </w:rPr>
              <w:fldChar w:fldCharType="separate"/>
            </w:r>
            <w:r w:rsidRPr="009C4E6D">
              <w:rPr>
                <w:rFonts w:eastAsia="Calibri" w:cs="Times New Roman"/>
                <w:noProof/>
                <w:color w:val="222222"/>
                <w:szCs w:val="24"/>
                <w:shd w:val="clear" w:color="auto" w:fill="FFFFFF"/>
              </w:rPr>
              <w:t>[32]</w:t>
            </w:r>
            <w:r w:rsidRPr="009C4E6D">
              <w:rPr>
                <w:rFonts w:eastAsia="Calibri" w:cs="Times New Roman"/>
                <w:color w:val="222222"/>
                <w:szCs w:val="24"/>
                <w:shd w:val="clear" w:color="auto" w:fill="FFFFFF"/>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540" w:type="dxa"/>
          </w:tcPr>
          <w:p w:rsidR="009C4E6D" w:rsidRPr="009C4E6D" w:rsidRDefault="009C4E6D" w:rsidP="009C4E6D">
            <w:pPr>
              <w:spacing w:after="0" w:line="360" w:lineRule="auto"/>
              <w:jc w:val="both"/>
              <w:rPr>
                <w:rFonts w:eastAsia="Calibri" w:cs="Times New Roman"/>
                <w:szCs w:val="24"/>
              </w:rPr>
            </w:pP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8</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Good</w:t>
            </w: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proofErr w:type="spellStart"/>
            <w:r w:rsidRPr="009C4E6D">
              <w:rPr>
                <w:rFonts w:eastAsia="Calibri" w:cs="Times New Roman"/>
                <w:color w:val="222222"/>
                <w:szCs w:val="24"/>
                <w:shd w:val="clear" w:color="auto" w:fill="FFFFFF"/>
              </w:rPr>
              <w:t>Boudabous</w:t>
            </w:r>
            <w:proofErr w:type="spellEnd"/>
            <w:r w:rsidRPr="009C4E6D">
              <w:rPr>
                <w:rFonts w:eastAsia="Calibri" w:cs="Times New Roman"/>
                <w:color w:val="222222"/>
                <w:szCs w:val="24"/>
                <w:shd w:val="clear" w:color="auto" w:fill="FFFFFF"/>
              </w:rPr>
              <w:t xml:space="preserve"> J, 2023 </w:t>
            </w:r>
            <w:r w:rsidRPr="009C4E6D">
              <w:rPr>
                <w:rFonts w:eastAsia="Calibri" w:cs="Times New Roman"/>
                <w:color w:val="222222"/>
                <w:szCs w:val="24"/>
                <w:shd w:val="clear" w:color="auto" w:fill="FFFFFF"/>
              </w:rPr>
              <w:fldChar w:fldCharType="begin"/>
            </w:r>
            <w:r w:rsidRPr="009C4E6D">
              <w:rPr>
                <w:rFonts w:eastAsia="Calibri" w:cs="Times New Roman"/>
                <w:color w:val="222222"/>
                <w:szCs w:val="24"/>
                <w:shd w:val="clear" w:color="auto" w:fill="FFFFFF"/>
              </w:rPr>
              <w:instrText xml:space="preserve"> ADDIN EN.CITE &lt;EndNote&gt;&lt;Cite&gt;&lt;Author&gt;Boudabous&lt;/Author&gt;&lt;Year&gt;2023&lt;/Year&gt;&lt;RecNum&gt;277&lt;/RecNum&gt;&lt;DisplayText&gt;[33]&lt;/DisplayText&gt;&lt;record&gt;&lt;rec-number&gt;277&lt;/rec-number&gt;&lt;foreign-keys&gt;&lt;key app="EN" db-id="a5s0ax2epewrstet0zkvftzdxfe9e5srfaep" timestamp="1713768369"&gt;277&lt;/key&gt;&lt;/foreign-keys&gt;&lt;ref-type name="Journal Article"&gt;17&lt;/ref-type&gt;&lt;contributors&gt;&lt;authors&gt;&lt;author&gt;Boudabous, Jaweher&lt;/author&gt;&lt;author&gt;Kerkeni, Ali&lt;/author&gt;&lt;author&gt;Kraiem, Mayssa&lt;/author&gt;&lt;author&gt;Ayadi, Hela&lt;/author&gt;&lt;author&gt;Moalla, Yousr&lt;/author&gt;&lt;/authors&gt;&lt;/contributors&gt;&lt;titles&gt;&lt;title&gt;Post-traumatic stress disorder in adolescents during the COVID-19 pandemic: a cross-sectional Tunisian study&lt;/title&gt;&lt;secondary-title&gt;Middle East Current Psychiatry&lt;/secondary-title&gt;&lt;/titles&gt;&lt;periodical&gt;&lt;full-title&gt;Middle East Current Psychiatry&lt;/full-title&gt;&lt;/periodical&gt;&lt;pages&gt;101&lt;/pages&gt;&lt;volume&gt;30&lt;/volume&gt;&lt;number&gt;1&lt;/number&gt;&lt;dates&gt;&lt;year&gt;2023&lt;/year&gt;&lt;/dates&gt;&lt;isbn&gt;2090-5416&lt;/isbn&gt;&lt;urls&gt;&lt;/urls&gt;&lt;/record&gt;&lt;/Cite&gt;&lt;/EndNote&gt;</w:instrText>
            </w:r>
            <w:r w:rsidRPr="009C4E6D">
              <w:rPr>
                <w:rFonts w:eastAsia="Calibri" w:cs="Times New Roman"/>
                <w:color w:val="222222"/>
                <w:szCs w:val="24"/>
                <w:shd w:val="clear" w:color="auto" w:fill="FFFFFF"/>
              </w:rPr>
              <w:fldChar w:fldCharType="separate"/>
            </w:r>
            <w:r w:rsidRPr="009C4E6D">
              <w:rPr>
                <w:rFonts w:eastAsia="Calibri" w:cs="Times New Roman"/>
                <w:noProof/>
                <w:color w:val="222222"/>
                <w:szCs w:val="24"/>
                <w:shd w:val="clear" w:color="auto" w:fill="FFFFFF"/>
              </w:rPr>
              <w:t>[33]</w:t>
            </w:r>
            <w:r w:rsidRPr="009C4E6D">
              <w:rPr>
                <w:rFonts w:eastAsia="Calibri" w:cs="Times New Roman"/>
                <w:color w:val="222222"/>
                <w:szCs w:val="24"/>
                <w:shd w:val="clear" w:color="auto" w:fill="FFFFFF"/>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9</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Very Good</w:t>
            </w: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proofErr w:type="spellStart"/>
            <w:r w:rsidRPr="009C4E6D">
              <w:rPr>
                <w:rFonts w:eastAsia="Calibri" w:cs="Times New Roman"/>
                <w:color w:val="222222"/>
                <w:szCs w:val="24"/>
                <w:shd w:val="clear" w:color="auto" w:fill="FFFFFF"/>
              </w:rPr>
              <w:t>Cénat</w:t>
            </w:r>
            <w:proofErr w:type="spellEnd"/>
            <w:r w:rsidRPr="009C4E6D">
              <w:rPr>
                <w:rFonts w:eastAsia="Calibri" w:cs="Times New Roman"/>
                <w:color w:val="222222"/>
                <w:szCs w:val="24"/>
                <w:shd w:val="clear" w:color="auto" w:fill="FFFFFF"/>
              </w:rPr>
              <w:t xml:space="preserve"> JM 2023 </w:t>
            </w:r>
            <w:r w:rsidRPr="009C4E6D">
              <w:rPr>
                <w:rFonts w:eastAsia="Calibri" w:cs="Times New Roman"/>
                <w:color w:val="222222"/>
                <w:szCs w:val="24"/>
                <w:shd w:val="clear" w:color="auto" w:fill="FFFFFF"/>
              </w:rPr>
              <w:fldChar w:fldCharType="begin"/>
            </w:r>
            <w:r w:rsidRPr="009C4E6D">
              <w:rPr>
                <w:rFonts w:eastAsia="Calibri" w:cs="Times New Roman"/>
                <w:color w:val="222222"/>
                <w:szCs w:val="24"/>
                <w:shd w:val="clear" w:color="auto" w:fill="FFFFFF"/>
              </w:rPr>
              <w:instrText xml:space="preserve"> ADDIN EN.CITE &lt;EndNote&gt;&lt;Cite&gt;&lt;Author&gt;Cénat&lt;/Author&gt;&lt;Year&gt;2023&lt;/Year&gt;&lt;RecNum&gt;278&lt;/RecNum&gt;&lt;DisplayText&gt;[34]&lt;/DisplayText&gt;&lt;record&gt;&lt;rec-number&gt;278&lt;/rec-number&gt;&lt;foreign-keys&gt;&lt;key app="EN" db-id="a5s0ax2epewrstet0zkvftzdxfe9e5srfaep" timestamp="1713768643"&gt;278&lt;/key&gt;&lt;/foreign-keys&gt;&lt;ref-type name="Journal Article"&gt;17&lt;/ref-type&gt;&lt;contributors&gt;&lt;authors&gt;&lt;author&gt;Cénat, Jude Mary&lt;/author&gt;&lt;author&gt;Farahi, Seyed Mohammad Mahdi Moshirian&lt;/author&gt;&lt;author&gt;Rousseau, Cécile&lt;/author&gt;&lt;author&gt;Bukaka, Jacqueline&lt;/author&gt;&lt;author&gt;Darius, Wina Paul&lt;/author&gt;&lt;author&gt;Derivois, Daniel&lt;/author&gt;&lt;author&gt;Dalexis, Rose Darly&lt;/author&gt;&lt;author&gt;Luyeye, Noble&lt;/author&gt;&lt;/authors&gt;&lt;/contributors&gt;&lt;titles&gt;&lt;title&gt;Prevalence and factors related to post-traumatic stress disorder and depression symptoms among children and adolescents survivors and orphans of ebola virus disease in democratic republic of the Congo eastern regions during the COVID-19 pandemic&lt;/title&gt;&lt;secondary-title&gt;Journal of Adolescent Health&lt;/secondary-title&gt;&lt;/titles&gt;&lt;periodical&gt;&lt;full-title&gt;Journal of Adolescent Health&lt;/full-title&gt;&lt;/periodical&gt;&lt;pages&gt;1019-1029&lt;/pages&gt;&lt;volume&gt;73&lt;/volume&gt;&lt;number&gt;6&lt;/number&gt;&lt;dates&gt;&lt;year&gt;2023&lt;/year&gt;&lt;/dates&gt;&lt;isbn&gt;1054-139X&lt;/isbn&gt;&lt;urls&gt;&lt;/urls&gt;&lt;/record&gt;&lt;/Cite&gt;&lt;/EndNote&gt;</w:instrText>
            </w:r>
            <w:r w:rsidRPr="009C4E6D">
              <w:rPr>
                <w:rFonts w:eastAsia="Calibri" w:cs="Times New Roman"/>
                <w:color w:val="222222"/>
                <w:szCs w:val="24"/>
                <w:shd w:val="clear" w:color="auto" w:fill="FFFFFF"/>
              </w:rPr>
              <w:fldChar w:fldCharType="separate"/>
            </w:r>
            <w:r w:rsidRPr="009C4E6D">
              <w:rPr>
                <w:rFonts w:eastAsia="Calibri" w:cs="Times New Roman"/>
                <w:noProof/>
                <w:color w:val="222222"/>
                <w:szCs w:val="24"/>
                <w:shd w:val="clear" w:color="auto" w:fill="FFFFFF"/>
              </w:rPr>
              <w:t>[34]</w:t>
            </w:r>
            <w:r w:rsidRPr="009C4E6D">
              <w:rPr>
                <w:rFonts w:eastAsia="Calibri" w:cs="Times New Roman"/>
                <w:color w:val="222222"/>
                <w:szCs w:val="24"/>
                <w:shd w:val="clear" w:color="auto" w:fill="FFFFFF"/>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540" w:type="dxa"/>
          </w:tcPr>
          <w:p w:rsidR="009C4E6D" w:rsidRPr="009C4E6D" w:rsidRDefault="009C4E6D" w:rsidP="009C4E6D">
            <w:pPr>
              <w:spacing w:after="0" w:line="360" w:lineRule="auto"/>
              <w:jc w:val="both"/>
              <w:rPr>
                <w:rFonts w:eastAsia="Calibri" w:cs="Times New Roman"/>
                <w:szCs w:val="24"/>
              </w:rPr>
            </w:pP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b/>
                <w:szCs w:val="24"/>
              </w:rPr>
            </w:pPr>
            <w:r w:rsidRPr="009C4E6D">
              <w:rPr>
                <w:rFonts w:eastAsia="Calibri" w:cs="Times New Roman"/>
                <w:b/>
                <w:szCs w:val="24"/>
              </w:rPr>
              <w:t>8</w:t>
            </w:r>
          </w:p>
        </w:tc>
        <w:tc>
          <w:tcPr>
            <w:tcW w:w="1554"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Good</w:t>
            </w:r>
          </w:p>
        </w:tc>
      </w:tr>
      <w:tr w:rsidR="009C4E6D" w:rsidRPr="009C4E6D" w:rsidTr="006517E5">
        <w:tc>
          <w:tcPr>
            <w:tcW w:w="2880" w:type="dxa"/>
          </w:tcPr>
          <w:p w:rsidR="009C4E6D" w:rsidRPr="009C4E6D" w:rsidRDefault="009C4E6D" w:rsidP="009C4E6D">
            <w:pPr>
              <w:autoSpaceDE w:val="0"/>
              <w:autoSpaceDN w:val="0"/>
              <w:adjustRightInd w:val="0"/>
              <w:spacing w:after="0" w:line="360" w:lineRule="auto"/>
              <w:jc w:val="both"/>
              <w:rPr>
                <w:rFonts w:eastAsia="Calibri" w:cs="Times New Roman"/>
                <w:szCs w:val="24"/>
              </w:rPr>
            </w:pPr>
            <w:proofErr w:type="spellStart"/>
            <w:r w:rsidRPr="009C4E6D">
              <w:rPr>
                <w:rFonts w:eastAsia="Calibri" w:cs="Times New Roman"/>
                <w:color w:val="222222"/>
                <w:szCs w:val="24"/>
                <w:shd w:val="clear" w:color="auto" w:fill="FFFFFF"/>
              </w:rPr>
              <w:t>Awad</w:t>
            </w:r>
            <w:proofErr w:type="spellEnd"/>
            <w:r w:rsidRPr="009C4E6D">
              <w:rPr>
                <w:rFonts w:eastAsia="Calibri" w:cs="Times New Roman"/>
                <w:color w:val="222222"/>
                <w:szCs w:val="24"/>
                <w:shd w:val="clear" w:color="auto" w:fill="FFFFFF"/>
              </w:rPr>
              <w:t xml:space="preserve"> MH, 2024 </w:t>
            </w:r>
            <w:r w:rsidRPr="009C4E6D">
              <w:rPr>
                <w:rFonts w:eastAsia="Calibri" w:cs="Times New Roman"/>
                <w:color w:val="222222"/>
                <w:szCs w:val="24"/>
                <w:shd w:val="clear" w:color="auto" w:fill="FFFFFF"/>
              </w:rPr>
              <w:fldChar w:fldCharType="begin"/>
            </w:r>
            <w:r w:rsidRPr="009C4E6D">
              <w:rPr>
                <w:rFonts w:eastAsia="Calibri" w:cs="Times New Roman"/>
                <w:color w:val="222222"/>
                <w:szCs w:val="24"/>
                <w:shd w:val="clear" w:color="auto" w:fill="FFFFFF"/>
              </w:rPr>
              <w:instrText xml:space="preserve"> ADDIN EN.CITE &lt;EndNote&gt;&lt;Cite&gt;&lt;Author&gt;Awad&lt;/Author&gt;&lt;Year&gt;2024&lt;/Year&gt;&lt;RecNum&gt;279&lt;/RecNum&gt;&lt;DisplayText&gt;[35]&lt;/DisplayText&gt;&lt;record&gt;&lt;rec-number&gt;279&lt;/rec-number&gt;&lt;foreign-keys&gt;&lt;key app="EN" db-id="a5s0ax2epewrstet0zkvftzdxfe9e5srfaep" timestamp="1713768876"&gt;279&lt;/key&gt;&lt;/foreign-keys&gt;&lt;ref-type name="Journal Article"&gt;17&lt;/ref-type&gt;&lt;contributors&gt;&lt;authors&gt;&lt;author&gt;Awad, Mohammed Haydar&lt;/author&gt;&lt;author&gt;Abbas, Maram Mutasim&lt;/author&gt;&lt;author&gt;Mohamed, Rahaf Salah&lt;/author&gt;&lt;author&gt;Mohamed, Hanin Osman&lt;/author&gt;&lt;/authors&gt;&lt;/contributors&gt;&lt;titles&gt;&lt;title&gt;Posttraumatic Stress Disorder: Point Prevalence and Risk Factors Among Sudanese Children and Adolescents During Sudan Army Conflict: A Cross Sectional Study&lt;/title&gt;&lt;/titles&gt;&lt;dates&gt;&lt;year&gt;2024&lt;/year&gt;&lt;/dates&gt;&lt;urls&gt;&lt;/urls&gt;&lt;/record&gt;&lt;/Cite&gt;&lt;/EndNote&gt;</w:instrText>
            </w:r>
            <w:r w:rsidRPr="009C4E6D">
              <w:rPr>
                <w:rFonts w:eastAsia="Calibri" w:cs="Times New Roman"/>
                <w:color w:val="222222"/>
                <w:szCs w:val="24"/>
                <w:shd w:val="clear" w:color="auto" w:fill="FFFFFF"/>
              </w:rPr>
              <w:fldChar w:fldCharType="separate"/>
            </w:r>
            <w:r w:rsidRPr="009C4E6D">
              <w:rPr>
                <w:rFonts w:eastAsia="Calibri" w:cs="Times New Roman"/>
                <w:noProof/>
                <w:color w:val="222222"/>
                <w:szCs w:val="24"/>
                <w:shd w:val="clear" w:color="auto" w:fill="FFFFFF"/>
              </w:rPr>
              <w:t>[35]</w:t>
            </w:r>
            <w:r w:rsidRPr="009C4E6D">
              <w:rPr>
                <w:rFonts w:eastAsia="Calibri" w:cs="Times New Roman"/>
                <w:color w:val="222222"/>
                <w:szCs w:val="24"/>
                <w:shd w:val="clear" w:color="auto" w:fill="FFFFFF"/>
              </w:rPr>
              <w:fldChar w:fldCharType="end"/>
            </w:r>
          </w:p>
        </w:tc>
        <w:tc>
          <w:tcPr>
            <w:tcW w:w="54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30" w:type="dxa"/>
          </w:tcPr>
          <w:p w:rsidR="009C4E6D" w:rsidRPr="009C4E6D" w:rsidRDefault="009C4E6D" w:rsidP="009C4E6D">
            <w:pPr>
              <w:spacing w:after="0" w:line="360" w:lineRule="auto"/>
              <w:jc w:val="both"/>
              <w:rPr>
                <w:rFonts w:eastAsia="Calibri" w:cs="Times New Roman"/>
                <w:szCs w:val="24"/>
              </w:rPr>
            </w:pPr>
          </w:p>
        </w:tc>
        <w:tc>
          <w:tcPr>
            <w:tcW w:w="540" w:type="dxa"/>
          </w:tcPr>
          <w:p w:rsidR="009C4E6D" w:rsidRPr="009C4E6D" w:rsidRDefault="009C4E6D" w:rsidP="009C4E6D">
            <w:pPr>
              <w:spacing w:after="0" w:line="360" w:lineRule="auto"/>
              <w:jc w:val="both"/>
              <w:rPr>
                <w:rFonts w:eastAsia="Calibri" w:cs="Times New Roman"/>
                <w:szCs w:val="24"/>
              </w:rPr>
            </w:pPr>
          </w:p>
        </w:tc>
        <w:tc>
          <w:tcPr>
            <w:tcW w:w="63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180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696"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spacing w:after="0" w:line="360" w:lineRule="auto"/>
              <w:jc w:val="both"/>
              <w:rPr>
                <w:rFonts w:eastAsia="Calibri" w:cs="Times New Roman"/>
                <w:szCs w:val="24"/>
              </w:rPr>
            </w:pPr>
            <w:r w:rsidRPr="009C4E6D">
              <w:rPr>
                <w:rFonts w:eastAsia="Calibri" w:cs="Times New Roman"/>
                <w:szCs w:val="24"/>
              </w:rPr>
              <w:t>*</w:t>
            </w:r>
          </w:p>
        </w:tc>
        <w:tc>
          <w:tcPr>
            <w:tcW w:w="990" w:type="dxa"/>
          </w:tcPr>
          <w:p w:rsidR="009C4E6D" w:rsidRPr="009C4E6D" w:rsidRDefault="009C4E6D" w:rsidP="009C4E6D">
            <w:pPr>
              <w:tabs>
                <w:tab w:val="left" w:pos="503"/>
                <w:tab w:val="center" w:pos="612"/>
              </w:tabs>
              <w:spacing w:after="0" w:line="360" w:lineRule="auto"/>
              <w:rPr>
                <w:rFonts w:eastAsia="Calibri" w:cs="Times New Roman"/>
                <w:b/>
                <w:szCs w:val="24"/>
              </w:rPr>
            </w:pPr>
            <w:r w:rsidRPr="009C4E6D">
              <w:rPr>
                <w:rFonts w:eastAsia="Calibri" w:cs="Times New Roman"/>
                <w:b/>
                <w:szCs w:val="24"/>
              </w:rPr>
              <w:t>7</w:t>
            </w:r>
          </w:p>
        </w:tc>
        <w:tc>
          <w:tcPr>
            <w:tcW w:w="1554" w:type="dxa"/>
          </w:tcPr>
          <w:p w:rsidR="009C4E6D" w:rsidRPr="009C4E6D" w:rsidRDefault="009C4E6D" w:rsidP="009C4E6D">
            <w:pPr>
              <w:tabs>
                <w:tab w:val="left" w:pos="503"/>
                <w:tab w:val="center" w:pos="612"/>
              </w:tabs>
              <w:spacing w:after="0" w:line="360" w:lineRule="auto"/>
              <w:rPr>
                <w:rFonts w:eastAsia="Calibri" w:cs="Times New Roman"/>
                <w:szCs w:val="24"/>
              </w:rPr>
            </w:pPr>
            <w:r w:rsidRPr="009C4E6D">
              <w:rPr>
                <w:rFonts w:eastAsia="Calibri" w:cs="Times New Roman"/>
                <w:szCs w:val="24"/>
              </w:rPr>
              <w:t>Good</w:t>
            </w:r>
          </w:p>
        </w:tc>
      </w:tr>
    </w:tbl>
    <w:p w:rsidR="00BA13AC" w:rsidRDefault="00BA13AC"/>
    <w:p w:rsidR="00D12BF7" w:rsidRPr="00D12BF7" w:rsidRDefault="00D12BF7">
      <w:pPr>
        <w:rPr>
          <w:b/>
        </w:rPr>
      </w:pPr>
      <w:r>
        <w:rPr>
          <w:b/>
        </w:rPr>
        <w:t xml:space="preserve">Figures of </w:t>
      </w:r>
      <w:r w:rsidRPr="00D12BF7">
        <w:rPr>
          <w:b/>
        </w:rPr>
        <w:t>the subgroup analysis</w:t>
      </w:r>
    </w:p>
    <w:p w:rsidR="00D12BF7" w:rsidRDefault="00D12BF7">
      <w:r w:rsidRPr="005368E0">
        <w:rPr>
          <w:rFonts w:cs="Times New Roman"/>
          <w:noProof/>
          <w:szCs w:val="24"/>
        </w:rPr>
        <w:lastRenderedPageBreak/>
        <w:drawing>
          <wp:inline distT="0" distB="0" distL="0" distR="0" wp14:anchorId="1655CA64" wp14:editId="74421027">
            <wp:extent cx="5486400" cy="48234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501219" cy="4836488"/>
                    </a:xfrm>
                    <a:prstGeom prst="rect">
                      <a:avLst/>
                    </a:prstGeom>
                    <a:noFill/>
                    <a:ln>
                      <a:noFill/>
                    </a:ln>
                  </pic:spPr>
                </pic:pic>
              </a:graphicData>
            </a:graphic>
          </wp:inline>
        </w:drawing>
      </w:r>
    </w:p>
    <w:p w:rsidR="00D12BF7" w:rsidRDefault="00D12BF7">
      <w:r>
        <w:t xml:space="preserve">Supplementary Figure 1: </w:t>
      </w:r>
      <w:r w:rsidRPr="00D12BF7">
        <w:t>Subgroup analysis of prevalence of Post</w:t>
      </w:r>
      <w:r>
        <w:t>-</w:t>
      </w:r>
      <w:r w:rsidRPr="00D12BF7">
        <w:t xml:space="preserve">traumatic Stress Disorder in Pediatric Population in Africa </w:t>
      </w:r>
      <w:r>
        <w:t>by nature of the traumatic events</w:t>
      </w:r>
    </w:p>
    <w:p w:rsidR="00D12BF7" w:rsidRDefault="00D12BF7">
      <w:r w:rsidRPr="00A730FF">
        <w:rPr>
          <w:rFonts w:cs="Times New Roman"/>
          <w:noProof/>
          <w:szCs w:val="24"/>
        </w:rPr>
        <w:lastRenderedPageBreak/>
        <w:drawing>
          <wp:inline distT="0" distB="0" distL="0" distR="0" wp14:anchorId="5F86C27F" wp14:editId="4FE07201">
            <wp:extent cx="5932800" cy="542861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57969" cy="5451645"/>
                    </a:xfrm>
                    <a:prstGeom prst="rect">
                      <a:avLst/>
                    </a:prstGeom>
                    <a:noFill/>
                    <a:ln>
                      <a:noFill/>
                    </a:ln>
                  </pic:spPr>
                </pic:pic>
              </a:graphicData>
            </a:graphic>
          </wp:inline>
        </w:drawing>
      </w:r>
    </w:p>
    <w:p w:rsidR="0087484A" w:rsidRDefault="00D12BF7" w:rsidP="00D12BF7">
      <w:pPr>
        <w:spacing w:line="360" w:lineRule="auto"/>
        <w:jc w:val="both"/>
      </w:pPr>
      <w:r w:rsidRPr="00D12BF7">
        <w:t xml:space="preserve">Supplementary </w:t>
      </w:r>
      <w:r>
        <w:t>Figure 2</w:t>
      </w:r>
      <w:r w:rsidRPr="00D12BF7">
        <w:t>: Subgroup analysis of prevalence of Posttraumatic Stress Disorder in Pediatric Population in Africa by DSM of tools</w:t>
      </w:r>
    </w:p>
    <w:p w:rsidR="0087484A" w:rsidRDefault="0087484A" w:rsidP="00D12BF7">
      <w:pPr>
        <w:spacing w:line="360" w:lineRule="auto"/>
        <w:jc w:val="both"/>
      </w:pPr>
      <w:r w:rsidRPr="0087484A">
        <w:rPr>
          <w:noProof/>
        </w:rPr>
        <w:lastRenderedPageBreak/>
        <w:drawing>
          <wp:inline distT="0" distB="0" distL="0" distR="0">
            <wp:extent cx="5943600" cy="5523279"/>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5523279"/>
                    </a:xfrm>
                    <a:prstGeom prst="rect">
                      <a:avLst/>
                    </a:prstGeom>
                    <a:noFill/>
                    <a:ln>
                      <a:noFill/>
                    </a:ln>
                  </pic:spPr>
                </pic:pic>
              </a:graphicData>
            </a:graphic>
          </wp:inline>
        </w:drawing>
      </w:r>
    </w:p>
    <w:p w:rsidR="0087484A" w:rsidRDefault="0087484A" w:rsidP="00D12BF7">
      <w:pPr>
        <w:spacing w:line="360" w:lineRule="auto"/>
        <w:jc w:val="both"/>
      </w:pPr>
      <w:r w:rsidRPr="0087484A">
        <w:t xml:space="preserve">Supplementary Figure </w:t>
      </w:r>
      <w:r>
        <w:t>3</w:t>
      </w:r>
      <w:r w:rsidRPr="0087484A">
        <w:t xml:space="preserve">: Subgroup analysis of prevalence of Posttraumatic Stress Disorder in Pediatric Population in Africa by </w:t>
      </w:r>
      <w:r>
        <w:t>Year of Publication.</w:t>
      </w:r>
      <w:bookmarkStart w:id="0" w:name="_GoBack"/>
      <w:bookmarkEnd w:id="0"/>
    </w:p>
    <w:p w:rsidR="00216809" w:rsidRPr="005E64F3" w:rsidRDefault="00216809" w:rsidP="00216809">
      <w:pPr>
        <w:tabs>
          <w:tab w:val="left" w:pos="1635"/>
        </w:tabs>
        <w:autoSpaceDE w:val="0"/>
        <w:autoSpaceDN w:val="0"/>
        <w:adjustRightInd w:val="0"/>
        <w:spacing w:before="240" w:line="360" w:lineRule="auto"/>
        <w:jc w:val="both"/>
        <w:rPr>
          <w:rFonts w:cs="Times New Roman"/>
          <w:szCs w:val="24"/>
        </w:rPr>
      </w:pPr>
      <w:r w:rsidRPr="005E64F3">
        <w:rPr>
          <w:rFonts w:cs="Times New Roman"/>
          <w:noProof/>
          <w:szCs w:val="24"/>
        </w:rPr>
        <w:lastRenderedPageBreak/>
        <w:drawing>
          <wp:inline distT="0" distB="0" distL="0" distR="0" wp14:anchorId="5A651932" wp14:editId="73848BDF">
            <wp:extent cx="5943600" cy="5575218"/>
            <wp:effectExtent l="19050" t="19050" r="19050" b="260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5575218"/>
                    </a:xfrm>
                    <a:prstGeom prst="rect">
                      <a:avLst/>
                    </a:prstGeom>
                    <a:noFill/>
                    <a:ln>
                      <a:solidFill>
                        <a:schemeClr val="tx1"/>
                      </a:solidFill>
                    </a:ln>
                  </pic:spPr>
                </pic:pic>
              </a:graphicData>
            </a:graphic>
          </wp:inline>
        </w:drawing>
      </w:r>
    </w:p>
    <w:p w:rsidR="00216809" w:rsidRPr="005E64F3" w:rsidRDefault="00216809" w:rsidP="00216809">
      <w:pPr>
        <w:tabs>
          <w:tab w:val="left" w:pos="1635"/>
        </w:tabs>
        <w:autoSpaceDE w:val="0"/>
        <w:autoSpaceDN w:val="0"/>
        <w:adjustRightInd w:val="0"/>
        <w:spacing w:before="240" w:line="360" w:lineRule="auto"/>
        <w:jc w:val="both"/>
        <w:rPr>
          <w:rFonts w:cs="Times New Roman"/>
          <w:szCs w:val="24"/>
        </w:rPr>
      </w:pPr>
      <w:r w:rsidRPr="00216809">
        <w:rPr>
          <w:rFonts w:cs="Times New Roman"/>
          <w:szCs w:val="24"/>
        </w:rPr>
        <w:t xml:space="preserve">Supplementary </w:t>
      </w:r>
      <w:r>
        <w:rPr>
          <w:rFonts w:cs="Times New Roman"/>
          <w:szCs w:val="24"/>
        </w:rPr>
        <w:t xml:space="preserve">Figure </w:t>
      </w:r>
      <w:r w:rsidR="0087484A">
        <w:rPr>
          <w:rFonts w:cs="Times New Roman"/>
          <w:szCs w:val="24"/>
        </w:rPr>
        <w:t>4</w:t>
      </w:r>
      <w:r w:rsidRPr="005E64F3">
        <w:rPr>
          <w:rFonts w:cs="Times New Roman"/>
          <w:szCs w:val="24"/>
        </w:rPr>
        <w:t>: Subgroup analysis of prevalence of Posttraumatic Stress Disorder in Pediatric Population in Africa by grade of quality score</w:t>
      </w:r>
    </w:p>
    <w:p w:rsidR="00216809" w:rsidRDefault="00216809" w:rsidP="00D12BF7">
      <w:pPr>
        <w:spacing w:line="360" w:lineRule="auto"/>
        <w:jc w:val="both"/>
      </w:pPr>
    </w:p>
    <w:p w:rsidR="00D12BF7" w:rsidRDefault="00D12BF7"/>
    <w:sectPr w:rsidR="00D12B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E03"/>
    <w:rsid w:val="00086DF8"/>
    <w:rsid w:val="00216809"/>
    <w:rsid w:val="0087484A"/>
    <w:rsid w:val="00996E03"/>
    <w:rsid w:val="009C4E6D"/>
    <w:rsid w:val="00A67C71"/>
    <w:rsid w:val="00BA13AC"/>
    <w:rsid w:val="00D12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9FE177-E0D8-4A15-86F6-56D3F62F5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DF8"/>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4E6D"/>
    <w:pPr>
      <w:spacing w:after="0" w:line="240" w:lineRule="auto"/>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4214</Words>
  <Characters>24025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chilot</cp:lastModifiedBy>
  <cp:revision>3</cp:revision>
  <dcterms:created xsi:type="dcterms:W3CDTF">2024-05-26T06:00:00Z</dcterms:created>
  <dcterms:modified xsi:type="dcterms:W3CDTF">2024-07-26T18:43:00Z</dcterms:modified>
</cp:coreProperties>
</file>