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03B34" w14:textId="77777777" w:rsidR="00B745E9" w:rsidRPr="0046190D" w:rsidRDefault="00B745E9" w:rsidP="00B745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DC17FF" w14:textId="77777777" w:rsidR="00B745E9" w:rsidRDefault="00B745E9" w:rsidP="00B745E9">
      <w:pPr>
        <w:spacing w:after="0" w:line="48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Additional File 4.</w:t>
      </w:r>
      <w:r w:rsidRPr="004619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</w:p>
    <w:p w14:paraId="2291973C" w14:textId="77777777" w:rsidR="00B745E9" w:rsidRPr="006A49A4" w:rsidRDefault="00B745E9" w:rsidP="00B745E9">
      <w:pPr>
        <w:spacing w:after="0" w:line="480" w:lineRule="auto"/>
        <w:rPr>
          <w:rFonts w:ascii="Calibri" w:eastAsia="Times New Roman" w:hAnsi="Calibri" w:cs="Calibri"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Title:</w:t>
      </w:r>
      <w:r w:rsidRPr="006A49A4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Supplementary Table 3</w:t>
      </w:r>
    </w:p>
    <w:p w14:paraId="4663AD8A" w14:textId="77777777" w:rsidR="00B745E9" w:rsidRPr="0046190D" w:rsidRDefault="00B745E9" w:rsidP="00B745E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Description: </w:t>
      </w:r>
      <w:r w:rsidRPr="0046190D">
        <w:rPr>
          <w:rFonts w:ascii="Calibri" w:eastAsia="Times New Roman" w:hAnsi="Calibri" w:cs="Calibri"/>
          <w:bCs/>
          <w:color w:val="000000"/>
          <w:sz w:val="24"/>
          <w:szCs w:val="24"/>
        </w:rPr>
        <w:t>Assessments included in the personalized feedback report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B745E9" w:rsidRPr="0046190D" w14:paraId="60E7054A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571AD" w14:textId="77777777"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Feedback Report Measures</w:t>
            </w:r>
          </w:p>
        </w:tc>
      </w:tr>
      <w:tr w:rsidR="00B745E9" w:rsidRPr="0046190D" w14:paraId="5FC2658D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2C313" w14:textId="77777777"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Minnesota Symptom Severity Scale</w:t>
            </w:r>
          </w:p>
        </w:tc>
      </w:tr>
      <w:tr w:rsidR="00B745E9" w:rsidRPr="0046190D" w14:paraId="112C2FDE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EAE29" w14:textId="77777777"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Brief-COPE  </w:t>
            </w:r>
          </w:p>
        </w:tc>
      </w:tr>
      <w:tr w:rsidR="00B745E9" w:rsidRPr="0046190D" w14:paraId="78DBDD96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350A5F" w14:textId="77777777"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Drug Abuse Screening Test (DAST-10)</w:t>
            </w:r>
          </w:p>
        </w:tc>
      </w:tr>
      <w:tr w:rsidR="00B745E9" w:rsidRPr="0046190D" w14:paraId="554C5145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0C618" w14:textId="77777777"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Alcohol Use Disorders Identification Test (Audit-C)</w:t>
            </w:r>
          </w:p>
        </w:tc>
      </w:tr>
      <w:tr w:rsidR="00B745E9" w:rsidRPr="0046190D" w14:paraId="27AA8E75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D6BA00" w14:textId="77777777"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PROMIS Sleep Disturbance</w:t>
            </w:r>
          </w:p>
        </w:tc>
      </w:tr>
      <w:tr w:rsidR="00B745E9" w:rsidRPr="0046190D" w14:paraId="77BFED09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7ED1A" w14:textId="77777777"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International physical activity questionnaire (IPAQ)</w:t>
            </w:r>
          </w:p>
        </w:tc>
      </w:tr>
      <w:tr w:rsidR="00B745E9" w:rsidRPr="0046190D" w14:paraId="1BCAD6FB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5765F" w14:textId="77777777" w:rsidR="00B745E9" w:rsidRPr="0046190D" w:rsidRDefault="00B745E9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Post Traumatic Stress Disorder Checklist (PCL-5 8 items) OR Child and Adolescent Trauma Screen (CATS)</w:t>
            </w:r>
          </w:p>
        </w:tc>
      </w:tr>
      <w:tr w:rsidR="00B745E9" w:rsidRPr="0046190D" w14:paraId="33E8B466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62510" w14:textId="77777777" w:rsidR="00B745E9" w:rsidRPr="0046190D" w:rsidRDefault="00B745E9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Cognitive measures: processing speed, verbal memory and episodic memory, perceptual reasoning and problem solving, emotion recognition</w:t>
            </w:r>
          </w:p>
        </w:tc>
      </w:tr>
      <w:tr w:rsidR="00B745E9" w:rsidRPr="0046190D" w14:paraId="7B4C3986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D81E1" w14:textId="77777777"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Behavioral Inhibition and Activation Scale (BIS/BAS)</w:t>
            </w:r>
          </w:p>
        </w:tc>
      </w:tr>
      <w:tr w:rsidR="00B745E9" w:rsidRPr="0046190D" w14:paraId="7C29D406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7D101" w14:textId="77777777"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Illness Management and Recovery (IMR) - Self Rating</w:t>
            </w:r>
          </w:p>
        </w:tc>
      </w:tr>
      <w:tr w:rsidR="00B745E9" w:rsidRPr="0046190D" w14:paraId="08403398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B7E103" w14:textId="77777777"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Life Event Checklist - LEC</w:t>
            </w:r>
          </w:p>
        </w:tc>
      </w:tr>
    </w:tbl>
    <w:p w14:paraId="2207F94E" w14:textId="77777777" w:rsidR="00B745E9" w:rsidRDefault="00B745E9" w:rsidP="00B745E9"/>
    <w:p w14:paraId="26F3E9D2" w14:textId="77777777" w:rsidR="00000000" w:rsidRDefault="00000000"/>
    <w:sectPr w:rsidR="004E6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5E9"/>
    <w:rsid w:val="003F5D36"/>
    <w:rsid w:val="00530C70"/>
    <w:rsid w:val="00B745E9"/>
    <w:rsid w:val="00D90335"/>
    <w:rsid w:val="00EB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E15B0"/>
  <w15:chartTrackingRefBased/>
  <w15:docId w15:val="{990210C8-AEF9-4755-A9F1-9DEC1BF9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>University of Minnesota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Currie</dc:creator>
  <cp:keywords/>
  <dc:description/>
  <cp:lastModifiedBy>Piper S Meyer-Kalos</cp:lastModifiedBy>
  <cp:revision>2</cp:revision>
  <dcterms:created xsi:type="dcterms:W3CDTF">2024-09-06T22:07:00Z</dcterms:created>
  <dcterms:modified xsi:type="dcterms:W3CDTF">2024-09-06T22:07:00Z</dcterms:modified>
</cp:coreProperties>
</file>