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/>
        <w:jc w:val="left"/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</w:pPr>
      <w:bookmarkStart w:id="0" w:name="_GoBack"/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-739140</wp:posOffset>
            </wp:positionH>
            <wp:positionV relativeFrom="paragraph">
              <wp:posOffset>68580</wp:posOffset>
            </wp:positionV>
            <wp:extent cx="6459220" cy="4263390"/>
            <wp:effectExtent l="0" t="0" r="2540" b="3810"/>
            <wp:wrapSquare wrapText="bothSides"/>
            <wp:docPr id="2" name="图片 2" descr="Fig. S2_0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. S2_00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59220" cy="426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 xml:space="preserve">Fig. S2 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 xml:space="preserve">The 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>deaths and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 xml:space="preserve"> age-standardized 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 xml:space="preserve">mortality 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>rate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>s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 xml:space="preserve"> for metabolism-related Alzheimer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>’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 xml:space="preserve">s disease and other dementias 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 xml:space="preserve">in 1990 and 2021 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>across 21 GBD regions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 xml:space="preserve">. GBD, 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>Global Burden of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>Disease</w:t>
      </w:r>
    </w:p>
    <w:bookmarkEnd w:id="0"/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5ZmEyMjRmN2E0NjY5NTg0NGMwMzQ3NjAyMThmN2YifQ=="/>
  </w:docVars>
  <w:rsids>
    <w:rsidRoot w:val="0FE078AD"/>
    <w:rsid w:val="0FE078AD"/>
    <w:rsid w:val="3FE658E2"/>
    <w:rsid w:val="550B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161</Characters>
  <Lines>0</Lines>
  <Paragraphs>0</Paragraphs>
  <TotalTime>17</TotalTime>
  <ScaleCrop>false</ScaleCrop>
  <LinksUpToDate>false</LinksUpToDate>
  <CharactersWithSpaces>188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2024-07-07T11:12:00Z</dcterms:created>
  <dc:creator>huala_dio</dc:creator>
  <cp:lastModifiedBy>huala_dio</cp:lastModifiedBy>
  <dcterms:modified xsi:type="dcterms:W3CDTF">2024-07-07T12:56:28Z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36311C70D271406D94D7A823C752241A_11</vt:lpwstr>
  </property>
</Properties>
</file>