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87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highlight w:val="none"/>
          <w:lang w:val="en-US" w:eastAsia="zh-CN"/>
        </w:rPr>
        <w:t>Table</w:t>
      </w:r>
      <w:r>
        <w:rPr>
          <w:rFonts w:hint="eastAsia" w:ascii="Times New Roman" w:hAnsi="Times New Roman" w:cs="Times New Roman"/>
          <w:b/>
          <w:bCs/>
          <w:sz w:val="22"/>
          <w:szCs w:val="22"/>
          <w:highlight w:val="none"/>
          <w:lang w:val="en-US" w:eastAsia="zh-CN"/>
        </w:rPr>
        <w:t xml:space="preserve"> S2 </w:t>
      </w:r>
      <w:r>
        <w:rPr>
          <w:rFonts w:hint="default" w:ascii="Times New Roman" w:hAnsi="Times New Roman" w:cs="Times New Roman"/>
          <w:b/>
          <w:bCs/>
          <w:sz w:val="22"/>
          <w:szCs w:val="22"/>
          <w:highlight w:val="none"/>
          <w:lang w:val="en-US" w:eastAsia="zh-CN"/>
        </w:rPr>
        <w:t>Association between Physical Activity Patterns and Anxiety Controlling for Depression: A Comparison of Unweighted and IPTW Logistic Regression Analyses.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330"/>
        <w:gridCol w:w="925"/>
        <w:gridCol w:w="1330"/>
        <w:gridCol w:w="925"/>
        <w:gridCol w:w="1330"/>
        <w:gridCol w:w="926"/>
      </w:tblGrid>
      <w:tr w14:paraId="684C7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5967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FC8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Model 1</w:t>
            </w:r>
          </w:p>
          <w:p w14:paraId="518E6B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5E5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P-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0942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Model 2</w:t>
            </w:r>
          </w:p>
          <w:p w14:paraId="04FDE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E8F2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P-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745F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Model 3</w:t>
            </w:r>
          </w:p>
          <w:p w14:paraId="621EE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FE08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P-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value</w:t>
            </w:r>
          </w:p>
        </w:tc>
      </w:tr>
      <w:tr w14:paraId="618C9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08EC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Compared to inactive, unweighted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F03E0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CDB7B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A295F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1E9FF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79EFA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4ACAA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741BA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05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8B2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1 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5AE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71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1 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03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C64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1 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57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-</w:t>
            </w:r>
          </w:p>
        </w:tc>
      </w:tr>
      <w:tr w14:paraId="1CEB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26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bookmarkStart w:id="0" w:name="OLE_LINK1" w:colFirst="2" w:colLast="2"/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Insufficiently 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80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0.74 (0.66, 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61E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38B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0.73 (0.65, 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689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C40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0.81 (0.71,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DEA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0.002</w:t>
            </w:r>
          </w:p>
        </w:tc>
      </w:tr>
      <w:tr w14:paraId="07A96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D1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Weekend warrior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74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0.63 (0.51, 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84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FED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0.64 (0.52, 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C59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25B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0.79 (0.63, 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7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0.038</w:t>
            </w:r>
          </w:p>
        </w:tc>
      </w:tr>
      <w:tr w14:paraId="5C9AC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CF3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Regularly 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20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0.70 (0.64, 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866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447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0.70 (0.63, 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082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1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0.84 (0.75, 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E8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0.001</w:t>
            </w:r>
          </w:p>
        </w:tc>
      </w:tr>
      <w:bookmarkEnd w:id="0"/>
      <w:tr w14:paraId="5EBB0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770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Compared to inactive, IPTW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84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32F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F4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FE9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B8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98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5D84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9F4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B3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1 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14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FB6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1 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D6A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05B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1 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486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vertAlign w:val="baseline"/>
                <w:lang w:val="en-US" w:eastAsia="zh-CN"/>
              </w:rPr>
              <w:t>-</w:t>
            </w:r>
          </w:p>
        </w:tc>
      </w:tr>
      <w:tr w14:paraId="63347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78B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Insufficiently 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D2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0.74 (0.66, 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691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3B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0.73 (0.65, 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CC1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348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0.81 (0.71,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62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0.001</w:t>
            </w:r>
          </w:p>
        </w:tc>
      </w:tr>
      <w:tr w14:paraId="1275C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F3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Weekend warrior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BE6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0.63 (0.51, 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72E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23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0.64 (0.52, 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746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969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0.79 (0.63,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FA8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0.042</w:t>
            </w:r>
          </w:p>
        </w:tc>
      </w:tr>
      <w:tr w14:paraId="7C2F0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E1F2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Regularly active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63B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0.70 (0.64, 0.77)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1DD7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AB75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0.70 (0.63, 0.77)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3BFE7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A9DF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0.84 (0.75, 0.93)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82A85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bookmarkStart w:id="1" w:name="_GoBack"/>
            <w:bookmarkEnd w:id="1"/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  <w:t>0.001</w:t>
            </w:r>
          </w:p>
        </w:tc>
      </w:tr>
    </w:tbl>
    <w:p w14:paraId="1D276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Model 1: no covariates were adjusted. </w:t>
      </w:r>
    </w:p>
    <w:p w14:paraId="3A2B1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Model 2: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gender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, age, race/ethnicity, education level,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marital status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PIR were adjusted. </w:t>
      </w:r>
    </w:p>
    <w:p w14:paraId="31CDF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Model 3: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gender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, age, race/ethnicity, education level, marital status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PIR, BMI, smoking status, alcohol status,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sleep duration, hypertension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,diabetes and depression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 were adjusted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 </w:t>
      </w:r>
    </w:p>
    <w:p w14:paraId="601BD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IPTW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inverse probability of treatment weighting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.</w:t>
      </w:r>
    </w:p>
    <w:p w14:paraId="1D77B4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3022D"/>
    <w:rsid w:val="088B72E2"/>
    <w:rsid w:val="72D3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keepNext/>
      <w:spacing w:before="240" w:after="60"/>
      <w:outlineLvl w:val="1"/>
    </w:pPr>
    <w:rPr>
      <w:rFonts w:ascii="Cambria" w:hAnsi="Cambria" w:eastAsia="黑体"/>
      <w:b/>
      <w:bCs/>
      <w:i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2 字符"/>
    <w:link w:val="2"/>
    <w:semiHidden/>
    <w:uiPriority w:val="9"/>
    <w:rPr>
      <w:rFonts w:ascii="Cambria" w:hAnsi="Cambria" w:eastAsia="黑体"/>
      <w:b/>
      <w:bCs/>
      <w:i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2025-02-07T10:25:00Z</dcterms:created>
  <dc:creator>Richard</dc:creator>
  <cp:lastModifiedBy>Richard</cp:lastModifiedBy>
  <dcterms:modified xsi:type="dcterms:W3CDTF">2025-02-07T10:49:06Z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F55EC61123984939B726EAE2F9155618_11</vt:lpwstr>
  </property>
  <property fmtid="{D5CDD505-2E9C-101B-9397-08002B2CF9AE}" pid="4" name="KSOTemplateDocerSaveRecord">
    <vt:lpwstr>eyJoZGlkIjoiMzU3ZmNmYjQ0ZjFhYTEyZWQ1MTA5NTNlMTFhOGUxZWEiLCJ1c2VySWQiOiI0MDYyODgyNjEifQ==</vt:lpwstr>
  </property>
</Properties>
</file>