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620DA" w14:textId="45AE3B58" w:rsidR="0067234D" w:rsidRPr="00AB29F5" w:rsidRDefault="00AB29F5" w:rsidP="00AB29F5">
      <w:pPr>
        <w:rPr>
          <w:b/>
          <w:bCs/>
          <w:color w:val="0D0D0D" w:themeColor="text1" w:themeTint="F2"/>
        </w:rPr>
      </w:pPr>
      <w:r w:rsidRPr="00AB29F5">
        <w:rPr>
          <w:b/>
          <w:bCs/>
          <w:color w:val="0D0D0D" w:themeColor="text1" w:themeTint="F2"/>
        </w:rPr>
        <w:t xml:space="preserve">Supplementary </w:t>
      </w:r>
      <w:r w:rsidR="007049E9">
        <w:rPr>
          <w:b/>
          <w:bCs/>
          <w:color w:val="0D0D0D" w:themeColor="text1" w:themeTint="F2"/>
        </w:rPr>
        <w:t>Table 1</w:t>
      </w:r>
      <w:r w:rsidR="0067234D" w:rsidRPr="00AB29F5">
        <w:rPr>
          <w:b/>
          <w:bCs/>
          <w:color w:val="0D0D0D" w:themeColor="text1" w:themeTint="F2"/>
        </w:rPr>
        <w:t xml:space="preserve">. Search </w:t>
      </w:r>
      <w:r w:rsidR="007049E9">
        <w:rPr>
          <w:b/>
          <w:bCs/>
          <w:color w:val="0D0D0D" w:themeColor="text1" w:themeTint="F2"/>
        </w:rPr>
        <w:t xml:space="preserve">Query for each Online Database </w:t>
      </w:r>
    </w:p>
    <w:tbl>
      <w:tblPr>
        <w:tblStyle w:val="TableGrid"/>
        <w:tblW w:w="0" w:type="auto"/>
        <w:tblLook w:val="04A0" w:firstRow="1" w:lastRow="0" w:firstColumn="1" w:lastColumn="0" w:noHBand="0" w:noVBand="1"/>
      </w:tblPr>
      <w:tblGrid>
        <w:gridCol w:w="1440"/>
        <w:gridCol w:w="7910"/>
      </w:tblGrid>
      <w:tr w:rsidR="00AB29F5" w:rsidRPr="00AB29F5" w14:paraId="29B5AAF2" w14:textId="77777777" w:rsidTr="00AB29F5">
        <w:tc>
          <w:tcPr>
            <w:tcW w:w="1440" w:type="dxa"/>
          </w:tcPr>
          <w:p w14:paraId="0602D880" w14:textId="15229AA5" w:rsidR="00AB29F5" w:rsidRPr="00AB29F5" w:rsidRDefault="00AB29F5" w:rsidP="00E17270">
            <w:pPr>
              <w:rPr>
                <w:b/>
                <w:bCs/>
                <w:color w:val="0D0D0D" w:themeColor="text1" w:themeTint="F2"/>
              </w:rPr>
            </w:pPr>
            <w:r w:rsidRPr="00AB29F5">
              <w:rPr>
                <w:b/>
                <w:bCs/>
                <w:color w:val="0D0D0D" w:themeColor="text1" w:themeTint="F2"/>
              </w:rPr>
              <w:t xml:space="preserve">Database </w:t>
            </w:r>
          </w:p>
        </w:tc>
        <w:tc>
          <w:tcPr>
            <w:tcW w:w="7910" w:type="dxa"/>
          </w:tcPr>
          <w:p w14:paraId="3638522F" w14:textId="709B0FE2" w:rsidR="00AB29F5" w:rsidRPr="00AB29F5" w:rsidRDefault="00AB29F5" w:rsidP="00E17270">
            <w:pPr>
              <w:rPr>
                <w:b/>
                <w:bCs/>
                <w:color w:val="0D0D0D" w:themeColor="text1" w:themeTint="F2"/>
              </w:rPr>
            </w:pPr>
            <w:r w:rsidRPr="00AB29F5">
              <w:rPr>
                <w:b/>
                <w:bCs/>
                <w:color w:val="0D0D0D" w:themeColor="text1" w:themeTint="F2"/>
              </w:rPr>
              <w:t xml:space="preserve">Search Query </w:t>
            </w:r>
          </w:p>
        </w:tc>
      </w:tr>
      <w:tr w:rsidR="00AB29F5" w:rsidRPr="00AB29F5" w14:paraId="3EC7A816" w14:textId="77777777" w:rsidTr="00AB29F5">
        <w:tc>
          <w:tcPr>
            <w:tcW w:w="1440" w:type="dxa"/>
          </w:tcPr>
          <w:p w14:paraId="35702CF8" w14:textId="77777777" w:rsidR="0067234D" w:rsidRPr="00AB29F5" w:rsidRDefault="0067234D" w:rsidP="00E17270">
            <w:pPr>
              <w:rPr>
                <w:color w:val="0D0D0D" w:themeColor="text1" w:themeTint="F2"/>
              </w:rPr>
            </w:pPr>
            <w:r w:rsidRPr="00AB29F5">
              <w:rPr>
                <w:color w:val="0D0D0D" w:themeColor="text1" w:themeTint="F2"/>
              </w:rPr>
              <w:t>Scopus</w:t>
            </w:r>
          </w:p>
        </w:tc>
        <w:tc>
          <w:tcPr>
            <w:tcW w:w="7910" w:type="dxa"/>
          </w:tcPr>
          <w:p w14:paraId="2B79F6A5" w14:textId="77777777" w:rsidR="0067234D" w:rsidRPr="00AB29F5" w:rsidRDefault="0067234D" w:rsidP="00AB29F5">
            <w:pPr>
              <w:jc w:val="both"/>
              <w:rPr>
                <w:color w:val="0D0D0D" w:themeColor="text1" w:themeTint="F2"/>
              </w:rPr>
            </w:pPr>
            <w:r w:rsidRPr="00AB29F5">
              <w:rPr>
                <w:color w:val="0D0D0D" w:themeColor="text1" w:themeTint="F2"/>
              </w:rPr>
              <w:t xml:space="preserve">TITLE-ABS-KEY("COVID 19" OR "COVID-19" OR "COVID19" OR "2019-nCoV Infection" OR "SARS </w:t>
            </w:r>
            <w:proofErr w:type="spellStart"/>
            <w:r w:rsidRPr="00AB29F5">
              <w:rPr>
                <w:color w:val="0D0D0D" w:themeColor="text1" w:themeTint="F2"/>
              </w:rPr>
              <w:t>CoV</w:t>
            </w:r>
            <w:proofErr w:type="spellEnd"/>
            <w:r w:rsidRPr="00AB29F5">
              <w:rPr>
                <w:color w:val="0D0D0D" w:themeColor="text1" w:themeTint="F2"/>
              </w:rPr>
              <w:t xml:space="preserve"> 2 Infection" OR "SARS-CoV 2" OR "SARS-CoV2" OR "COVID-19 Virus Infection" OR "COVID" OR "n-</w:t>
            </w:r>
            <w:proofErr w:type="spellStart"/>
            <w:r w:rsidRPr="00AB29F5">
              <w:rPr>
                <w:color w:val="0D0D0D" w:themeColor="text1" w:themeTint="F2"/>
              </w:rPr>
              <w:t>CoV</w:t>
            </w:r>
            <w:proofErr w:type="spellEnd"/>
            <w:r w:rsidRPr="00AB29F5">
              <w:rPr>
                <w:color w:val="0D0D0D" w:themeColor="text1" w:themeTint="F2"/>
              </w:rPr>
              <w:t xml:space="preserve">" OR "Corona-virus" OR "Coronavirus Disease 19" OR "2019-nCoV" OR "COVID 19 Pandemic" OR "SARS </w:t>
            </w:r>
            <w:proofErr w:type="spellStart"/>
            <w:r w:rsidRPr="00AB29F5">
              <w:rPr>
                <w:color w:val="0D0D0D" w:themeColor="text1" w:themeTint="F2"/>
              </w:rPr>
              <w:t>CoV</w:t>
            </w:r>
            <w:proofErr w:type="spellEnd"/>
            <w:r w:rsidRPr="00AB29F5">
              <w:rPr>
                <w:color w:val="0D0D0D" w:themeColor="text1" w:themeTint="F2"/>
              </w:rPr>
              <w:t xml:space="preserve"> 2 Virus" OR "2019 Novel Coronavirus" OR "COVID 19 Virus" OR "Wuhan Coronavirus" OR "COVID19 Virus" OR "Severe Acute Respiratory Syndrome Coronavirus 2" OR "SARS Coronavirus 2" OR "2019-nCoV Virus" OR "Outbreak" OR "Epidemic" OR "Pandemic" OR "Wuhan Seafood Market Pneumonia Virus" OR "Coronavirus Disease 2019 Virus") AND TITLE-ABS-KEY("Quarantine" OR "Stay at Home Orders" OR "Lockdown" OR "Health Lockdown" OR "Health Related Travel Restrictions" OR "Isolation" OR "Health Related Border Closing" OR "Patient Isolation" OR "Home Isolation" OR "Cordon Sanitaire") AND TITLE-ABS-KEY("Mental Disorder" OR "Psychiatric Illness" OR "Psychiatric Disease" OR "Mental Illness" OR "Psychiatric Disorder" OR "Mentally Ill" OR "Mental Patients" OR "Depressive Symptoms" OR "Emotional Depression" OR "Depressive Disorder" OR "Depressive Neurosis" OR "Depression" OR "Depressive Syndrome" OR "Neurotic Depression" OR "Melancholia" OR "Unipolar Depression" OR "Major Depressive Disorder" OR "Anxiety Disorder" OR "Neurotic Anxiety State" OR "Post-Traumatic Neuroses" OR "Posttraumatic Neuroses" OR "Post Traumatic Neuroses" OR "PTSD" OR "Post Traumatic Stress Disorder" OR "Post-Traumatic Stress Disorder" OR "Bipolar Disorder" OR "Bipolar Mood Disorder" OR "Manic Disorder" OR "Mood Disorder" OR "Affective Disorder" OR "Manic Depression" OR "Posttraumatic Stress Disorder" OR "Behavior Disorders" OR "Psychiatric Diagnosis" OR "Endogenous Depression" OR "Involutional Paraphrenia" OR "Involutional Psychosis" OR "Involutional Depression" OR "Angst" OR "Social Anxiety" OR "Hypervigilance" OR "Nervousness" OR "Anxiousness" OR "Anxiety Neuroses" OR "Moral Injury" OR "Manic-Depressive Psychosis" OR "Manic Depressive Psychosis" OR "Bipolar Affective Psychosis" OR "Bipolar Depression")</w:t>
            </w:r>
          </w:p>
          <w:p w14:paraId="00F7D589" w14:textId="77777777" w:rsidR="0067234D" w:rsidRPr="00AB29F5" w:rsidRDefault="0067234D" w:rsidP="00AB29F5">
            <w:pPr>
              <w:jc w:val="both"/>
              <w:rPr>
                <w:color w:val="0D0D0D" w:themeColor="text1" w:themeTint="F2"/>
              </w:rPr>
            </w:pPr>
          </w:p>
        </w:tc>
      </w:tr>
      <w:tr w:rsidR="00AB29F5" w:rsidRPr="00AB29F5" w14:paraId="48E2CD15" w14:textId="77777777" w:rsidTr="00AB29F5">
        <w:tc>
          <w:tcPr>
            <w:tcW w:w="1440" w:type="dxa"/>
          </w:tcPr>
          <w:p w14:paraId="0C881A21" w14:textId="77777777" w:rsidR="0067234D" w:rsidRPr="00AB29F5" w:rsidRDefault="0067234D" w:rsidP="00E17270">
            <w:pPr>
              <w:rPr>
                <w:color w:val="0D0D0D" w:themeColor="text1" w:themeTint="F2"/>
              </w:rPr>
            </w:pPr>
            <w:r w:rsidRPr="00AB29F5">
              <w:rPr>
                <w:color w:val="0D0D0D" w:themeColor="text1" w:themeTint="F2"/>
              </w:rPr>
              <w:t>PUBMED</w:t>
            </w:r>
          </w:p>
        </w:tc>
        <w:tc>
          <w:tcPr>
            <w:tcW w:w="7910" w:type="dxa"/>
          </w:tcPr>
          <w:p w14:paraId="5C5F2387" w14:textId="77777777" w:rsidR="0067234D" w:rsidRPr="00AB29F5" w:rsidRDefault="0067234D" w:rsidP="00AB29F5">
            <w:pPr>
              <w:jc w:val="both"/>
              <w:rPr>
                <w:color w:val="0D0D0D" w:themeColor="text1" w:themeTint="F2"/>
              </w:rPr>
            </w:pPr>
            <w:r w:rsidRPr="00AB29F5">
              <w:rPr>
                <w:color w:val="0D0D0D" w:themeColor="text1" w:themeTint="F2"/>
              </w:rPr>
              <w:t xml:space="preserve">("COVID 19”[Title/Abstract] OR "COVID-19”[Title/Abstract] OR "COVID19”[Title/Abstract] OR "2019-nCoV Infection”[Title/Abstract] OR "SARS </w:t>
            </w:r>
            <w:proofErr w:type="spellStart"/>
            <w:r w:rsidRPr="00AB29F5">
              <w:rPr>
                <w:color w:val="0D0D0D" w:themeColor="text1" w:themeTint="F2"/>
              </w:rPr>
              <w:t>CoV</w:t>
            </w:r>
            <w:proofErr w:type="spellEnd"/>
            <w:r w:rsidRPr="00AB29F5">
              <w:rPr>
                <w:color w:val="0D0D0D" w:themeColor="text1" w:themeTint="F2"/>
              </w:rPr>
              <w:t xml:space="preserve"> 2 Infection”[Title/Abstract] OR "SARS-CoV 2”[Title/Abstract] OR "SARS-CoV2”[Title/Abstract] OR "COVID-19 Virus Infection”[Title/Abstract] OR "COVID”[Title/Abstract] OR "n-</w:t>
            </w:r>
            <w:proofErr w:type="spellStart"/>
            <w:r w:rsidRPr="00AB29F5">
              <w:rPr>
                <w:color w:val="0D0D0D" w:themeColor="text1" w:themeTint="F2"/>
              </w:rPr>
              <w:t>CoV</w:t>
            </w:r>
            <w:proofErr w:type="spellEnd"/>
            <w:r w:rsidRPr="00AB29F5">
              <w:rPr>
                <w:color w:val="0D0D0D" w:themeColor="text1" w:themeTint="F2"/>
              </w:rPr>
              <w:t xml:space="preserve">”[Title/Abstract] OR "Corona-virus”[Title/Abstract] OR "Coronavirus Disease 19”[Title/Abstract] OR "2019-nCoV”[Title/Abstract] OR "COVID 19 Pandemic”[Title/Abstract] OR "SARS </w:t>
            </w:r>
            <w:proofErr w:type="spellStart"/>
            <w:r w:rsidRPr="00AB29F5">
              <w:rPr>
                <w:color w:val="0D0D0D" w:themeColor="text1" w:themeTint="F2"/>
              </w:rPr>
              <w:t>CoV</w:t>
            </w:r>
            <w:proofErr w:type="spellEnd"/>
            <w:r w:rsidRPr="00AB29F5">
              <w:rPr>
                <w:color w:val="0D0D0D" w:themeColor="text1" w:themeTint="F2"/>
              </w:rPr>
              <w:t xml:space="preserve"> 2 Virus”[Title/Abstract] OR "2019 Novel Coronavirus”[Title/Abstract] OR "COVID 19 Virus”[Title/Abstract] OR "Wuhan </w:t>
            </w:r>
            <w:r w:rsidRPr="00AB29F5">
              <w:rPr>
                <w:color w:val="0D0D0D" w:themeColor="text1" w:themeTint="F2"/>
              </w:rPr>
              <w:lastRenderedPageBreak/>
              <w:t>Coronavirus”[Title/Abstract] OR "COVID19 Virus”[Title/Abstract] OR "Severe Acute Respiratory Syndrome Coronavirus 2”[Title/Abstract] OR "SARS Coronavirus 2”[Title/Abstract] OR "2019-nCoV Virus”[Title/Abstract] OR "Outbreak”[Title/Abstract] OR "Epidemic”[Title/Abstract] OR "Pandemic”[Title/Abstract] OR "Wuhan Seafood Market Pneumonia Virus”[Title/Abstract] OR "Coronavirus Disease 2019 Virus”[Title/Abstract]) AND ("Quarantine”[Title/Abstract] OR "Stay at Home Orders”[Title/Abstract] OR "Lockdown”[Title/Abstract] OR "Health Lockdown”[Title/Abstract] OR "Health Related Travel Restrictions”[Title/Abstract] OR "Isolation”[Title/Abstract] OR "Health Related Border Closing”[Title/Abstract] OR "Patient Isolation”[Title/Abstract] OR "Home Isolation”[Title/Abstract] OR "Cordon Sanitaire”[Title/Abstract]) AND ("Mental Disorder”[Title/Abstract] OR "Psychiatric Illness”[Title/Abstract] OR "Psychiatric Disease”[Title/Abstract] OR "Mental Illness”[Title/Abstract] OR "Psychiatric Disorder”[Title/Abstract] OR "Mentally Ill”[Title/Abstract] OR "Mental Patients”[Title/Abstract] OR "Depressive Symptoms”[Title/Abstract] OR "Emotional Depression”[Title/Abstract] OR "Depressive Disorder”[Title/Abstract] OR "Depressive Neurosis”[Title/Abstract] OR "Depression”[Title/Abstract] OR "Depressive Syndrome”[Title/Abstract] OR "Neurotic Depression”[Title/Abstract] OR "Melancholia”[Title/Abstract] OR "Unipolar Depression”[Title/Abstract] OR "Major Depressive Disorder”[Title/Abstract] OR "Anxiety Disorder”[Title/Abstract] OR "Neurotic Anxiety State”[Title/Abstract] OR "Post-Traumatic Neuroses”[Title/Abstract] OR "Posttraumatic Neuroses”[Title/Abstract] OR "Post Traumatic Neuroses”[Title/Abstract] OR "PTSD”[Title/Abstract] OR "Post Traumatic Stress Disorder”[Title/Abstract] OR "Post-Traumatic Stress Disorder”[Title/Abstract] OR "Bipolar Disorder”[Title/Abstract] OR "Bipolar Mood Disorder”[Title/Abstract] OR "Manic Disorder”[Title/Abstract] OR "Mood Disorder”[Title/Abstract] OR "Affective Disorder”[Title/Abstract] OR "Manic Depression”[Title/Abstract] OR "Posttraumatic Stress Disorder”[Title/Abstract] OR "Behavior Disorders”[Title/Abstract] OR "Psychiatric Diagnosis”[Title/Abstract] OR "Endogenous Depression”[Title/Abstract] OR "Involutional Paraphrenia”[Title/Abstract] OR "Involutional Psychosis”[Title/Abstract] OR "Involutional Depression”[Title/Abstract] OR "Angst”[Title/Abstract] OR "Social Anxiety”[Title/Abstract] OR "Hypervigilance”[Title/Abstract] OR "Nervousness”[Title/Abstract] OR "Anxiousness”[Title/Abstract] OR "Anxiety Neuroses”[Title/Abstract] OR "Moral Injury”[Title/Abstract] OR "Manic-Depressive Psychosis”[Title/Abstract] OR "Manic Depressive Psychosis”[Title/Abstract] OR "Bipolar Affective Psychosis”[Title/Abstract] OR "Bipolar Depression”[Title/Abstract])</w:t>
            </w:r>
          </w:p>
        </w:tc>
      </w:tr>
      <w:tr w:rsidR="00AB29F5" w:rsidRPr="00AB29F5" w14:paraId="49EECA42" w14:textId="77777777" w:rsidTr="00AB29F5">
        <w:tc>
          <w:tcPr>
            <w:tcW w:w="1440" w:type="dxa"/>
          </w:tcPr>
          <w:p w14:paraId="3FE26CB4" w14:textId="77777777" w:rsidR="0067234D" w:rsidRPr="00AB29F5" w:rsidRDefault="0067234D" w:rsidP="00E17270">
            <w:pPr>
              <w:rPr>
                <w:color w:val="0D0D0D" w:themeColor="text1" w:themeTint="F2"/>
              </w:rPr>
            </w:pPr>
            <w:r w:rsidRPr="00AB29F5">
              <w:rPr>
                <w:color w:val="0D0D0D" w:themeColor="text1" w:themeTint="F2"/>
              </w:rPr>
              <w:lastRenderedPageBreak/>
              <w:t>Web Of Science</w:t>
            </w:r>
          </w:p>
        </w:tc>
        <w:tc>
          <w:tcPr>
            <w:tcW w:w="7910" w:type="dxa"/>
          </w:tcPr>
          <w:p w14:paraId="6C711991" w14:textId="77777777" w:rsidR="0067234D" w:rsidRPr="00AB29F5" w:rsidRDefault="0067234D" w:rsidP="00AB29F5">
            <w:pPr>
              <w:jc w:val="both"/>
              <w:rPr>
                <w:color w:val="0D0D0D" w:themeColor="text1" w:themeTint="F2"/>
              </w:rPr>
            </w:pPr>
            <w:r w:rsidRPr="00AB29F5">
              <w:rPr>
                <w:color w:val="0D0D0D" w:themeColor="text1" w:themeTint="F2"/>
              </w:rPr>
              <w:t xml:space="preserve">AB=(COVID 19 OR COVID-19 OR COVID19 OR 2019-nCoV Infection OR SARS </w:t>
            </w:r>
            <w:proofErr w:type="spellStart"/>
            <w:r w:rsidRPr="00AB29F5">
              <w:rPr>
                <w:color w:val="0D0D0D" w:themeColor="text1" w:themeTint="F2"/>
              </w:rPr>
              <w:t>CoV</w:t>
            </w:r>
            <w:proofErr w:type="spellEnd"/>
            <w:r w:rsidRPr="00AB29F5">
              <w:rPr>
                <w:color w:val="0D0D0D" w:themeColor="text1" w:themeTint="F2"/>
              </w:rPr>
              <w:t xml:space="preserve"> 2 Infection OR SARS-CoV 2 OR SARS-CoV2 OR COVID-19 Virus Infection OR COVID OR n-</w:t>
            </w:r>
            <w:proofErr w:type="spellStart"/>
            <w:r w:rsidRPr="00AB29F5">
              <w:rPr>
                <w:color w:val="0D0D0D" w:themeColor="text1" w:themeTint="F2"/>
              </w:rPr>
              <w:t>CoV</w:t>
            </w:r>
            <w:proofErr w:type="spellEnd"/>
            <w:r w:rsidRPr="00AB29F5">
              <w:rPr>
                <w:color w:val="0D0D0D" w:themeColor="text1" w:themeTint="F2"/>
              </w:rPr>
              <w:t xml:space="preserve"> OR Corona-virus OR Coronavirus Disease 19 OR 2019-nCoV OR COVID 19 Pandemic </w:t>
            </w:r>
            <w:r w:rsidRPr="00AB29F5">
              <w:rPr>
                <w:color w:val="0D0D0D" w:themeColor="text1" w:themeTint="F2"/>
              </w:rPr>
              <w:lastRenderedPageBreak/>
              <w:t xml:space="preserve">OR SARS </w:t>
            </w:r>
            <w:proofErr w:type="spellStart"/>
            <w:r w:rsidRPr="00AB29F5">
              <w:rPr>
                <w:color w:val="0D0D0D" w:themeColor="text1" w:themeTint="F2"/>
              </w:rPr>
              <w:t>CoV</w:t>
            </w:r>
            <w:proofErr w:type="spellEnd"/>
            <w:r w:rsidRPr="00AB29F5">
              <w:rPr>
                <w:color w:val="0D0D0D" w:themeColor="text1" w:themeTint="F2"/>
              </w:rPr>
              <w:t xml:space="preserve"> 2 Virus OR 2019 Novel Coronavirus OR COVID 19 Virus OR Wuhan Coronavirus OR COVID19 Virus OR Severe Acute Respiratory Syndrome Coronavirus 2 OR SARS Coronavirus 2 OR 2019-nCoV Virus OR Outbreak OR Epidemic OR Pandemic OR Wuhan Seafood Market Pneumonia Virus OR Coronavirus Disease 2019 Virus) AND AB=(Quarantine OR Stay at Home Orders OR Lockdown OR Health Lockdown OR Health Related Travel Restrictions OR Isolation OR Health Related Border Closing OR Patient Isolation OR Home Isolation OR Cordon Sanitaire) AND AB=(Mental Disorder OR Psychiatric Illness OR Psychiatric Disease OR Mental Illness OR Psychiatric Disorder OR Mentally Ill OR Mental Patients OR Depressive Symptoms OR Emotional Depression OR Depressive Disorder OR Depressive Neurosis OR Depression OR Depressive Syndrome OR Neurotic Depression OR Melancholia OR Unipolar Depression OR Major Depressive Disorder OR Anxiety Disorder OR Neurotic Anxiety State OR Post-Traumatic Neuroses OR Posttraumatic Neuroses OR Post Traumatic Neuroses OR PTSD OR Post Traumatic Stress Disorder OR Post-Traumatic Stress Disorder OR Bipolar Disorder OR Bipolar Mood Disorder OR Manic Disorder OR Mood Disorder OR Affective Disorder OR Manic Depression OR Posttraumatic Stress Disorder OR Behavior Disorders OR Psychiatric Diagnosis OR Endogenous Depression OR Involutional Paraphrenia OR Involutional Psychosis OR Involutional Depression OR Angst OR Social Anxiety OR Hypervigilance OR Nervousness OR Anxiousness OR Anxiety Neuroses OR Moral Injury OR Manic-Depressive Psychosis OR Manic Depressive Psychosis OR Bipolar Affective Psychosis OR Bipolar Depression)</w:t>
            </w:r>
          </w:p>
        </w:tc>
      </w:tr>
      <w:tr w:rsidR="00AB29F5" w:rsidRPr="00AB29F5" w14:paraId="455693CA" w14:textId="77777777" w:rsidTr="00AB29F5">
        <w:tc>
          <w:tcPr>
            <w:tcW w:w="1440" w:type="dxa"/>
          </w:tcPr>
          <w:p w14:paraId="68D2261B" w14:textId="77777777" w:rsidR="0067234D" w:rsidRPr="00AB29F5" w:rsidRDefault="0067234D" w:rsidP="00E17270">
            <w:pPr>
              <w:rPr>
                <w:color w:val="0D0D0D" w:themeColor="text1" w:themeTint="F2"/>
              </w:rPr>
            </w:pPr>
            <w:r w:rsidRPr="00AB29F5">
              <w:rPr>
                <w:color w:val="0D0D0D" w:themeColor="text1" w:themeTint="F2"/>
              </w:rPr>
              <w:lastRenderedPageBreak/>
              <w:t>EMBASE</w:t>
            </w:r>
          </w:p>
        </w:tc>
        <w:tc>
          <w:tcPr>
            <w:tcW w:w="7910" w:type="dxa"/>
          </w:tcPr>
          <w:p w14:paraId="610CDBBC" w14:textId="77777777" w:rsidR="0067234D" w:rsidRPr="00AB29F5" w:rsidRDefault="0067234D" w:rsidP="00AB29F5">
            <w:pPr>
              <w:jc w:val="both"/>
              <w:rPr>
                <w:color w:val="0D0D0D" w:themeColor="text1" w:themeTint="F2"/>
              </w:rPr>
            </w:pPr>
            <w:r w:rsidRPr="00AB29F5">
              <w:rPr>
                <w:color w:val="0D0D0D" w:themeColor="text1" w:themeTint="F2"/>
              </w:rPr>
              <w:t>(‘COVID 19’:ab,ti OR ‘COVID-19’:ab,ti OR ‘COVID19’:ab,ti OR ‘2019-nCoV Infection’:</w:t>
            </w:r>
            <w:proofErr w:type="spellStart"/>
            <w:r w:rsidRPr="00AB29F5">
              <w:rPr>
                <w:color w:val="0D0D0D" w:themeColor="text1" w:themeTint="F2"/>
              </w:rPr>
              <w:t>ab,ti</w:t>
            </w:r>
            <w:proofErr w:type="spellEnd"/>
            <w:r w:rsidRPr="00AB29F5">
              <w:rPr>
                <w:color w:val="0D0D0D" w:themeColor="text1" w:themeTint="F2"/>
              </w:rPr>
              <w:t xml:space="preserve"> OR ‘SARS </w:t>
            </w:r>
            <w:proofErr w:type="spellStart"/>
            <w:r w:rsidRPr="00AB29F5">
              <w:rPr>
                <w:color w:val="0D0D0D" w:themeColor="text1" w:themeTint="F2"/>
              </w:rPr>
              <w:t>CoV</w:t>
            </w:r>
            <w:proofErr w:type="spellEnd"/>
            <w:r w:rsidRPr="00AB29F5">
              <w:rPr>
                <w:color w:val="0D0D0D" w:themeColor="text1" w:themeTint="F2"/>
              </w:rPr>
              <w:t xml:space="preserve"> 2 Infection’:</w:t>
            </w:r>
            <w:proofErr w:type="spellStart"/>
            <w:r w:rsidRPr="00AB29F5">
              <w:rPr>
                <w:color w:val="0D0D0D" w:themeColor="text1" w:themeTint="F2"/>
              </w:rPr>
              <w:t>ab,ti</w:t>
            </w:r>
            <w:proofErr w:type="spellEnd"/>
            <w:r w:rsidRPr="00AB29F5">
              <w:rPr>
                <w:color w:val="0D0D0D" w:themeColor="text1" w:themeTint="F2"/>
              </w:rPr>
              <w:t xml:space="preserve"> OR ‘SARS-CoV 2’:ab,ti OR ‘SARS-CoV2’:ab,ti OR ‘COVID-19 Virus Infection’:</w:t>
            </w:r>
            <w:proofErr w:type="spellStart"/>
            <w:r w:rsidRPr="00AB29F5">
              <w:rPr>
                <w:color w:val="0D0D0D" w:themeColor="text1" w:themeTint="F2"/>
              </w:rPr>
              <w:t>ab,ti</w:t>
            </w:r>
            <w:proofErr w:type="spellEnd"/>
            <w:r w:rsidRPr="00AB29F5">
              <w:rPr>
                <w:color w:val="0D0D0D" w:themeColor="text1" w:themeTint="F2"/>
              </w:rPr>
              <w:t xml:space="preserve"> OR ‘COVID’:</w:t>
            </w:r>
            <w:proofErr w:type="spellStart"/>
            <w:r w:rsidRPr="00AB29F5">
              <w:rPr>
                <w:color w:val="0D0D0D" w:themeColor="text1" w:themeTint="F2"/>
              </w:rPr>
              <w:t>ab,ti</w:t>
            </w:r>
            <w:proofErr w:type="spellEnd"/>
            <w:r w:rsidRPr="00AB29F5">
              <w:rPr>
                <w:color w:val="0D0D0D" w:themeColor="text1" w:themeTint="F2"/>
              </w:rPr>
              <w:t xml:space="preserve"> OR ‘</w:t>
            </w:r>
            <w:proofErr w:type="spellStart"/>
            <w:r w:rsidRPr="00AB29F5">
              <w:rPr>
                <w:color w:val="0D0D0D" w:themeColor="text1" w:themeTint="F2"/>
              </w:rPr>
              <w:t>n-C</w:t>
            </w:r>
            <w:proofErr w:type="spellEnd"/>
            <w:r w:rsidRPr="00AB29F5">
              <w:rPr>
                <w:color w:val="0D0D0D" w:themeColor="text1" w:themeTint="F2"/>
              </w:rPr>
              <w:t>oV’:ab,ti OR ‘Corona-virus’:</w:t>
            </w:r>
            <w:proofErr w:type="spellStart"/>
            <w:r w:rsidRPr="00AB29F5">
              <w:rPr>
                <w:color w:val="0D0D0D" w:themeColor="text1" w:themeTint="F2"/>
              </w:rPr>
              <w:t>ab,ti</w:t>
            </w:r>
            <w:proofErr w:type="spellEnd"/>
            <w:r w:rsidRPr="00AB29F5">
              <w:rPr>
                <w:color w:val="0D0D0D" w:themeColor="text1" w:themeTint="F2"/>
              </w:rPr>
              <w:t xml:space="preserve"> OR ‘Coronavirus Disease 19’:ab,ti OR ‘2019-nCoV’:ab,ti OR ‘COVID 19 Pandemic’:</w:t>
            </w:r>
            <w:proofErr w:type="spellStart"/>
            <w:r w:rsidRPr="00AB29F5">
              <w:rPr>
                <w:color w:val="0D0D0D" w:themeColor="text1" w:themeTint="F2"/>
              </w:rPr>
              <w:t>ab,ti</w:t>
            </w:r>
            <w:proofErr w:type="spellEnd"/>
            <w:r w:rsidRPr="00AB29F5">
              <w:rPr>
                <w:color w:val="0D0D0D" w:themeColor="text1" w:themeTint="F2"/>
              </w:rPr>
              <w:t xml:space="preserve"> OR ‘SARS </w:t>
            </w:r>
            <w:proofErr w:type="spellStart"/>
            <w:r w:rsidRPr="00AB29F5">
              <w:rPr>
                <w:color w:val="0D0D0D" w:themeColor="text1" w:themeTint="F2"/>
              </w:rPr>
              <w:t>CoV</w:t>
            </w:r>
            <w:proofErr w:type="spellEnd"/>
            <w:r w:rsidRPr="00AB29F5">
              <w:rPr>
                <w:color w:val="0D0D0D" w:themeColor="text1" w:themeTint="F2"/>
              </w:rPr>
              <w:t xml:space="preserve"> 2 Virus’:</w:t>
            </w:r>
            <w:proofErr w:type="spellStart"/>
            <w:r w:rsidRPr="00AB29F5">
              <w:rPr>
                <w:color w:val="0D0D0D" w:themeColor="text1" w:themeTint="F2"/>
              </w:rPr>
              <w:t>ab,ti</w:t>
            </w:r>
            <w:proofErr w:type="spellEnd"/>
            <w:r w:rsidRPr="00AB29F5">
              <w:rPr>
                <w:color w:val="0D0D0D" w:themeColor="text1" w:themeTint="F2"/>
              </w:rPr>
              <w:t xml:space="preserve"> OR ‘2019 Novel Coronavirus’:</w:t>
            </w:r>
            <w:proofErr w:type="spellStart"/>
            <w:r w:rsidRPr="00AB29F5">
              <w:rPr>
                <w:color w:val="0D0D0D" w:themeColor="text1" w:themeTint="F2"/>
              </w:rPr>
              <w:t>ab,ti</w:t>
            </w:r>
            <w:proofErr w:type="spellEnd"/>
            <w:r w:rsidRPr="00AB29F5">
              <w:rPr>
                <w:color w:val="0D0D0D" w:themeColor="text1" w:themeTint="F2"/>
              </w:rPr>
              <w:t xml:space="preserve"> OR ‘COVID 19 Virus’:</w:t>
            </w:r>
            <w:proofErr w:type="spellStart"/>
            <w:r w:rsidRPr="00AB29F5">
              <w:rPr>
                <w:color w:val="0D0D0D" w:themeColor="text1" w:themeTint="F2"/>
              </w:rPr>
              <w:t>ab,ti</w:t>
            </w:r>
            <w:proofErr w:type="spellEnd"/>
            <w:r w:rsidRPr="00AB29F5">
              <w:rPr>
                <w:color w:val="0D0D0D" w:themeColor="text1" w:themeTint="F2"/>
              </w:rPr>
              <w:t xml:space="preserve"> OR ‘Wuhan Coronavirus’:</w:t>
            </w:r>
            <w:proofErr w:type="spellStart"/>
            <w:r w:rsidRPr="00AB29F5">
              <w:rPr>
                <w:color w:val="0D0D0D" w:themeColor="text1" w:themeTint="F2"/>
              </w:rPr>
              <w:t>ab,ti</w:t>
            </w:r>
            <w:proofErr w:type="spellEnd"/>
            <w:r w:rsidRPr="00AB29F5">
              <w:rPr>
                <w:color w:val="0D0D0D" w:themeColor="text1" w:themeTint="F2"/>
              </w:rPr>
              <w:t xml:space="preserve"> OR ‘COVID19 Virus’:</w:t>
            </w:r>
            <w:proofErr w:type="spellStart"/>
            <w:r w:rsidRPr="00AB29F5">
              <w:rPr>
                <w:color w:val="0D0D0D" w:themeColor="text1" w:themeTint="F2"/>
              </w:rPr>
              <w:t>ab,ti</w:t>
            </w:r>
            <w:proofErr w:type="spellEnd"/>
            <w:r w:rsidRPr="00AB29F5">
              <w:rPr>
                <w:color w:val="0D0D0D" w:themeColor="text1" w:themeTint="F2"/>
              </w:rPr>
              <w:t xml:space="preserve"> OR ‘Severe Acute Respiratory Syndrome Coronavirus 2’:ab,ti OR ‘SARS Coronavirus 2’:ab,ti OR ‘2019-nCoV Virus’:</w:t>
            </w:r>
            <w:proofErr w:type="spellStart"/>
            <w:r w:rsidRPr="00AB29F5">
              <w:rPr>
                <w:color w:val="0D0D0D" w:themeColor="text1" w:themeTint="F2"/>
              </w:rPr>
              <w:t>ab,ti</w:t>
            </w:r>
            <w:proofErr w:type="spellEnd"/>
            <w:r w:rsidRPr="00AB29F5">
              <w:rPr>
                <w:color w:val="0D0D0D" w:themeColor="text1" w:themeTint="F2"/>
              </w:rPr>
              <w:t xml:space="preserve"> OR ‘Outbreak’:</w:t>
            </w:r>
            <w:proofErr w:type="spellStart"/>
            <w:r w:rsidRPr="00AB29F5">
              <w:rPr>
                <w:color w:val="0D0D0D" w:themeColor="text1" w:themeTint="F2"/>
              </w:rPr>
              <w:t>ab,ti</w:t>
            </w:r>
            <w:proofErr w:type="spellEnd"/>
            <w:r w:rsidRPr="00AB29F5">
              <w:rPr>
                <w:color w:val="0D0D0D" w:themeColor="text1" w:themeTint="F2"/>
              </w:rPr>
              <w:t xml:space="preserve"> OR ‘Epidemic’:</w:t>
            </w:r>
            <w:proofErr w:type="spellStart"/>
            <w:r w:rsidRPr="00AB29F5">
              <w:rPr>
                <w:color w:val="0D0D0D" w:themeColor="text1" w:themeTint="F2"/>
              </w:rPr>
              <w:t>ab,ti</w:t>
            </w:r>
            <w:proofErr w:type="spellEnd"/>
            <w:r w:rsidRPr="00AB29F5">
              <w:rPr>
                <w:color w:val="0D0D0D" w:themeColor="text1" w:themeTint="F2"/>
              </w:rPr>
              <w:t xml:space="preserve"> OR ‘Pandemic’:</w:t>
            </w:r>
            <w:proofErr w:type="spellStart"/>
            <w:r w:rsidRPr="00AB29F5">
              <w:rPr>
                <w:color w:val="0D0D0D" w:themeColor="text1" w:themeTint="F2"/>
              </w:rPr>
              <w:t>ab,ti</w:t>
            </w:r>
            <w:proofErr w:type="spellEnd"/>
            <w:r w:rsidRPr="00AB29F5">
              <w:rPr>
                <w:color w:val="0D0D0D" w:themeColor="text1" w:themeTint="F2"/>
              </w:rPr>
              <w:t xml:space="preserve"> OR ‘Wuhan Seafood Market Pneumonia Virus’:</w:t>
            </w:r>
            <w:proofErr w:type="spellStart"/>
            <w:r w:rsidRPr="00AB29F5">
              <w:rPr>
                <w:color w:val="0D0D0D" w:themeColor="text1" w:themeTint="F2"/>
              </w:rPr>
              <w:t>ab,ti</w:t>
            </w:r>
            <w:proofErr w:type="spellEnd"/>
            <w:r w:rsidRPr="00AB29F5">
              <w:rPr>
                <w:color w:val="0D0D0D" w:themeColor="text1" w:themeTint="F2"/>
              </w:rPr>
              <w:t xml:space="preserve"> OR ‘Coronavirus Disease 2019 Virus’:</w:t>
            </w:r>
            <w:proofErr w:type="spellStart"/>
            <w:r w:rsidRPr="00AB29F5">
              <w:rPr>
                <w:color w:val="0D0D0D" w:themeColor="text1" w:themeTint="F2"/>
              </w:rPr>
              <w:t>ab,ti</w:t>
            </w:r>
            <w:proofErr w:type="spellEnd"/>
            <w:r w:rsidRPr="00AB29F5">
              <w:rPr>
                <w:color w:val="0D0D0D" w:themeColor="text1" w:themeTint="F2"/>
              </w:rPr>
              <w:t>) AND (‘Quarantine’:</w:t>
            </w:r>
            <w:proofErr w:type="spellStart"/>
            <w:r w:rsidRPr="00AB29F5">
              <w:rPr>
                <w:color w:val="0D0D0D" w:themeColor="text1" w:themeTint="F2"/>
              </w:rPr>
              <w:t>ab,ti</w:t>
            </w:r>
            <w:proofErr w:type="spellEnd"/>
            <w:r w:rsidRPr="00AB29F5">
              <w:rPr>
                <w:color w:val="0D0D0D" w:themeColor="text1" w:themeTint="F2"/>
              </w:rPr>
              <w:t xml:space="preserve"> OR ‘Stay at Home Orders’:</w:t>
            </w:r>
            <w:proofErr w:type="spellStart"/>
            <w:r w:rsidRPr="00AB29F5">
              <w:rPr>
                <w:color w:val="0D0D0D" w:themeColor="text1" w:themeTint="F2"/>
              </w:rPr>
              <w:t>ab,ti</w:t>
            </w:r>
            <w:proofErr w:type="spellEnd"/>
            <w:r w:rsidRPr="00AB29F5">
              <w:rPr>
                <w:color w:val="0D0D0D" w:themeColor="text1" w:themeTint="F2"/>
              </w:rPr>
              <w:t xml:space="preserve"> OR ‘Lockdown’:</w:t>
            </w:r>
            <w:proofErr w:type="spellStart"/>
            <w:r w:rsidRPr="00AB29F5">
              <w:rPr>
                <w:color w:val="0D0D0D" w:themeColor="text1" w:themeTint="F2"/>
              </w:rPr>
              <w:t>ab,ti</w:t>
            </w:r>
            <w:proofErr w:type="spellEnd"/>
            <w:r w:rsidRPr="00AB29F5">
              <w:rPr>
                <w:color w:val="0D0D0D" w:themeColor="text1" w:themeTint="F2"/>
              </w:rPr>
              <w:t xml:space="preserve"> OR ‘Health Lockdown’:</w:t>
            </w:r>
            <w:proofErr w:type="spellStart"/>
            <w:r w:rsidRPr="00AB29F5">
              <w:rPr>
                <w:color w:val="0D0D0D" w:themeColor="text1" w:themeTint="F2"/>
              </w:rPr>
              <w:t>ab,ti</w:t>
            </w:r>
            <w:proofErr w:type="spellEnd"/>
            <w:r w:rsidRPr="00AB29F5">
              <w:rPr>
                <w:color w:val="0D0D0D" w:themeColor="text1" w:themeTint="F2"/>
              </w:rPr>
              <w:t xml:space="preserve"> OR ‘Health Related Travel Restrictions’:</w:t>
            </w:r>
            <w:proofErr w:type="spellStart"/>
            <w:r w:rsidRPr="00AB29F5">
              <w:rPr>
                <w:color w:val="0D0D0D" w:themeColor="text1" w:themeTint="F2"/>
              </w:rPr>
              <w:t>ab,ti</w:t>
            </w:r>
            <w:proofErr w:type="spellEnd"/>
            <w:r w:rsidRPr="00AB29F5">
              <w:rPr>
                <w:color w:val="0D0D0D" w:themeColor="text1" w:themeTint="F2"/>
              </w:rPr>
              <w:t xml:space="preserve"> OR ‘Isolation’:</w:t>
            </w:r>
            <w:proofErr w:type="spellStart"/>
            <w:r w:rsidRPr="00AB29F5">
              <w:rPr>
                <w:color w:val="0D0D0D" w:themeColor="text1" w:themeTint="F2"/>
              </w:rPr>
              <w:t>ab,ti</w:t>
            </w:r>
            <w:proofErr w:type="spellEnd"/>
            <w:r w:rsidRPr="00AB29F5">
              <w:rPr>
                <w:color w:val="0D0D0D" w:themeColor="text1" w:themeTint="F2"/>
              </w:rPr>
              <w:t xml:space="preserve"> OR ‘Health Related Border Closing’:</w:t>
            </w:r>
            <w:proofErr w:type="spellStart"/>
            <w:r w:rsidRPr="00AB29F5">
              <w:rPr>
                <w:color w:val="0D0D0D" w:themeColor="text1" w:themeTint="F2"/>
              </w:rPr>
              <w:t>ab,ti</w:t>
            </w:r>
            <w:proofErr w:type="spellEnd"/>
            <w:r w:rsidRPr="00AB29F5">
              <w:rPr>
                <w:color w:val="0D0D0D" w:themeColor="text1" w:themeTint="F2"/>
              </w:rPr>
              <w:t xml:space="preserve"> OR ‘Patient Isolation’:</w:t>
            </w:r>
            <w:proofErr w:type="spellStart"/>
            <w:r w:rsidRPr="00AB29F5">
              <w:rPr>
                <w:color w:val="0D0D0D" w:themeColor="text1" w:themeTint="F2"/>
              </w:rPr>
              <w:t>ab,ti</w:t>
            </w:r>
            <w:proofErr w:type="spellEnd"/>
            <w:r w:rsidRPr="00AB29F5">
              <w:rPr>
                <w:color w:val="0D0D0D" w:themeColor="text1" w:themeTint="F2"/>
              </w:rPr>
              <w:t xml:space="preserve"> OR ‘Home Isolation’:</w:t>
            </w:r>
            <w:proofErr w:type="spellStart"/>
            <w:r w:rsidRPr="00AB29F5">
              <w:rPr>
                <w:color w:val="0D0D0D" w:themeColor="text1" w:themeTint="F2"/>
              </w:rPr>
              <w:t>ab,ti</w:t>
            </w:r>
            <w:proofErr w:type="spellEnd"/>
            <w:r w:rsidRPr="00AB29F5">
              <w:rPr>
                <w:color w:val="0D0D0D" w:themeColor="text1" w:themeTint="F2"/>
              </w:rPr>
              <w:t xml:space="preserve"> OR ‘Cordon Sanitaire’;</w:t>
            </w:r>
            <w:proofErr w:type="spellStart"/>
            <w:r w:rsidRPr="00AB29F5">
              <w:rPr>
                <w:color w:val="0D0D0D" w:themeColor="text1" w:themeTint="F2"/>
              </w:rPr>
              <w:t>ab,ti</w:t>
            </w:r>
            <w:proofErr w:type="spellEnd"/>
            <w:r w:rsidRPr="00AB29F5">
              <w:rPr>
                <w:color w:val="0D0D0D" w:themeColor="text1" w:themeTint="F2"/>
              </w:rPr>
              <w:t>) AND (‘Mental Disorder’:</w:t>
            </w:r>
            <w:proofErr w:type="spellStart"/>
            <w:r w:rsidRPr="00AB29F5">
              <w:rPr>
                <w:color w:val="0D0D0D" w:themeColor="text1" w:themeTint="F2"/>
              </w:rPr>
              <w:t>ab,ti</w:t>
            </w:r>
            <w:proofErr w:type="spellEnd"/>
            <w:r w:rsidRPr="00AB29F5">
              <w:rPr>
                <w:color w:val="0D0D0D" w:themeColor="text1" w:themeTint="F2"/>
              </w:rPr>
              <w:t xml:space="preserve"> OR ‘Psychiatric Illness’:</w:t>
            </w:r>
            <w:proofErr w:type="spellStart"/>
            <w:r w:rsidRPr="00AB29F5">
              <w:rPr>
                <w:color w:val="0D0D0D" w:themeColor="text1" w:themeTint="F2"/>
              </w:rPr>
              <w:t>ab,ti</w:t>
            </w:r>
            <w:proofErr w:type="spellEnd"/>
            <w:r w:rsidRPr="00AB29F5">
              <w:rPr>
                <w:color w:val="0D0D0D" w:themeColor="text1" w:themeTint="F2"/>
              </w:rPr>
              <w:t xml:space="preserve"> OR ‘Psychiatric Disease’:</w:t>
            </w:r>
            <w:proofErr w:type="spellStart"/>
            <w:r w:rsidRPr="00AB29F5">
              <w:rPr>
                <w:color w:val="0D0D0D" w:themeColor="text1" w:themeTint="F2"/>
              </w:rPr>
              <w:t>ab,ti</w:t>
            </w:r>
            <w:proofErr w:type="spellEnd"/>
            <w:r w:rsidRPr="00AB29F5">
              <w:rPr>
                <w:color w:val="0D0D0D" w:themeColor="text1" w:themeTint="F2"/>
              </w:rPr>
              <w:t xml:space="preserve"> OR ‘Mental Illness’:</w:t>
            </w:r>
            <w:proofErr w:type="spellStart"/>
            <w:r w:rsidRPr="00AB29F5">
              <w:rPr>
                <w:color w:val="0D0D0D" w:themeColor="text1" w:themeTint="F2"/>
              </w:rPr>
              <w:t>ab,ti</w:t>
            </w:r>
            <w:proofErr w:type="spellEnd"/>
            <w:r w:rsidRPr="00AB29F5">
              <w:rPr>
                <w:color w:val="0D0D0D" w:themeColor="text1" w:themeTint="F2"/>
              </w:rPr>
              <w:t xml:space="preserve"> OR ‘Psychiatric Disorder’:</w:t>
            </w:r>
            <w:proofErr w:type="spellStart"/>
            <w:r w:rsidRPr="00AB29F5">
              <w:rPr>
                <w:color w:val="0D0D0D" w:themeColor="text1" w:themeTint="F2"/>
              </w:rPr>
              <w:t>ab,ti</w:t>
            </w:r>
            <w:proofErr w:type="spellEnd"/>
            <w:r w:rsidRPr="00AB29F5">
              <w:rPr>
                <w:color w:val="0D0D0D" w:themeColor="text1" w:themeTint="F2"/>
              </w:rPr>
              <w:t xml:space="preserve"> OR ‘Mentally Ill’:</w:t>
            </w:r>
            <w:proofErr w:type="spellStart"/>
            <w:r w:rsidRPr="00AB29F5">
              <w:rPr>
                <w:color w:val="0D0D0D" w:themeColor="text1" w:themeTint="F2"/>
              </w:rPr>
              <w:t>ab,ti</w:t>
            </w:r>
            <w:proofErr w:type="spellEnd"/>
            <w:r w:rsidRPr="00AB29F5">
              <w:rPr>
                <w:color w:val="0D0D0D" w:themeColor="text1" w:themeTint="F2"/>
              </w:rPr>
              <w:t xml:space="preserve"> OR ‘Mental Patients’:</w:t>
            </w:r>
            <w:proofErr w:type="spellStart"/>
            <w:r w:rsidRPr="00AB29F5">
              <w:rPr>
                <w:color w:val="0D0D0D" w:themeColor="text1" w:themeTint="F2"/>
              </w:rPr>
              <w:t>ab,ti</w:t>
            </w:r>
            <w:proofErr w:type="spellEnd"/>
            <w:r w:rsidRPr="00AB29F5">
              <w:rPr>
                <w:color w:val="0D0D0D" w:themeColor="text1" w:themeTint="F2"/>
              </w:rPr>
              <w:t xml:space="preserve"> OR ‘Depressive Symptoms’:</w:t>
            </w:r>
            <w:proofErr w:type="spellStart"/>
            <w:r w:rsidRPr="00AB29F5">
              <w:rPr>
                <w:color w:val="0D0D0D" w:themeColor="text1" w:themeTint="F2"/>
              </w:rPr>
              <w:t>ab,ti</w:t>
            </w:r>
            <w:proofErr w:type="spellEnd"/>
            <w:r w:rsidRPr="00AB29F5">
              <w:rPr>
                <w:color w:val="0D0D0D" w:themeColor="text1" w:themeTint="F2"/>
              </w:rPr>
              <w:t xml:space="preserve"> OR ‘Emotional Depression’:</w:t>
            </w:r>
            <w:proofErr w:type="spellStart"/>
            <w:r w:rsidRPr="00AB29F5">
              <w:rPr>
                <w:color w:val="0D0D0D" w:themeColor="text1" w:themeTint="F2"/>
              </w:rPr>
              <w:t>ab,ti</w:t>
            </w:r>
            <w:proofErr w:type="spellEnd"/>
            <w:r w:rsidRPr="00AB29F5">
              <w:rPr>
                <w:color w:val="0D0D0D" w:themeColor="text1" w:themeTint="F2"/>
              </w:rPr>
              <w:t xml:space="preserve"> OR ‘Depressive Disorder’:</w:t>
            </w:r>
            <w:proofErr w:type="spellStart"/>
            <w:r w:rsidRPr="00AB29F5">
              <w:rPr>
                <w:color w:val="0D0D0D" w:themeColor="text1" w:themeTint="F2"/>
              </w:rPr>
              <w:t>ab,ti</w:t>
            </w:r>
            <w:proofErr w:type="spellEnd"/>
            <w:r w:rsidRPr="00AB29F5">
              <w:rPr>
                <w:color w:val="0D0D0D" w:themeColor="text1" w:themeTint="F2"/>
              </w:rPr>
              <w:t xml:space="preserve"> OR ‘Depressive Neurosis’:</w:t>
            </w:r>
            <w:proofErr w:type="spellStart"/>
            <w:r w:rsidRPr="00AB29F5">
              <w:rPr>
                <w:color w:val="0D0D0D" w:themeColor="text1" w:themeTint="F2"/>
              </w:rPr>
              <w:t>ab,ti</w:t>
            </w:r>
            <w:proofErr w:type="spellEnd"/>
            <w:r w:rsidRPr="00AB29F5">
              <w:rPr>
                <w:color w:val="0D0D0D" w:themeColor="text1" w:themeTint="F2"/>
              </w:rPr>
              <w:t xml:space="preserve"> OR ‘Depression’:</w:t>
            </w:r>
            <w:proofErr w:type="spellStart"/>
            <w:r w:rsidRPr="00AB29F5">
              <w:rPr>
                <w:color w:val="0D0D0D" w:themeColor="text1" w:themeTint="F2"/>
              </w:rPr>
              <w:t>ab,ti</w:t>
            </w:r>
            <w:proofErr w:type="spellEnd"/>
            <w:r w:rsidRPr="00AB29F5">
              <w:rPr>
                <w:color w:val="0D0D0D" w:themeColor="text1" w:themeTint="F2"/>
              </w:rPr>
              <w:t xml:space="preserve"> OR ‘Depressive Syndrome’:</w:t>
            </w:r>
            <w:proofErr w:type="spellStart"/>
            <w:r w:rsidRPr="00AB29F5">
              <w:rPr>
                <w:color w:val="0D0D0D" w:themeColor="text1" w:themeTint="F2"/>
              </w:rPr>
              <w:t>ab,ti</w:t>
            </w:r>
            <w:proofErr w:type="spellEnd"/>
            <w:r w:rsidRPr="00AB29F5">
              <w:rPr>
                <w:color w:val="0D0D0D" w:themeColor="text1" w:themeTint="F2"/>
              </w:rPr>
              <w:t xml:space="preserve"> OR ‘Neurotic Depression’:</w:t>
            </w:r>
            <w:proofErr w:type="spellStart"/>
            <w:r w:rsidRPr="00AB29F5">
              <w:rPr>
                <w:color w:val="0D0D0D" w:themeColor="text1" w:themeTint="F2"/>
              </w:rPr>
              <w:t>ab,ti</w:t>
            </w:r>
            <w:proofErr w:type="spellEnd"/>
            <w:r w:rsidRPr="00AB29F5">
              <w:rPr>
                <w:color w:val="0D0D0D" w:themeColor="text1" w:themeTint="F2"/>
              </w:rPr>
              <w:t xml:space="preserve"> OR ‘Melancholia’:</w:t>
            </w:r>
            <w:proofErr w:type="spellStart"/>
            <w:r w:rsidRPr="00AB29F5">
              <w:rPr>
                <w:color w:val="0D0D0D" w:themeColor="text1" w:themeTint="F2"/>
              </w:rPr>
              <w:t>ab,ti</w:t>
            </w:r>
            <w:proofErr w:type="spellEnd"/>
            <w:r w:rsidRPr="00AB29F5">
              <w:rPr>
                <w:color w:val="0D0D0D" w:themeColor="text1" w:themeTint="F2"/>
              </w:rPr>
              <w:t xml:space="preserve"> OR ‘Unipolar Depression’:</w:t>
            </w:r>
            <w:proofErr w:type="spellStart"/>
            <w:r w:rsidRPr="00AB29F5">
              <w:rPr>
                <w:color w:val="0D0D0D" w:themeColor="text1" w:themeTint="F2"/>
              </w:rPr>
              <w:t>ab,ti</w:t>
            </w:r>
            <w:proofErr w:type="spellEnd"/>
            <w:r w:rsidRPr="00AB29F5">
              <w:rPr>
                <w:color w:val="0D0D0D" w:themeColor="text1" w:themeTint="F2"/>
              </w:rPr>
              <w:t xml:space="preserve"> OR </w:t>
            </w:r>
            <w:r w:rsidRPr="00AB29F5">
              <w:rPr>
                <w:color w:val="0D0D0D" w:themeColor="text1" w:themeTint="F2"/>
              </w:rPr>
              <w:lastRenderedPageBreak/>
              <w:t>‘Major Depressive Disorder’:</w:t>
            </w:r>
            <w:proofErr w:type="spellStart"/>
            <w:r w:rsidRPr="00AB29F5">
              <w:rPr>
                <w:color w:val="0D0D0D" w:themeColor="text1" w:themeTint="F2"/>
              </w:rPr>
              <w:t>ab,ti</w:t>
            </w:r>
            <w:proofErr w:type="spellEnd"/>
            <w:r w:rsidRPr="00AB29F5">
              <w:rPr>
                <w:color w:val="0D0D0D" w:themeColor="text1" w:themeTint="F2"/>
              </w:rPr>
              <w:t xml:space="preserve"> OR ‘Anxiety Disorder’:</w:t>
            </w:r>
            <w:proofErr w:type="spellStart"/>
            <w:r w:rsidRPr="00AB29F5">
              <w:rPr>
                <w:color w:val="0D0D0D" w:themeColor="text1" w:themeTint="F2"/>
              </w:rPr>
              <w:t>ab,ti</w:t>
            </w:r>
            <w:proofErr w:type="spellEnd"/>
            <w:r w:rsidRPr="00AB29F5">
              <w:rPr>
                <w:color w:val="0D0D0D" w:themeColor="text1" w:themeTint="F2"/>
              </w:rPr>
              <w:t xml:space="preserve"> OR ‘Neurotic Anxiety State’:</w:t>
            </w:r>
            <w:proofErr w:type="spellStart"/>
            <w:r w:rsidRPr="00AB29F5">
              <w:rPr>
                <w:color w:val="0D0D0D" w:themeColor="text1" w:themeTint="F2"/>
              </w:rPr>
              <w:t>ab,ti</w:t>
            </w:r>
            <w:proofErr w:type="spellEnd"/>
            <w:r w:rsidRPr="00AB29F5">
              <w:rPr>
                <w:color w:val="0D0D0D" w:themeColor="text1" w:themeTint="F2"/>
              </w:rPr>
              <w:t xml:space="preserve"> OR ‘Post-Traumatic Neuroses’:</w:t>
            </w:r>
            <w:proofErr w:type="spellStart"/>
            <w:r w:rsidRPr="00AB29F5">
              <w:rPr>
                <w:color w:val="0D0D0D" w:themeColor="text1" w:themeTint="F2"/>
              </w:rPr>
              <w:t>ab,ti</w:t>
            </w:r>
            <w:proofErr w:type="spellEnd"/>
            <w:r w:rsidRPr="00AB29F5">
              <w:rPr>
                <w:color w:val="0D0D0D" w:themeColor="text1" w:themeTint="F2"/>
              </w:rPr>
              <w:t xml:space="preserve"> OR ‘Posttraumatic Neuroses’:</w:t>
            </w:r>
            <w:proofErr w:type="spellStart"/>
            <w:r w:rsidRPr="00AB29F5">
              <w:rPr>
                <w:color w:val="0D0D0D" w:themeColor="text1" w:themeTint="F2"/>
              </w:rPr>
              <w:t>ab,ti</w:t>
            </w:r>
            <w:proofErr w:type="spellEnd"/>
            <w:r w:rsidRPr="00AB29F5">
              <w:rPr>
                <w:color w:val="0D0D0D" w:themeColor="text1" w:themeTint="F2"/>
              </w:rPr>
              <w:t xml:space="preserve"> OR ‘Post Traumatic Neuroses’:</w:t>
            </w:r>
            <w:proofErr w:type="spellStart"/>
            <w:r w:rsidRPr="00AB29F5">
              <w:rPr>
                <w:color w:val="0D0D0D" w:themeColor="text1" w:themeTint="F2"/>
              </w:rPr>
              <w:t>ab,ti</w:t>
            </w:r>
            <w:proofErr w:type="spellEnd"/>
            <w:r w:rsidRPr="00AB29F5">
              <w:rPr>
                <w:color w:val="0D0D0D" w:themeColor="text1" w:themeTint="F2"/>
              </w:rPr>
              <w:t xml:space="preserve"> OR ‘PTSD’:</w:t>
            </w:r>
            <w:proofErr w:type="spellStart"/>
            <w:r w:rsidRPr="00AB29F5">
              <w:rPr>
                <w:color w:val="0D0D0D" w:themeColor="text1" w:themeTint="F2"/>
              </w:rPr>
              <w:t>ab,ti</w:t>
            </w:r>
            <w:proofErr w:type="spellEnd"/>
            <w:r w:rsidRPr="00AB29F5">
              <w:rPr>
                <w:color w:val="0D0D0D" w:themeColor="text1" w:themeTint="F2"/>
              </w:rPr>
              <w:t xml:space="preserve"> OR ‘Post Traumatic Stress Disorder’:</w:t>
            </w:r>
            <w:proofErr w:type="spellStart"/>
            <w:r w:rsidRPr="00AB29F5">
              <w:rPr>
                <w:color w:val="0D0D0D" w:themeColor="text1" w:themeTint="F2"/>
              </w:rPr>
              <w:t>ab,ti</w:t>
            </w:r>
            <w:proofErr w:type="spellEnd"/>
            <w:r w:rsidRPr="00AB29F5">
              <w:rPr>
                <w:color w:val="0D0D0D" w:themeColor="text1" w:themeTint="F2"/>
              </w:rPr>
              <w:t xml:space="preserve"> OR ‘Post-Traumatic Stress Disorder’:</w:t>
            </w:r>
            <w:proofErr w:type="spellStart"/>
            <w:r w:rsidRPr="00AB29F5">
              <w:rPr>
                <w:color w:val="0D0D0D" w:themeColor="text1" w:themeTint="F2"/>
              </w:rPr>
              <w:t>ab,ti</w:t>
            </w:r>
            <w:proofErr w:type="spellEnd"/>
            <w:r w:rsidRPr="00AB29F5">
              <w:rPr>
                <w:color w:val="0D0D0D" w:themeColor="text1" w:themeTint="F2"/>
              </w:rPr>
              <w:t xml:space="preserve"> OR ‘Bipolar Disorder’:</w:t>
            </w:r>
            <w:proofErr w:type="spellStart"/>
            <w:r w:rsidRPr="00AB29F5">
              <w:rPr>
                <w:color w:val="0D0D0D" w:themeColor="text1" w:themeTint="F2"/>
              </w:rPr>
              <w:t>ab,ti</w:t>
            </w:r>
            <w:proofErr w:type="spellEnd"/>
            <w:r w:rsidRPr="00AB29F5">
              <w:rPr>
                <w:color w:val="0D0D0D" w:themeColor="text1" w:themeTint="F2"/>
              </w:rPr>
              <w:t xml:space="preserve"> OR ‘Bipolar Mood Disorder’:</w:t>
            </w:r>
            <w:proofErr w:type="spellStart"/>
            <w:r w:rsidRPr="00AB29F5">
              <w:rPr>
                <w:color w:val="0D0D0D" w:themeColor="text1" w:themeTint="F2"/>
              </w:rPr>
              <w:t>ab,ti</w:t>
            </w:r>
            <w:proofErr w:type="spellEnd"/>
            <w:r w:rsidRPr="00AB29F5">
              <w:rPr>
                <w:color w:val="0D0D0D" w:themeColor="text1" w:themeTint="F2"/>
              </w:rPr>
              <w:t xml:space="preserve"> OR ‘Manic Disorder’:</w:t>
            </w:r>
            <w:proofErr w:type="spellStart"/>
            <w:r w:rsidRPr="00AB29F5">
              <w:rPr>
                <w:color w:val="0D0D0D" w:themeColor="text1" w:themeTint="F2"/>
              </w:rPr>
              <w:t>ab,ti</w:t>
            </w:r>
            <w:proofErr w:type="spellEnd"/>
            <w:r w:rsidRPr="00AB29F5">
              <w:rPr>
                <w:color w:val="0D0D0D" w:themeColor="text1" w:themeTint="F2"/>
              </w:rPr>
              <w:t xml:space="preserve"> OR ‘Mood Disorder’:</w:t>
            </w:r>
            <w:proofErr w:type="spellStart"/>
            <w:r w:rsidRPr="00AB29F5">
              <w:rPr>
                <w:color w:val="0D0D0D" w:themeColor="text1" w:themeTint="F2"/>
              </w:rPr>
              <w:t>ab,ti</w:t>
            </w:r>
            <w:proofErr w:type="spellEnd"/>
            <w:r w:rsidRPr="00AB29F5">
              <w:rPr>
                <w:color w:val="0D0D0D" w:themeColor="text1" w:themeTint="F2"/>
              </w:rPr>
              <w:t xml:space="preserve"> OR ‘Affective Disorder’:</w:t>
            </w:r>
            <w:proofErr w:type="spellStart"/>
            <w:r w:rsidRPr="00AB29F5">
              <w:rPr>
                <w:color w:val="0D0D0D" w:themeColor="text1" w:themeTint="F2"/>
              </w:rPr>
              <w:t>ab,ti</w:t>
            </w:r>
            <w:proofErr w:type="spellEnd"/>
            <w:r w:rsidRPr="00AB29F5">
              <w:rPr>
                <w:color w:val="0D0D0D" w:themeColor="text1" w:themeTint="F2"/>
              </w:rPr>
              <w:t xml:space="preserve"> OR ‘Manic Depression’:</w:t>
            </w:r>
            <w:proofErr w:type="spellStart"/>
            <w:r w:rsidRPr="00AB29F5">
              <w:rPr>
                <w:color w:val="0D0D0D" w:themeColor="text1" w:themeTint="F2"/>
              </w:rPr>
              <w:t>ab,ti</w:t>
            </w:r>
            <w:proofErr w:type="spellEnd"/>
            <w:r w:rsidRPr="00AB29F5">
              <w:rPr>
                <w:color w:val="0D0D0D" w:themeColor="text1" w:themeTint="F2"/>
              </w:rPr>
              <w:t xml:space="preserve"> OR ‘Posttraumatic Stress Disorder’:</w:t>
            </w:r>
            <w:proofErr w:type="spellStart"/>
            <w:r w:rsidRPr="00AB29F5">
              <w:rPr>
                <w:color w:val="0D0D0D" w:themeColor="text1" w:themeTint="F2"/>
              </w:rPr>
              <w:t>ab,ti</w:t>
            </w:r>
            <w:proofErr w:type="spellEnd"/>
            <w:r w:rsidRPr="00AB29F5">
              <w:rPr>
                <w:color w:val="0D0D0D" w:themeColor="text1" w:themeTint="F2"/>
              </w:rPr>
              <w:t xml:space="preserve"> OR ‘Behavior Disorders’:</w:t>
            </w:r>
            <w:proofErr w:type="spellStart"/>
            <w:r w:rsidRPr="00AB29F5">
              <w:rPr>
                <w:color w:val="0D0D0D" w:themeColor="text1" w:themeTint="F2"/>
              </w:rPr>
              <w:t>ab,ti</w:t>
            </w:r>
            <w:proofErr w:type="spellEnd"/>
            <w:r w:rsidRPr="00AB29F5">
              <w:rPr>
                <w:color w:val="0D0D0D" w:themeColor="text1" w:themeTint="F2"/>
              </w:rPr>
              <w:t xml:space="preserve"> OR ‘Psychiatric Diagnosis’:</w:t>
            </w:r>
            <w:proofErr w:type="spellStart"/>
            <w:r w:rsidRPr="00AB29F5">
              <w:rPr>
                <w:color w:val="0D0D0D" w:themeColor="text1" w:themeTint="F2"/>
              </w:rPr>
              <w:t>ab,ti</w:t>
            </w:r>
            <w:proofErr w:type="spellEnd"/>
            <w:r w:rsidRPr="00AB29F5">
              <w:rPr>
                <w:color w:val="0D0D0D" w:themeColor="text1" w:themeTint="F2"/>
              </w:rPr>
              <w:t xml:space="preserve"> OR ‘Endogenous Depression’:</w:t>
            </w:r>
            <w:proofErr w:type="spellStart"/>
            <w:r w:rsidRPr="00AB29F5">
              <w:rPr>
                <w:color w:val="0D0D0D" w:themeColor="text1" w:themeTint="F2"/>
              </w:rPr>
              <w:t>ab,ti</w:t>
            </w:r>
            <w:proofErr w:type="spellEnd"/>
            <w:r w:rsidRPr="00AB29F5">
              <w:rPr>
                <w:color w:val="0D0D0D" w:themeColor="text1" w:themeTint="F2"/>
              </w:rPr>
              <w:t xml:space="preserve"> OR ‘Involutional Paraphrenia’:</w:t>
            </w:r>
            <w:proofErr w:type="spellStart"/>
            <w:r w:rsidRPr="00AB29F5">
              <w:rPr>
                <w:color w:val="0D0D0D" w:themeColor="text1" w:themeTint="F2"/>
              </w:rPr>
              <w:t>ab,ti</w:t>
            </w:r>
            <w:proofErr w:type="spellEnd"/>
            <w:r w:rsidRPr="00AB29F5">
              <w:rPr>
                <w:color w:val="0D0D0D" w:themeColor="text1" w:themeTint="F2"/>
              </w:rPr>
              <w:t xml:space="preserve"> OR ‘Involutional Psychosis’:</w:t>
            </w:r>
            <w:proofErr w:type="spellStart"/>
            <w:r w:rsidRPr="00AB29F5">
              <w:rPr>
                <w:color w:val="0D0D0D" w:themeColor="text1" w:themeTint="F2"/>
              </w:rPr>
              <w:t>ab,ti</w:t>
            </w:r>
            <w:proofErr w:type="spellEnd"/>
            <w:r w:rsidRPr="00AB29F5">
              <w:rPr>
                <w:color w:val="0D0D0D" w:themeColor="text1" w:themeTint="F2"/>
              </w:rPr>
              <w:t xml:space="preserve"> OR ‘Involutional Depression’:</w:t>
            </w:r>
            <w:proofErr w:type="spellStart"/>
            <w:r w:rsidRPr="00AB29F5">
              <w:rPr>
                <w:color w:val="0D0D0D" w:themeColor="text1" w:themeTint="F2"/>
              </w:rPr>
              <w:t>ab,ti</w:t>
            </w:r>
            <w:proofErr w:type="spellEnd"/>
            <w:r w:rsidRPr="00AB29F5">
              <w:rPr>
                <w:color w:val="0D0D0D" w:themeColor="text1" w:themeTint="F2"/>
              </w:rPr>
              <w:t xml:space="preserve"> OR ‘Angst’:</w:t>
            </w:r>
            <w:proofErr w:type="spellStart"/>
            <w:r w:rsidRPr="00AB29F5">
              <w:rPr>
                <w:color w:val="0D0D0D" w:themeColor="text1" w:themeTint="F2"/>
              </w:rPr>
              <w:t>ab,ti</w:t>
            </w:r>
            <w:proofErr w:type="spellEnd"/>
            <w:r w:rsidRPr="00AB29F5">
              <w:rPr>
                <w:color w:val="0D0D0D" w:themeColor="text1" w:themeTint="F2"/>
              </w:rPr>
              <w:t xml:space="preserve"> OR ‘Social Anxiety’:</w:t>
            </w:r>
            <w:proofErr w:type="spellStart"/>
            <w:r w:rsidRPr="00AB29F5">
              <w:rPr>
                <w:color w:val="0D0D0D" w:themeColor="text1" w:themeTint="F2"/>
              </w:rPr>
              <w:t>ab,ti</w:t>
            </w:r>
            <w:proofErr w:type="spellEnd"/>
            <w:r w:rsidRPr="00AB29F5">
              <w:rPr>
                <w:color w:val="0D0D0D" w:themeColor="text1" w:themeTint="F2"/>
              </w:rPr>
              <w:t xml:space="preserve"> OR ‘Hypervigilance’:</w:t>
            </w:r>
            <w:proofErr w:type="spellStart"/>
            <w:r w:rsidRPr="00AB29F5">
              <w:rPr>
                <w:color w:val="0D0D0D" w:themeColor="text1" w:themeTint="F2"/>
              </w:rPr>
              <w:t>ab,ti</w:t>
            </w:r>
            <w:proofErr w:type="spellEnd"/>
            <w:r w:rsidRPr="00AB29F5">
              <w:rPr>
                <w:color w:val="0D0D0D" w:themeColor="text1" w:themeTint="F2"/>
              </w:rPr>
              <w:t xml:space="preserve"> OR ‘Nervousness’:</w:t>
            </w:r>
            <w:proofErr w:type="spellStart"/>
            <w:r w:rsidRPr="00AB29F5">
              <w:rPr>
                <w:color w:val="0D0D0D" w:themeColor="text1" w:themeTint="F2"/>
              </w:rPr>
              <w:t>ab,ti</w:t>
            </w:r>
            <w:proofErr w:type="spellEnd"/>
            <w:r w:rsidRPr="00AB29F5">
              <w:rPr>
                <w:color w:val="0D0D0D" w:themeColor="text1" w:themeTint="F2"/>
              </w:rPr>
              <w:t xml:space="preserve"> OR ‘Anxiousness’:</w:t>
            </w:r>
            <w:proofErr w:type="spellStart"/>
            <w:r w:rsidRPr="00AB29F5">
              <w:rPr>
                <w:color w:val="0D0D0D" w:themeColor="text1" w:themeTint="F2"/>
              </w:rPr>
              <w:t>ab,ti</w:t>
            </w:r>
            <w:proofErr w:type="spellEnd"/>
            <w:r w:rsidRPr="00AB29F5">
              <w:rPr>
                <w:color w:val="0D0D0D" w:themeColor="text1" w:themeTint="F2"/>
              </w:rPr>
              <w:t xml:space="preserve"> OR ‘Anxiety Neuroses’:</w:t>
            </w:r>
            <w:proofErr w:type="spellStart"/>
            <w:r w:rsidRPr="00AB29F5">
              <w:rPr>
                <w:color w:val="0D0D0D" w:themeColor="text1" w:themeTint="F2"/>
              </w:rPr>
              <w:t>ab,ti</w:t>
            </w:r>
            <w:proofErr w:type="spellEnd"/>
            <w:r w:rsidRPr="00AB29F5">
              <w:rPr>
                <w:color w:val="0D0D0D" w:themeColor="text1" w:themeTint="F2"/>
              </w:rPr>
              <w:t xml:space="preserve"> OR ‘Moral Injury’:</w:t>
            </w:r>
            <w:proofErr w:type="spellStart"/>
            <w:r w:rsidRPr="00AB29F5">
              <w:rPr>
                <w:color w:val="0D0D0D" w:themeColor="text1" w:themeTint="F2"/>
              </w:rPr>
              <w:t>ab,ti</w:t>
            </w:r>
            <w:proofErr w:type="spellEnd"/>
            <w:r w:rsidRPr="00AB29F5">
              <w:rPr>
                <w:color w:val="0D0D0D" w:themeColor="text1" w:themeTint="F2"/>
              </w:rPr>
              <w:t xml:space="preserve"> OR ‘Manic-Depressive Psychosis’:</w:t>
            </w:r>
            <w:proofErr w:type="spellStart"/>
            <w:r w:rsidRPr="00AB29F5">
              <w:rPr>
                <w:color w:val="0D0D0D" w:themeColor="text1" w:themeTint="F2"/>
              </w:rPr>
              <w:t>ab,ti</w:t>
            </w:r>
            <w:proofErr w:type="spellEnd"/>
            <w:r w:rsidRPr="00AB29F5">
              <w:rPr>
                <w:color w:val="0D0D0D" w:themeColor="text1" w:themeTint="F2"/>
              </w:rPr>
              <w:t xml:space="preserve"> OR ‘Manic Depressive Psychosis’:</w:t>
            </w:r>
            <w:proofErr w:type="spellStart"/>
            <w:r w:rsidRPr="00AB29F5">
              <w:rPr>
                <w:color w:val="0D0D0D" w:themeColor="text1" w:themeTint="F2"/>
              </w:rPr>
              <w:t>ab,ti</w:t>
            </w:r>
            <w:proofErr w:type="spellEnd"/>
            <w:r w:rsidRPr="00AB29F5">
              <w:rPr>
                <w:color w:val="0D0D0D" w:themeColor="text1" w:themeTint="F2"/>
              </w:rPr>
              <w:t xml:space="preserve"> OR ‘Bipolar Affective Psychosis’:</w:t>
            </w:r>
            <w:proofErr w:type="spellStart"/>
            <w:r w:rsidRPr="00AB29F5">
              <w:rPr>
                <w:color w:val="0D0D0D" w:themeColor="text1" w:themeTint="F2"/>
              </w:rPr>
              <w:t>ab,ti</w:t>
            </w:r>
            <w:proofErr w:type="spellEnd"/>
            <w:r w:rsidRPr="00AB29F5">
              <w:rPr>
                <w:color w:val="0D0D0D" w:themeColor="text1" w:themeTint="F2"/>
              </w:rPr>
              <w:t xml:space="preserve"> OR ‘Bipolar Depression’:</w:t>
            </w:r>
            <w:proofErr w:type="spellStart"/>
            <w:r w:rsidRPr="00AB29F5">
              <w:rPr>
                <w:color w:val="0D0D0D" w:themeColor="text1" w:themeTint="F2"/>
              </w:rPr>
              <w:t>ab,ti</w:t>
            </w:r>
            <w:proofErr w:type="spellEnd"/>
            <w:r w:rsidRPr="00AB29F5">
              <w:rPr>
                <w:color w:val="0D0D0D" w:themeColor="text1" w:themeTint="F2"/>
              </w:rPr>
              <w:t>)</w:t>
            </w:r>
          </w:p>
        </w:tc>
      </w:tr>
    </w:tbl>
    <w:p w14:paraId="441ACDCC" w14:textId="77777777" w:rsidR="0067234D" w:rsidRDefault="0067234D" w:rsidP="0067234D"/>
    <w:p w14:paraId="35654490" w14:textId="77777777" w:rsidR="00B26B8A" w:rsidRDefault="00B26B8A"/>
    <w:p w14:paraId="022D85E3" w14:textId="586B6E52" w:rsidR="0067234D" w:rsidRPr="00A74CB4" w:rsidRDefault="00A74CB4">
      <w:pPr>
        <w:rPr>
          <w:b/>
          <w:bCs/>
        </w:rPr>
      </w:pPr>
      <w:r w:rsidRPr="00A74CB4">
        <w:rPr>
          <w:b/>
          <w:bCs/>
        </w:rPr>
        <w:t>Supplementary Table 2. Psychometric tools</w:t>
      </w:r>
    </w:p>
    <w:tbl>
      <w:tblPr>
        <w:tblStyle w:val="GridTable4-Accent5"/>
        <w:tblW w:w="0" w:type="auto"/>
        <w:tblLook w:val="04A0" w:firstRow="1" w:lastRow="0" w:firstColumn="1" w:lastColumn="0" w:noHBand="0" w:noVBand="1"/>
      </w:tblPr>
      <w:tblGrid>
        <w:gridCol w:w="2522"/>
        <w:gridCol w:w="2415"/>
        <w:gridCol w:w="2324"/>
        <w:gridCol w:w="2089"/>
      </w:tblGrid>
      <w:tr w:rsidR="003D5054" w14:paraId="73EADE2F" w14:textId="77777777" w:rsidTr="00E172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2" w:type="dxa"/>
          </w:tcPr>
          <w:p w14:paraId="14CB1991" w14:textId="77777777" w:rsidR="003D5054" w:rsidRDefault="003D5054" w:rsidP="00E17270">
            <w:r>
              <w:t>Psychometric Scale</w:t>
            </w:r>
          </w:p>
        </w:tc>
        <w:tc>
          <w:tcPr>
            <w:tcW w:w="2415" w:type="dxa"/>
          </w:tcPr>
          <w:p w14:paraId="4EA09ECD" w14:textId="77777777" w:rsidR="003D5054" w:rsidRDefault="003D5054" w:rsidP="00E17270">
            <w:pPr>
              <w:cnfStyle w:val="100000000000" w:firstRow="1" w:lastRow="0" w:firstColumn="0" w:lastColumn="0" w:oddVBand="0" w:evenVBand="0" w:oddHBand="0" w:evenHBand="0" w:firstRowFirstColumn="0" w:firstRowLastColumn="0" w:lastRowFirstColumn="0" w:lastRowLastColumn="0"/>
            </w:pPr>
            <w:r>
              <w:t>The Measured Factor</w:t>
            </w:r>
          </w:p>
        </w:tc>
        <w:tc>
          <w:tcPr>
            <w:tcW w:w="2324" w:type="dxa"/>
          </w:tcPr>
          <w:p w14:paraId="02F8F11F" w14:textId="77777777" w:rsidR="003D5054" w:rsidRDefault="003D5054" w:rsidP="00E17270">
            <w:pPr>
              <w:cnfStyle w:val="100000000000" w:firstRow="1" w:lastRow="0" w:firstColumn="0" w:lastColumn="0" w:oddVBand="0" w:evenVBand="0" w:oddHBand="0" w:evenHBand="0" w:firstRowFirstColumn="0" w:firstRowLastColumn="0" w:lastRowFirstColumn="0" w:lastRowLastColumn="0"/>
            </w:pPr>
            <w:r>
              <w:t>Scoring</w:t>
            </w:r>
          </w:p>
        </w:tc>
        <w:tc>
          <w:tcPr>
            <w:tcW w:w="2089" w:type="dxa"/>
          </w:tcPr>
          <w:p w14:paraId="2346F327" w14:textId="77777777" w:rsidR="003D5054" w:rsidRDefault="003D5054" w:rsidP="00E17270">
            <w:pPr>
              <w:cnfStyle w:val="100000000000" w:firstRow="1" w:lastRow="0" w:firstColumn="0" w:lastColumn="0" w:oddVBand="0" w:evenVBand="0" w:oddHBand="0" w:evenHBand="0" w:firstRowFirstColumn="0" w:firstRowLastColumn="0" w:lastRowFirstColumn="0" w:lastRowLastColumn="0"/>
            </w:pPr>
            <w:r>
              <w:t>Interpretation</w:t>
            </w:r>
          </w:p>
        </w:tc>
      </w:tr>
      <w:tr w:rsidR="003D5054" w14:paraId="60D68158" w14:textId="77777777" w:rsidTr="00E172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2" w:type="dxa"/>
          </w:tcPr>
          <w:p w14:paraId="145A98B4" w14:textId="77777777" w:rsidR="003D5054" w:rsidRDefault="003D5054" w:rsidP="00E17270">
            <w:r w:rsidRPr="00F44C72">
              <w:t>The Hospital Anxiety and Depression Scale (HADS)</w:t>
            </w:r>
          </w:p>
        </w:tc>
        <w:tc>
          <w:tcPr>
            <w:tcW w:w="2415" w:type="dxa"/>
          </w:tcPr>
          <w:p w14:paraId="72A0ECF5"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Anxiety, Depression</w:t>
            </w:r>
          </w:p>
        </w:tc>
        <w:tc>
          <w:tcPr>
            <w:tcW w:w="2324" w:type="dxa"/>
          </w:tcPr>
          <w:p w14:paraId="22AF5C5B"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rsidRPr="00F44C72">
              <w:t xml:space="preserve">7 items evaluating depression </w:t>
            </w:r>
            <w:r>
              <w:t>and 7 items monitoring anxiety, each scored</w:t>
            </w:r>
            <w:r w:rsidRPr="00F44C72">
              <w:t xml:space="preserve"> from 0</w:t>
            </w:r>
            <w:r>
              <w:t xml:space="preserve"> to </w:t>
            </w:r>
            <w:r w:rsidRPr="00F44C72">
              <w:t>3</w:t>
            </w:r>
          </w:p>
        </w:tc>
        <w:tc>
          <w:tcPr>
            <w:tcW w:w="2089" w:type="dxa"/>
          </w:tcPr>
          <w:p w14:paraId="3C76D185"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0-7: Normal</w:t>
            </w:r>
          </w:p>
          <w:p w14:paraId="3550B994"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8-10: Mild</w:t>
            </w:r>
          </w:p>
          <w:p w14:paraId="74EC2992"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11-15: Moderate</w:t>
            </w:r>
          </w:p>
          <w:p w14:paraId="2303B8D5"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16 or higher: Severe</w:t>
            </w:r>
          </w:p>
        </w:tc>
      </w:tr>
      <w:tr w:rsidR="003D5054" w14:paraId="7327D7CB" w14:textId="77777777" w:rsidTr="00E17270">
        <w:tc>
          <w:tcPr>
            <w:cnfStyle w:val="001000000000" w:firstRow="0" w:lastRow="0" w:firstColumn="1" w:lastColumn="0" w:oddVBand="0" w:evenVBand="0" w:oddHBand="0" w:evenHBand="0" w:firstRowFirstColumn="0" w:firstRowLastColumn="0" w:lastRowFirstColumn="0" w:lastRowLastColumn="0"/>
            <w:tcW w:w="2522" w:type="dxa"/>
          </w:tcPr>
          <w:p w14:paraId="202CEF21" w14:textId="77777777" w:rsidR="003D5054" w:rsidRDefault="003D5054" w:rsidP="00E17270">
            <w:r w:rsidRPr="00F44C72">
              <w:t>The Beck Depression Inventory-II (BDI-II)</w:t>
            </w:r>
          </w:p>
        </w:tc>
        <w:tc>
          <w:tcPr>
            <w:tcW w:w="2415" w:type="dxa"/>
          </w:tcPr>
          <w:p w14:paraId="76DE7683" w14:textId="77777777" w:rsidR="003D5054" w:rsidRDefault="003D5054" w:rsidP="00E17270">
            <w:pPr>
              <w:cnfStyle w:val="000000000000" w:firstRow="0" w:lastRow="0" w:firstColumn="0" w:lastColumn="0" w:oddVBand="0" w:evenVBand="0" w:oddHBand="0" w:evenHBand="0" w:firstRowFirstColumn="0" w:firstRowLastColumn="0" w:lastRowFirstColumn="0" w:lastRowLastColumn="0"/>
            </w:pPr>
            <w:r>
              <w:t>Depression</w:t>
            </w:r>
          </w:p>
        </w:tc>
        <w:tc>
          <w:tcPr>
            <w:tcW w:w="2324" w:type="dxa"/>
          </w:tcPr>
          <w:p w14:paraId="4F758244" w14:textId="77777777" w:rsidR="003D5054" w:rsidRDefault="003D5054" w:rsidP="00E17270">
            <w:pPr>
              <w:cnfStyle w:val="000000000000" w:firstRow="0" w:lastRow="0" w:firstColumn="0" w:lastColumn="0" w:oddVBand="0" w:evenVBand="0" w:oddHBand="0" w:evenHBand="0" w:firstRowFirstColumn="0" w:firstRowLastColumn="0" w:lastRowFirstColumn="0" w:lastRowLastColumn="0"/>
            </w:pPr>
            <w:r>
              <w:t>21 items, each scored from 0 to 3</w:t>
            </w:r>
          </w:p>
        </w:tc>
        <w:tc>
          <w:tcPr>
            <w:tcW w:w="2089" w:type="dxa"/>
          </w:tcPr>
          <w:p w14:paraId="6A133C26" w14:textId="77777777" w:rsidR="003D5054" w:rsidRDefault="003D5054" w:rsidP="00E17270">
            <w:pPr>
              <w:cnfStyle w:val="000000000000" w:firstRow="0" w:lastRow="0" w:firstColumn="0" w:lastColumn="0" w:oddVBand="0" w:evenVBand="0" w:oddHBand="0" w:evenHBand="0" w:firstRowFirstColumn="0" w:firstRowLastColumn="0" w:lastRowFirstColumn="0" w:lastRowLastColumn="0"/>
            </w:pPr>
            <w:r>
              <w:t>0-9: Minimal Range</w:t>
            </w:r>
          </w:p>
          <w:p w14:paraId="7EF768A6" w14:textId="77777777" w:rsidR="003D5054" w:rsidRDefault="003D5054" w:rsidP="00E17270">
            <w:pPr>
              <w:cnfStyle w:val="000000000000" w:firstRow="0" w:lastRow="0" w:firstColumn="0" w:lastColumn="0" w:oddVBand="0" w:evenVBand="0" w:oddHBand="0" w:evenHBand="0" w:firstRowFirstColumn="0" w:firstRowLastColumn="0" w:lastRowFirstColumn="0" w:lastRowLastColumn="0"/>
            </w:pPr>
            <w:r>
              <w:t>10-16: Mild Depression</w:t>
            </w:r>
          </w:p>
          <w:p w14:paraId="7476A941" w14:textId="77777777" w:rsidR="003D5054" w:rsidRDefault="003D5054" w:rsidP="00E17270">
            <w:pPr>
              <w:cnfStyle w:val="000000000000" w:firstRow="0" w:lastRow="0" w:firstColumn="0" w:lastColumn="0" w:oddVBand="0" w:evenVBand="0" w:oddHBand="0" w:evenHBand="0" w:firstRowFirstColumn="0" w:firstRowLastColumn="0" w:lastRowFirstColumn="0" w:lastRowLastColumn="0"/>
            </w:pPr>
            <w:r>
              <w:t>17-29: Moderate Depression</w:t>
            </w:r>
          </w:p>
          <w:p w14:paraId="074813AF" w14:textId="77777777" w:rsidR="003D5054" w:rsidRDefault="003D5054" w:rsidP="00E17270">
            <w:pPr>
              <w:cnfStyle w:val="000000000000" w:firstRow="0" w:lastRow="0" w:firstColumn="0" w:lastColumn="0" w:oddVBand="0" w:evenVBand="0" w:oddHBand="0" w:evenHBand="0" w:firstRowFirstColumn="0" w:firstRowLastColumn="0" w:lastRowFirstColumn="0" w:lastRowLastColumn="0"/>
            </w:pPr>
            <w:r>
              <w:t>30-63: Severe Depression</w:t>
            </w:r>
          </w:p>
        </w:tc>
      </w:tr>
      <w:tr w:rsidR="003D5054" w14:paraId="014DD049" w14:textId="77777777" w:rsidTr="00E172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2" w:type="dxa"/>
          </w:tcPr>
          <w:p w14:paraId="5A8E81ED" w14:textId="77777777" w:rsidR="003D5054" w:rsidRDefault="003D5054" w:rsidP="00E17270">
            <w:r w:rsidRPr="00F44C72">
              <w:t>The Depression Anxiety Stress Scales-21 (DASS-21)</w:t>
            </w:r>
          </w:p>
        </w:tc>
        <w:tc>
          <w:tcPr>
            <w:tcW w:w="2415" w:type="dxa"/>
          </w:tcPr>
          <w:p w14:paraId="281B529E"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Anxiety, Depression, Stress</w:t>
            </w:r>
          </w:p>
        </w:tc>
        <w:tc>
          <w:tcPr>
            <w:tcW w:w="2324" w:type="dxa"/>
          </w:tcPr>
          <w:p w14:paraId="3B3D31FE"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7 items for each subset, each scored from 0 to 3</w:t>
            </w:r>
          </w:p>
        </w:tc>
        <w:tc>
          <w:tcPr>
            <w:tcW w:w="2089" w:type="dxa"/>
          </w:tcPr>
          <w:p w14:paraId="35B3B8C3"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Depression:</w:t>
            </w:r>
          </w:p>
          <w:p w14:paraId="4AC3E25D"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- 0-9: Normal</w:t>
            </w:r>
          </w:p>
          <w:p w14:paraId="57CFD53D"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- 10-13: Mild</w:t>
            </w:r>
          </w:p>
          <w:p w14:paraId="5B345BA0"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- 14-29: Moderate</w:t>
            </w:r>
          </w:p>
          <w:p w14:paraId="02ABFA7F"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- 21-27: Severe</w:t>
            </w:r>
          </w:p>
          <w:p w14:paraId="1AB586CC"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- 28+: Extremely Severe</w:t>
            </w:r>
          </w:p>
          <w:p w14:paraId="4100FD7A"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p>
          <w:p w14:paraId="5E091918"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lastRenderedPageBreak/>
              <w:t>Anxiety:</w:t>
            </w:r>
          </w:p>
          <w:p w14:paraId="1E149D84"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- 0-7: Normal</w:t>
            </w:r>
          </w:p>
          <w:p w14:paraId="17EB84BB"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- 8-9: Mild</w:t>
            </w:r>
          </w:p>
          <w:p w14:paraId="414FC11E"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- 10-14: Moderate</w:t>
            </w:r>
          </w:p>
          <w:p w14:paraId="2BB064CE"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- 15-19: Severe</w:t>
            </w:r>
          </w:p>
          <w:p w14:paraId="29180290"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- 20+: Extremely Severe</w:t>
            </w:r>
          </w:p>
          <w:p w14:paraId="19270BFB"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p>
          <w:p w14:paraId="0A036278"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Stress:</w:t>
            </w:r>
          </w:p>
          <w:p w14:paraId="3EE5579B"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- 0-14: Normal</w:t>
            </w:r>
          </w:p>
          <w:p w14:paraId="7F5EB01E"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- 15-18: Mild</w:t>
            </w:r>
          </w:p>
          <w:p w14:paraId="6E9774CB"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- 19-25: Moderate</w:t>
            </w:r>
          </w:p>
          <w:p w14:paraId="4368805D"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- 26-33: Severe</w:t>
            </w:r>
          </w:p>
          <w:p w14:paraId="1B1149ED"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- 34+: Extremely Severe</w:t>
            </w:r>
          </w:p>
        </w:tc>
      </w:tr>
      <w:tr w:rsidR="003D5054" w14:paraId="3E92F290" w14:textId="77777777" w:rsidTr="00E17270">
        <w:tc>
          <w:tcPr>
            <w:cnfStyle w:val="001000000000" w:firstRow="0" w:lastRow="0" w:firstColumn="1" w:lastColumn="0" w:oddVBand="0" w:evenVBand="0" w:oddHBand="0" w:evenHBand="0" w:firstRowFirstColumn="0" w:firstRowLastColumn="0" w:lastRowFirstColumn="0" w:lastRowLastColumn="0"/>
            <w:tcW w:w="2522" w:type="dxa"/>
          </w:tcPr>
          <w:p w14:paraId="213C2310" w14:textId="77777777" w:rsidR="003D5054" w:rsidRDefault="003D5054" w:rsidP="00E17270">
            <w:r w:rsidRPr="00F44C72">
              <w:t>The Patient Health Questionnaire-2 (PHQ-2)</w:t>
            </w:r>
          </w:p>
        </w:tc>
        <w:tc>
          <w:tcPr>
            <w:tcW w:w="2415" w:type="dxa"/>
          </w:tcPr>
          <w:p w14:paraId="1B19EC8A" w14:textId="77777777" w:rsidR="003D5054" w:rsidRDefault="003D5054" w:rsidP="00E17270">
            <w:pPr>
              <w:cnfStyle w:val="000000000000" w:firstRow="0" w:lastRow="0" w:firstColumn="0" w:lastColumn="0" w:oddVBand="0" w:evenVBand="0" w:oddHBand="0" w:evenHBand="0" w:firstRowFirstColumn="0" w:firstRowLastColumn="0" w:lastRowFirstColumn="0" w:lastRowLastColumn="0"/>
            </w:pPr>
            <w:r>
              <w:t>Depression</w:t>
            </w:r>
          </w:p>
        </w:tc>
        <w:tc>
          <w:tcPr>
            <w:tcW w:w="2324" w:type="dxa"/>
          </w:tcPr>
          <w:p w14:paraId="4C94334D" w14:textId="77777777" w:rsidR="003D5054" w:rsidRDefault="003D5054" w:rsidP="00E17270">
            <w:pPr>
              <w:cnfStyle w:val="000000000000" w:firstRow="0" w:lastRow="0" w:firstColumn="0" w:lastColumn="0" w:oddVBand="0" w:evenVBand="0" w:oddHBand="0" w:evenHBand="0" w:firstRowFirstColumn="0" w:firstRowLastColumn="0" w:lastRowFirstColumn="0" w:lastRowLastColumn="0"/>
            </w:pPr>
            <w:r>
              <w:t>Each scored from 0 to 3</w:t>
            </w:r>
          </w:p>
        </w:tc>
        <w:tc>
          <w:tcPr>
            <w:tcW w:w="2089" w:type="dxa"/>
          </w:tcPr>
          <w:p w14:paraId="6C80E5E7" w14:textId="77777777" w:rsidR="003D5054" w:rsidRDefault="003D5054" w:rsidP="00E17270">
            <w:pPr>
              <w:cnfStyle w:val="000000000000" w:firstRow="0" w:lastRow="0" w:firstColumn="0" w:lastColumn="0" w:oddVBand="0" w:evenVBand="0" w:oddHBand="0" w:evenHBand="0" w:firstRowFirstColumn="0" w:firstRowLastColumn="0" w:lastRowFirstColumn="0" w:lastRowLastColumn="0"/>
            </w:pPr>
            <w:r>
              <w:t>0-2: Normal</w:t>
            </w:r>
          </w:p>
          <w:p w14:paraId="2800B7AB" w14:textId="77777777" w:rsidR="003D5054" w:rsidRDefault="003D5054" w:rsidP="00E17270">
            <w:pPr>
              <w:cnfStyle w:val="000000000000" w:firstRow="0" w:lastRow="0" w:firstColumn="0" w:lastColumn="0" w:oddVBand="0" w:evenVBand="0" w:oddHBand="0" w:evenHBand="0" w:firstRowFirstColumn="0" w:firstRowLastColumn="0" w:lastRowFirstColumn="0" w:lastRowLastColumn="0"/>
            </w:pPr>
            <w:r>
              <w:t>3 or higher: Depression</w:t>
            </w:r>
          </w:p>
        </w:tc>
      </w:tr>
      <w:tr w:rsidR="003D5054" w14:paraId="186ACF54" w14:textId="77777777" w:rsidTr="00E172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2" w:type="dxa"/>
          </w:tcPr>
          <w:p w14:paraId="2670572E" w14:textId="77777777" w:rsidR="003D5054" w:rsidRDefault="003D5054" w:rsidP="00E17270">
            <w:r w:rsidRPr="00E07329">
              <w:t>The Patient Health Questionnaire-9 (PHQ-9)</w:t>
            </w:r>
          </w:p>
        </w:tc>
        <w:tc>
          <w:tcPr>
            <w:tcW w:w="2415" w:type="dxa"/>
          </w:tcPr>
          <w:p w14:paraId="3ECD4385"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Depression</w:t>
            </w:r>
          </w:p>
        </w:tc>
        <w:tc>
          <w:tcPr>
            <w:tcW w:w="2324" w:type="dxa"/>
          </w:tcPr>
          <w:p w14:paraId="63A42DEA"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Each scored from 0 to 3</w:t>
            </w:r>
          </w:p>
        </w:tc>
        <w:tc>
          <w:tcPr>
            <w:tcW w:w="2089" w:type="dxa"/>
          </w:tcPr>
          <w:p w14:paraId="2C8259BA"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0-9: Normal</w:t>
            </w:r>
          </w:p>
          <w:p w14:paraId="1FB907BE"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10 or higher: Depression</w:t>
            </w:r>
          </w:p>
        </w:tc>
      </w:tr>
      <w:tr w:rsidR="003D5054" w14:paraId="7C9DA4DC" w14:textId="77777777" w:rsidTr="00E17270">
        <w:tc>
          <w:tcPr>
            <w:cnfStyle w:val="001000000000" w:firstRow="0" w:lastRow="0" w:firstColumn="1" w:lastColumn="0" w:oddVBand="0" w:evenVBand="0" w:oddHBand="0" w:evenHBand="0" w:firstRowFirstColumn="0" w:firstRowLastColumn="0" w:lastRowFirstColumn="0" w:lastRowLastColumn="0"/>
            <w:tcW w:w="2522" w:type="dxa"/>
          </w:tcPr>
          <w:p w14:paraId="54A0920C" w14:textId="77777777" w:rsidR="003D5054" w:rsidRDefault="003D5054" w:rsidP="00E17270">
            <w:r w:rsidRPr="00E07329">
              <w:t>The State-Trait Anxiety Inventory (STAI)</w:t>
            </w:r>
          </w:p>
        </w:tc>
        <w:tc>
          <w:tcPr>
            <w:tcW w:w="2415" w:type="dxa"/>
          </w:tcPr>
          <w:p w14:paraId="2F0FA99B" w14:textId="77777777" w:rsidR="003D5054" w:rsidRDefault="003D5054" w:rsidP="00E17270">
            <w:pPr>
              <w:cnfStyle w:val="000000000000" w:firstRow="0" w:lastRow="0" w:firstColumn="0" w:lastColumn="0" w:oddVBand="0" w:evenVBand="0" w:oddHBand="0" w:evenHBand="0" w:firstRowFirstColumn="0" w:firstRowLastColumn="0" w:lastRowFirstColumn="0" w:lastRowLastColumn="0"/>
            </w:pPr>
            <w:r>
              <w:t>Anxiety</w:t>
            </w:r>
          </w:p>
        </w:tc>
        <w:tc>
          <w:tcPr>
            <w:tcW w:w="2324" w:type="dxa"/>
          </w:tcPr>
          <w:p w14:paraId="06EA7195" w14:textId="77777777" w:rsidR="003D5054" w:rsidRDefault="003D5054" w:rsidP="00E17270">
            <w:pPr>
              <w:cnfStyle w:val="000000000000" w:firstRow="0" w:lastRow="0" w:firstColumn="0" w:lastColumn="0" w:oddVBand="0" w:evenVBand="0" w:oddHBand="0" w:evenHBand="0" w:firstRowFirstColumn="0" w:firstRowLastColumn="0" w:lastRowFirstColumn="0" w:lastRowLastColumn="0"/>
            </w:pPr>
            <w:r>
              <w:t>20 items, each scored from 1 to 4</w:t>
            </w:r>
          </w:p>
        </w:tc>
        <w:tc>
          <w:tcPr>
            <w:tcW w:w="2089" w:type="dxa"/>
          </w:tcPr>
          <w:p w14:paraId="6B142589" w14:textId="77777777" w:rsidR="003D5054" w:rsidRDefault="003D5054" w:rsidP="00E17270">
            <w:pPr>
              <w:cnfStyle w:val="000000000000" w:firstRow="0" w:lastRow="0" w:firstColumn="0" w:lastColumn="0" w:oddVBand="0" w:evenVBand="0" w:oddHBand="0" w:evenHBand="0" w:firstRowFirstColumn="0" w:firstRowLastColumn="0" w:lastRowFirstColumn="0" w:lastRowLastColumn="0"/>
            </w:pPr>
            <w:r>
              <w:t>0-39: Normal</w:t>
            </w:r>
          </w:p>
          <w:p w14:paraId="7EF0F2C0" w14:textId="77777777" w:rsidR="003D5054" w:rsidRDefault="003D5054" w:rsidP="00E17270">
            <w:pPr>
              <w:cnfStyle w:val="000000000000" w:firstRow="0" w:lastRow="0" w:firstColumn="0" w:lastColumn="0" w:oddVBand="0" w:evenVBand="0" w:oddHBand="0" w:evenHBand="0" w:firstRowFirstColumn="0" w:firstRowLastColumn="0" w:lastRowFirstColumn="0" w:lastRowLastColumn="0"/>
            </w:pPr>
            <w:r>
              <w:t>40 or higher: Anxiety</w:t>
            </w:r>
          </w:p>
        </w:tc>
      </w:tr>
      <w:tr w:rsidR="003D5054" w14:paraId="76FE5A5B" w14:textId="77777777" w:rsidTr="00E172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2" w:type="dxa"/>
          </w:tcPr>
          <w:p w14:paraId="46CA8887" w14:textId="77777777" w:rsidR="003D5054" w:rsidRDefault="003D5054" w:rsidP="00E17270">
            <w:r w:rsidRPr="00E07329">
              <w:t>The Impact of Event Scale-Revised (IES-R)</w:t>
            </w:r>
          </w:p>
        </w:tc>
        <w:tc>
          <w:tcPr>
            <w:tcW w:w="2415" w:type="dxa"/>
          </w:tcPr>
          <w:p w14:paraId="62E47F94"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PTSD</w:t>
            </w:r>
          </w:p>
        </w:tc>
        <w:tc>
          <w:tcPr>
            <w:tcW w:w="2324" w:type="dxa"/>
          </w:tcPr>
          <w:p w14:paraId="72FF371D"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22 items (8 intrusion, 8 avoidance, 6 hyper-arousal), each scored from 0 to 4</w:t>
            </w:r>
          </w:p>
        </w:tc>
        <w:tc>
          <w:tcPr>
            <w:tcW w:w="2089" w:type="dxa"/>
          </w:tcPr>
          <w:p w14:paraId="43F25862"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0-32: Normal</w:t>
            </w:r>
          </w:p>
          <w:p w14:paraId="43358364"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33 or higher: PTSD</w:t>
            </w:r>
          </w:p>
        </w:tc>
      </w:tr>
      <w:tr w:rsidR="003D5054" w14:paraId="49071E24" w14:textId="77777777" w:rsidTr="00E17270">
        <w:tc>
          <w:tcPr>
            <w:cnfStyle w:val="001000000000" w:firstRow="0" w:lastRow="0" w:firstColumn="1" w:lastColumn="0" w:oddVBand="0" w:evenVBand="0" w:oddHBand="0" w:evenHBand="0" w:firstRowFirstColumn="0" w:firstRowLastColumn="0" w:lastRowFirstColumn="0" w:lastRowLastColumn="0"/>
            <w:tcW w:w="2522" w:type="dxa"/>
          </w:tcPr>
          <w:p w14:paraId="16DD5CC2" w14:textId="77777777" w:rsidR="003D5054" w:rsidRPr="00E07329" w:rsidRDefault="003D5054" w:rsidP="00E17270">
            <w:r w:rsidRPr="00E07329">
              <w:t>The COVID-19 Ph</w:t>
            </w:r>
            <w:r>
              <w:t>obia and Stress Disorders Index (CPDI)</w:t>
            </w:r>
          </w:p>
        </w:tc>
        <w:tc>
          <w:tcPr>
            <w:tcW w:w="2415" w:type="dxa"/>
          </w:tcPr>
          <w:p w14:paraId="453C3027" w14:textId="77777777" w:rsidR="003D5054" w:rsidRDefault="003D5054" w:rsidP="00E17270">
            <w:pPr>
              <w:cnfStyle w:val="000000000000" w:firstRow="0" w:lastRow="0" w:firstColumn="0" w:lastColumn="0" w:oddVBand="0" w:evenVBand="0" w:oddHBand="0" w:evenHBand="0" w:firstRowFirstColumn="0" w:firstRowLastColumn="0" w:lastRowFirstColumn="0" w:lastRowLastColumn="0"/>
            </w:pPr>
            <w:proofErr w:type="spellStart"/>
            <w:r>
              <w:t>Preitraumatic</w:t>
            </w:r>
            <w:proofErr w:type="spellEnd"/>
            <w:r>
              <w:t xml:space="preserve"> Stress Disorder</w:t>
            </w:r>
          </w:p>
        </w:tc>
        <w:tc>
          <w:tcPr>
            <w:tcW w:w="2324" w:type="dxa"/>
          </w:tcPr>
          <w:p w14:paraId="3110326B" w14:textId="77777777" w:rsidR="003D5054" w:rsidRDefault="003D5054" w:rsidP="00E17270">
            <w:pPr>
              <w:cnfStyle w:val="000000000000" w:firstRow="0" w:lastRow="0" w:firstColumn="0" w:lastColumn="0" w:oddVBand="0" w:evenVBand="0" w:oddHBand="0" w:evenHBand="0" w:firstRowFirstColumn="0" w:firstRowLastColumn="0" w:lastRowFirstColumn="0" w:lastRowLastColumn="0"/>
            </w:pPr>
            <w:r>
              <w:t>24 items, total score from 0 to 100</w:t>
            </w:r>
          </w:p>
        </w:tc>
        <w:tc>
          <w:tcPr>
            <w:tcW w:w="2089" w:type="dxa"/>
          </w:tcPr>
          <w:p w14:paraId="556AFC13" w14:textId="77777777" w:rsidR="003D5054" w:rsidRDefault="003D5054" w:rsidP="00E17270">
            <w:pPr>
              <w:cnfStyle w:val="000000000000" w:firstRow="0" w:lastRow="0" w:firstColumn="0" w:lastColumn="0" w:oddVBand="0" w:evenVBand="0" w:oddHBand="0" w:evenHBand="0" w:firstRowFirstColumn="0" w:firstRowLastColumn="0" w:lastRowFirstColumn="0" w:lastRowLastColumn="0"/>
            </w:pPr>
            <w:r>
              <w:t>0-27: No or minimal distress</w:t>
            </w:r>
          </w:p>
          <w:p w14:paraId="04555081" w14:textId="77777777" w:rsidR="003D5054" w:rsidRDefault="003D5054" w:rsidP="00E17270">
            <w:pPr>
              <w:cnfStyle w:val="000000000000" w:firstRow="0" w:lastRow="0" w:firstColumn="0" w:lastColumn="0" w:oddVBand="0" w:evenVBand="0" w:oddHBand="0" w:evenHBand="0" w:firstRowFirstColumn="0" w:firstRowLastColumn="0" w:lastRowFirstColumn="0" w:lastRowLastColumn="0"/>
            </w:pPr>
            <w:r>
              <w:t>28-51: Mild to moderate distress</w:t>
            </w:r>
          </w:p>
          <w:p w14:paraId="57FE120B" w14:textId="77777777" w:rsidR="003D5054" w:rsidRDefault="003D5054" w:rsidP="00E17270">
            <w:pPr>
              <w:cnfStyle w:val="000000000000" w:firstRow="0" w:lastRow="0" w:firstColumn="0" w:lastColumn="0" w:oddVBand="0" w:evenVBand="0" w:oddHBand="0" w:evenHBand="0" w:firstRowFirstColumn="0" w:firstRowLastColumn="0" w:lastRowFirstColumn="0" w:lastRowLastColumn="0"/>
            </w:pPr>
            <w:r>
              <w:t>52 or higher: Severe distress</w:t>
            </w:r>
          </w:p>
        </w:tc>
      </w:tr>
      <w:tr w:rsidR="003D5054" w14:paraId="6B81C74B" w14:textId="77777777" w:rsidTr="00E172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2" w:type="dxa"/>
          </w:tcPr>
          <w:p w14:paraId="311C255E" w14:textId="77777777" w:rsidR="003D5054" w:rsidRPr="00E07329" w:rsidRDefault="003D5054" w:rsidP="00E17270">
            <w:r w:rsidRPr="00E07329">
              <w:t>Brief Symptom Rating Scale-5 (BSRS-5)</w:t>
            </w:r>
          </w:p>
        </w:tc>
        <w:tc>
          <w:tcPr>
            <w:tcW w:w="2415" w:type="dxa"/>
          </w:tcPr>
          <w:p w14:paraId="1FD25C45"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Depression, Anxiety, Hostility, Inferiority, Insomnia</w:t>
            </w:r>
          </w:p>
        </w:tc>
        <w:tc>
          <w:tcPr>
            <w:tcW w:w="2324" w:type="dxa"/>
          </w:tcPr>
          <w:p w14:paraId="642A83BA"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5 items, each scored from 0 to 4</w:t>
            </w:r>
          </w:p>
        </w:tc>
        <w:tc>
          <w:tcPr>
            <w:tcW w:w="2089" w:type="dxa"/>
          </w:tcPr>
          <w:p w14:paraId="4E0C6D68"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0-5: No significant mood disorder</w:t>
            </w:r>
          </w:p>
          <w:p w14:paraId="4DCE0BC4"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6-9: Mild mood disorder</w:t>
            </w:r>
          </w:p>
          <w:p w14:paraId="74A64800"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10-14: Moderate mood disorder</w:t>
            </w:r>
          </w:p>
          <w:p w14:paraId="2A251420"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lastRenderedPageBreak/>
              <w:t>15 or higher: Severe mood disorder</w:t>
            </w:r>
          </w:p>
        </w:tc>
      </w:tr>
      <w:tr w:rsidR="003D5054" w14:paraId="30AE5922" w14:textId="77777777" w:rsidTr="00E17270">
        <w:tc>
          <w:tcPr>
            <w:cnfStyle w:val="001000000000" w:firstRow="0" w:lastRow="0" w:firstColumn="1" w:lastColumn="0" w:oddVBand="0" w:evenVBand="0" w:oddHBand="0" w:evenHBand="0" w:firstRowFirstColumn="0" w:firstRowLastColumn="0" w:lastRowFirstColumn="0" w:lastRowLastColumn="0"/>
            <w:tcW w:w="2522" w:type="dxa"/>
          </w:tcPr>
          <w:p w14:paraId="6CC786DF" w14:textId="77777777" w:rsidR="003D5054" w:rsidRPr="00E07329" w:rsidRDefault="003D5054" w:rsidP="00E17270">
            <w:r w:rsidRPr="004D0FA9">
              <w:lastRenderedPageBreak/>
              <w:t>The Zung Anxiety Self-Assessment Scale</w:t>
            </w:r>
          </w:p>
        </w:tc>
        <w:tc>
          <w:tcPr>
            <w:tcW w:w="2415" w:type="dxa"/>
          </w:tcPr>
          <w:p w14:paraId="3D8E1851" w14:textId="77777777" w:rsidR="003D5054" w:rsidRDefault="003D5054" w:rsidP="00E17270">
            <w:pPr>
              <w:cnfStyle w:val="000000000000" w:firstRow="0" w:lastRow="0" w:firstColumn="0" w:lastColumn="0" w:oddVBand="0" w:evenVBand="0" w:oddHBand="0" w:evenHBand="0" w:firstRowFirstColumn="0" w:firstRowLastColumn="0" w:lastRowFirstColumn="0" w:lastRowLastColumn="0"/>
            </w:pPr>
            <w:r>
              <w:t>Depression, Anxiety</w:t>
            </w:r>
          </w:p>
        </w:tc>
        <w:tc>
          <w:tcPr>
            <w:tcW w:w="2324" w:type="dxa"/>
          </w:tcPr>
          <w:p w14:paraId="0F47A648" w14:textId="77777777" w:rsidR="003D5054" w:rsidRDefault="003D5054" w:rsidP="00E17270">
            <w:pPr>
              <w:cnfStyle w:val="000000000000" w:firstRow="0" w:lastRow="0" w:firstColumn="0" w:lastColumn="0" w:oddVBand="0" w:evenVBand="0" w:oddHBand="0" w:evenHBand="0" w:firstRowFirstColumn="0" w:firstRowLastColumn="0" w:lastRowFirstColumn="0" w:lastRowLastColumn="0"/>
            </w:pPr>
            <w:r>
              <w:t>20 items for depression and 20 items for anxiety, each scored from 1 to 4</w:t>
            </w:r>
          </w:p>
        </w:tc>
        <w:tc>
          <w:tcPr>
            <w:tcW w:w="2089" w:type="dxa"/>
          </w:tcPr>
          <w:p w14:paraId="4AC2DD3D" w14:textId="77777777" w:rsidR="003D5054" w:rsidRDefault="003D5054" w:rsidP="00E17270">
            <w:pPr>
              <w:cnfStyle w:val="000000000000" w:firstRow="0" w:lastRow="0" w:firstColumn="0" w:lastColumn="0" w:oddVBand="0" w:evenVBand="0" w:oddHBand="0" w:evenHBand="0" w:firstRowFirstColumn="0" w:firstRowLastColumn="0" w:lastRowFirstColumn="0" w:lastRowLastColumn="0"/>
            </w:pPr>
          </w:p>
        </w:tc>
      </w:tr>
      <w:tr w:rsidR="003D5054" w14:paraId="5BA0553C" w14:textId="77777777" w:rsidTr="00E172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2" w:type="dxa"/>
          </w:tcPr>
          <w:p w14:paraId="2B9E3D60" w14:textId="77777777" w:rsidR="003D5054" w:rsidRPr="004D0FA9" w:rsidRDefault="003D5054" w:rsidP="00E17270">
            <w:r w:rsidRPr="004D0FA9">
              <w:t>The Generalized Anxiety Disorder 7-item scale (GAD-7)</w:t>
            </w:r>
          </w:p>
        </w:tc>
        <w:tc>
          <w:tcPr>
            <w:tcW w:w="2415" w:type="dxa"/>
          </w:tcPr>
          <w:p w14:paraId="70A56569"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Anxiety</w:t>
            </w:r>
          </w:p>
        </w:tc>
        <w:tc>
          <w:tcPr>
            <w:tcW w:w="2324" w:type="dxa"/>
          </w:tcPr>
          <w:p w14:paraId="14306FAC"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7 items, each scored from 0 to 3</w:t>
            </w:r>
          </w:p>
        </w:tc>
        <w:tc>
          <w:tcPr>
            <w:tcW w:w="2089" w:type="dxa"/>
          </w:tcPr>
          <w:p w14:paraId="2138DD26"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0-4: Minimal</w:t>
            </w:r>
          </w:p>
          <w:p w14:paraId="1D88AF1B"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5-9: Mild</w:t>
            </w:r>
          </w:p>
          <w:p w14:paraId="1FB27068"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10-14: Moderate</w:t>
            </w:r>
          </w:p>
          <w:p w14:paraId="1B8F1834" w14:textId="77777777" w:rsidR="003D5054" w:rsidRDefault="003D5054" w:rsidP="00E17270">
            <w:pPr>
              <w:cnfStyle w:val="000000100000" w:firstRow="0" w:lastRow="0" w:firstColumn="0" w:lastColumn="0" w:oddVBand="0" w:evenVBand="0" w:oddHBand="1" w:evenHBand="0" w:firstRowFirstColumn="0" w:firstRowLastColumn="0" w:lastRowFirstColumn="0" w:lastRowLastColumn="0"/>
            </w:pPr>
            <w:r>
              <w:t>15-20: Severe</w:t>
            </w:r>
          </w:p>
        </w:tc>
      </w:tr>
      <w:tr w:rsidR="00E17270" w14:paraId="2377A0E9" w14:textId="77777777" w:rsidTr="00E17270">
        <w:tc>
          <w:tcPr>
            <w:cnfStyle w:val="001000000000" w:firstRow="0" w:lastRow="0" w:firstColumn="1" w:lastColumn="0" w:oddVBand="0" w:evenVBand="0" w:oddHBand="0" w:evenHBand="0" w:firstRowFirstColumn="0" w:firstRowLastColumn="0" w:lastRowFirstColumn="0" w:lastRowLastColumn="0"/>
            <w:tcW w:w="2522" w:type="dxa"/>
          </w:tcPr>
          <w:p w14:paraId="4D850EE9" w14:textId="7CBE1C51" w:rsidR="00E17270" w:rsidRPr="004D0FA9" w:rsidRDefault="00E17270" w:rsidP="00E17270">
            <w:r w:rsidRPr="00E17270">
              <w:t>Patient-Reported Outcomes Measurement Information System (PROMIS)</w:t>
            </w:r>
          </w:p>
        </w:tc>
        <w:tc>
          <w:tcPr>
            <w:tcW w:w="2415" w:type="dxa"/>
          </w:tcPr>
          <w:p w14:paraId="0499F277" w14:textId="11110487" w:rsidR="00E17270" w:rsidRDefault="00A04138" w:rsidP="00E17270">
            <w:pPr>
              <w:cnfStyle w:val="000000000000" w:firstRow="0" w:lastRow="0" w:firstColumn="0" w:lastColumn="0" w:oddVBand="0" w:evenVBand="0" w:oddHBand="0" w:evenHBand="0" w:firstRowFirstColumn="0" w:firstRowLastColumn="0" w:lastRowFirstColumn="0" w:lastRowLastColumn="0"/>
            </w:pPr>
            <w:r>
              <w:t>Physical health, Mental health (Anxiety, Depression), Pain, Fatigue, Overall quality of life, Social Satisfaction, Social abilities, Emotional Distress</w:t>
            </w:r>
          </w:p>
        </w:tc>
        <w:tc>
          <w:tcPr>
            <w:tcW w:w="2324" w:type="dxa"/>
          </w:tcPr>
          <w:p w14:paraId="20F76F56" w14:textId="0715FFC7" w:rsidR="00E17270" w:rsidRDefault="00A04138" w:rsidP="00E17270">
            <w:pPr>
              <w:cnfStyle w:val="000000000000" w:firstRow="0" w:lastRow="0" w:firstColumn="0" w:lastColumn="0" w:oddVBand="0" w:evenVBand="0" w:oddHBand="0" w:evenHBand="0" w:firstRowFirstColumn="0" w:firstRowLastColumn="0" w:lastRowFirstColumn="0" w:lastRowLastColumn="0"/>
            </w:pPr>
            <w:r>
              <w:t>10 Items</w:t>
            </w:r>
          </w:p>
        </w:tc>
        <w:tc>
          <w:tcPr>
            <w:tcW w:w="2089" w:type="dxa"/>
          </w:tcPr>
          <w:p w14:paraId="4F77013F" w14:textId="72A9021B" w:rsidR="00E17270" w:rsidRDefault="00A04138" w:rsidP="00E17270">
            <w:pPr>
              <w:cnfStyle w:val="000000000000" w:firstRow="0" w:lastRow="0" w:firstColumn="0" w:lastColumn="0" w:oddVBand="0" w:evenVBand="0" w:oddHBand="0" w:evenHBand="0" w:firstRowFirstColumn="0" w:firstRowLastColumn="0" w:lastRowFirstColumn="0" w:lastRowLastColumn="0"/>
            </w:pPr>
            <w:r>
              <w:t>A T-score of 50 is considered normal.</w:t>
            </w:r>
          </w:p>
        </w:tc>
      </w:tr>
    </w:tbl>
    <w:p w14:paraId="5CF79BF6" w14:textId="77777777" w:rsidR="003D5054" w:rsidRDefault="003D5054"/>
    <w:p w14:paraId="4F006719" w14:textId="77777777" w:rsidR="003D5054" w:rsidRDefault="003D5054"/>
    <w:p w14:paraId="1220920C" w14:textId="041A8F9E" w:rsidR="003D5054" w:rsidRDefault="00A74CB4">
      <w:r w:rsidRPr="00A74CB4">
        <w:rPr>
          <w:b/>
          <w:bCs/>
        </w:rPr>
        <w:t xml:space="preserve">Supplementary </w:t>
      </w:r>
      <w:r>
        <w:rPr>
          <w:b/>
          <w:bCs/>
        </w:rPr>
        <w:t>Table 3</w:t>
      </w:r>
      <w:r w:rsidR="003D5054" w:rsidRPr="00A74CB4">
        <w:rPr>
          <w:b/>
          <w:bCs/>
        </w:rPr>
        <w:t>.</w:t>
      </w:r>
      <w:r w:rsidR="003D5054">
        <w:t xml:space="preserve"> Risk of bias assessment of cr</w:t>
      </w:r>
      <w:r>
        <w:t>oss-sectional studies using JBI</w:t>
      </w:r>
    </w:p>
    <w:tbl>
      <w:tblPr>
        <w:tblStyle w:val="GridTable4-Accent5"/>
        <w:tblW w:w="10350" w:type="dxa"/>
        <w:tblInd w:w="-725" w:type="dxa"/>
        <w:tblLayout w:type="fixed"/>
        <w:tblLook w:val="04A0" w:firstRow="1" w:lastRow="0" w:firstColumn="1" w:lastColumn="0" w:noHBand="0" w:noVBand="1"/>
      </w:tblPr>
      <w:tblGrid>
        <w:gridCol w:w="2227"/>
        <w:gridCol w:w="841"/>
        <w:gridCol w:w="730"/>
        <w:gridCol w:w="529"/>
        <w:gridCol w:w="812"/>
        <w:gridCol w:w="1041"/>
        <w:gridCol w:w="857"/>
        <w:gridCol w:w="970"/>
        <w:gridCol w:w="669"/>
        <w:gridCol w:w="954"/>
        <w:gridCol w:w="720"/>
      </w:tblGrid>
      <w:tr w:rsidR="00B136C8" w:rsidRPr="00433710" w14:paraId="34864E9F" w14:textId="77777777" w:rsidTr="00E5765F">
        <w:trPr>
          <w:cnfStyle w:val="100000000000" w:firstRow="1" w:lastRow="0" w:firstColumn="0" w:lastColumn="0" w:oddVBand="0" w:evenVBand="0" w:oddHBand="0" w:evenHBand="0" w:firstRowFirstColumn="0" w:firstRowLastColumn="0" w:lastRowFirstColumn="0" w:lastRowLastColumn="0"/>
          <w:trHeight w:val="2645"/>
        </w:trPr>
        <w:tc>
          <w:tcPr>
            <w:cnfStyle w:val="001000000000" w:firstRow="0" w:lastRow="0" w:firstColumn="1" w:lastColumn="0" w:oddVBand="0" w:evenVBand="0" w:oddHBand="0" w:evenHBand="0" w:firstRowFirstColumn="0" w:firstRowLastColumn="0" w:lastRowFirstColumn="0" w:lastRowLastColumn="0"/>
            <w:tcW w:w="2227" w:type="dxa"/>
            <w:noWrap/>
            <w:hideMark/>
          </w:tcPr>
          <w:p w14:paraId="20B7CF33" w14:textId="77777777" w:rsidR="003D5054" w:rsidRDefault="003D5054" w:rsidP="00E17270">
            <w:bookmarkStart w:id="0" w:name="OLE_LINK2"/>
            <w:bookmarkStart w:id="1" w:name="OLE_LINK3"/>
          </w:p>
          <w:p w14:paraId="46948BFA" w14:textId="77777777" w:rsidR="003D5054" w:rsidRPr="00433710" w:rsidRDefault="003D5054" w:rsidP="00E17270">
            <w:pPr>
              <w:rPr>
                <w:rFonts w:ascii="Calibri" w:eastAsia="Times New Roman" w:hAnsi="Calibri" w:cs="Calibri"/>
                <w:b w:val="0"/>
                <w:bCs w:val="0"/>
                <w:color w:val="FFFFFF"/>
              </w:rPr>
            </w:pPr>
            <w:r w:rsidRPr="00433710">
              <w:rPr>
                <w:rFonts w:ascii="Calibri" w:eastAsia="Times New Roman" w:hAnsi="Calibri" w:cs="Calibri"/>
                <w:color w:val="FFFFFF"/>
              </w:rPr>
              <w:t>Title of the study</w:t>
            </w:r>
          </w:p>
        </w:tc>
        <w:tc>
          <w:tcPr>
            <w:tcW w:w="841" w:type="dxa"/>
            <w:noWrap/>
            <w:hideMark/>
          </w:tcPr>
          <w:p w14:paraId="4BCAD55A" w14:textId="77777777" w:rsidR="003D5054" w:rsidRPr="00433710" w:rsidRDefault="003D5054" w:rsidP="00E1727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rPr>
            </w:pPr>
            <w:r w:rsidRPr="00433710">
              <w:rPr>
                <w:rFonts w:ascii="Calibri" w:eastAsia="Times New Roman" w:hAnsi="Calibri" w:cs="Calibri"/>
                <w:color w:val="FFFFFF"/>
                <w:sz w:val="20"/>
                <w:szCs w:val="20"/>
              </w:rPr>
              <w:t>Was the sample frame appropriate to address the target population?</w:t>
            </w:r>
          </w:p>
        </w:tc>
        <w:tc>
          <w:tcPr>
            <w:tcW w:w="730" w:type="dxa"/>
            <w:noWrap/>
            <w:hideMark/>
          </w:tcPr>
          <w:p w14:paraId="3F67CE3D" w14:textId="77777777" w:rsidR="003D5054" w:rsidRPr="00433710" w:rsidRDefault="003D5054" w:rsidP="00E1727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rPr>
            </w:pPr>
            <w:r w:rsidRPr="00433710">
              <w:rPr>
                <w:rFonts w:ascii="Calibri" w:eastAsia="Times New Roman" w:hAnsi="Calibri" w:cs="Calibri"/>
                <w:color w:val="FFFFFF"/>
                <w:sz w:val="20"/>
                <w:szCs w:val="20"/>
              </w:rPr>
              <w:t>Were study participants sampled in an appropriate way?</w:t>
            </w:r>
          </w:p>
        </w:tc>
        <w:tc>
          <w:tcPr>
            <w:tcW w:w="529" w:type="dxa"/>
            <w:noWrap/>
            <w:hideMark/>
          </w:tcPr>
          <w:p w14:paraId="0C5FCD42" w14:textId="77777777" w:rsidR="003D5054" w:rsidRPr="00433710" w:rsidRDefault="003D5054" w:rsidP="00E1727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rPr>
            </w:pPr>
            <w:r w:rsidRPr="00433710">
              <w:rPr>
                <w:rFonts w:ascii="Calibri" w:eastAsia="Times New Roman" w:hAnsi="Calibri" w:cs="Calibri"/>
                <w:color w:val="FFFFFF"/>
              </w:rPr>
              <w:t>Was the sample size adequate?</w:t>
            </w:r>
          </w:p>
        </w:tc>
        <w:tc>
          <w:tcPr>
            <w:tcW w:w="812" w:type="dxa"/>
            <w:noWrap/>
            <w:hideMark/>
          </w:tcPr>
          <w:p w14:paraId="5252214F" w14:textId="77777777" w:rsidR="003D5054" w:rsidRPr="00433710" w:rsidRDefault="003D5054" w:rsidP="00E1727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rPr>
            </w:pPr>
            <w:r w:rsidRPr="00433710">
              <w:rPr>
                <w:rFonts w:ascii="Calibri" w:eastAsia="Times New Roman" w:hAnsi="Calibri" w:cs="Calibri"/>
                <w:color w:val="FFFFFF"/>
              </w:rPr>
              <w:t>Were the study subjects and the setting described in detail?</w:t>
            </w:r>
          </w:p>
        </w:tc>
        <w:tc>
          <w:tcPr>
            <w:tcW w:w="1041" w:type="dxa"/>
            <w:noWrap/>
            <w:hideMark/>
          </w:tcPr>
          <w:p w14:paraId="33D4C6B7" w14:textId="77777777" w:rsidR="003D5054" w:rsidRPr="00433710" w:rsidRDefault="003D5054" w:rsidP="00E1727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rPr>
            </w:pPr>
            <w:r w:rsidRPr="00433710">
              <w:rPr>
                <w:rFonts w:ascii="Calibri" w:eastAsia="Times New Roman" w:hAnsi="Calibri" w:cs="Calibri"/>
                <w:color w:val="FFFFFF"/>
              </w:rPr>
              <w:t>Was the data analysis conducted with sufficient coverage of the identified sample?</w:t>
            </w:r>
          </w:p>
        </w:tc>
        <w:tc>
          <w:tcPr>
            <w:tcW w:w="857" w:type="dxa"/>
            <w:noWrap/>
            <w:hideMark/>
          </w:tcPr>
          <w:p w14:paraId="04D82D5B" w14:textId="77777777" w:rsidR="003D5054" w:rsidRPr="00433710" w:rsidRDefault="003D5054" w:rsidP="00E1727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rPr>
            </w:pPr>
            <w:r w:rsidRPr="00433710">
              <w:rPr>
                <w:rFonts w:ascii="Calibri" w:eastAsia="Times New Roman" w:hAnsi="Calibri" w:cs="Calibri"/>
                <w:color w:val="FFFFFF"/>
              </w:rPr>
              <w:t>Were valid methods used for the identification of the condition?</w:t>
            </w:r>
          </w:p>
        </w:tc>
        <w:tc>
          <w:tcPr>
            <w:tcW w:w="970" w:type="dxa"/>
            <w:noWrap/>
            <w:hideMark/>
          </w:tcPr>
          <w:p w14:paraId="7450AB7C" w14:textId="77777777" w:rsidR="003D5054" w:rsidRPr="00433710" w:rsidRDefault="003D5054" w:rsidP="00E1727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rPr>
            </w:pPr>
            <w:r w:rsidRPr="00433710">
              <w:rPr>
                <w:rFonts w:ascii="Calibri" w:eastAsia="Times New Roman" w:hAnsi="Calibri" w:cs="Calibri"/>
                <w:color w:val="FFFFFF"/>
              </w:rPr>
              <w:t>Was the condition measured in a standard, reliable way for all participants?</w:t>
            </w:r>
          </w:p>
        </w:tc>
        <w:tc>
          <w:tcPr>
            <w:tcW w:w="669" w:type="dxa"/>
            <w:noWrap/>
            <w:hideMark/>
          </w:tcPr>
          <w:p w14:paraId="55CFB36D" w14:textId="74326388" w:rsidR="003D5054" w:rsidRPr="00433710" w:rsidRDefault="003D5054" w:rsidP="00E1727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rPr>
            </w:pPr>
            <w:r w:rsidRPr="00433710">
              <w:rPr>
                <w:rFonts w:ascii="Calibri" w:eastAsia="Times New Roman" w:hAnsi="Calibri" w:cs="Calibri"/>
                <w:color w:val="FFFFFF"/>
              </w:rPr>
              <w:t>Was there a</w:t>
            </w:r>
            <w:r w:rsidR="00B136C8">
              <w:rPr>
                <w:rFonts w:ascii="Calibri" w:eastAsia="Times New Roman" w:hAnsi="Calibri" w:cs="Calibri"/>
                <w:color w:val="FFFFFF"/>
              </w:rPr>
              <w:t>n a</w:t>
            </w:r>
            <w:r w:rsidRPr="00433710">
              <w:rPr>
                <w:rFonts w:ascii="Calibri" w:eastAsia="Times New Roman" w:hAnsi="Calibri" w:cs="Calibri"/>
                <w:color w:val="FFFFFF"/>
              </w:rPr>
              <w:t>ppropriate statistical analysis?</w:t>
            </w:r>
          </w:p>
        </w:tc>
        <w:tc>
          <w:tcPr>
            <w:tcW w:w="954" w:type="dxa"/>
            <w:noWrap/>
            <w:hideMark/>
          </w:tcPr>
          <w:p w14:paraId="1C232E59" w14:textId="77777777" w:rsidR="003D5054" w:rsidRPr="00433710" w:rsidRDefault="003D5054" w:rsidP="00E1727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rPr>
            </w:pPr>
            <w:r w:rsidRPr="00433710">
              <w:rPr>
                <w:rFonts w:ascii="Calibri" w:eastAsia="Times New Roman" w:hAnsi="Calibri" w:cs="Calibri"/>
                <w:color w:val="FFFFFF"/>
              </w:rPr>
              <w:t>Was the response rate adequate, and if not, was the low response rate managed appropriately?</w:t>
            </w:r>
          </w:p>
        </w:tc>
        <w:tc>
          <w:tcPr>
            <w:tcW w:w="720" w:type="dxa"/>
          </w:tcPr>
          <w:p w14:paraId="0CB5C654" w14:textId="62251817" w:rsidR="003D5054" w:rsidRPr="00405771" w:rsidRDefault="00E5765F" w:rsidP="00E1727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FFFFFF"/>
              </w:rPr>
            </w:pPr>
            <w:r w:rsidRPr="00405771">
              <w:rPr>
                <w:rFonts w:ascii="Calibri" w:eastAsia="Times New Roman" w:hAnsi="Calibri" w:cs="Calibri"/>
                <w:color w:val="FFFFFF"/>
              </w:rPr>
              <w:t xml:space="preserve">  </w:t>
            </w:r>
            <w:r w:rsidR="00405771" w:rsidRPr="00405771">
              <w:rPr>
                <w:rFonts w:ascii="Calibri" w:eastAsia="Times New Roman" w:hAnsi="Calibri" w:cs="Calibri"/>
                <w:color w:val="FFFFFF"/>
              </w:rPr>
              <w:t>Number of Yes</w:t>
            </w:r>
          </w:p>
        </w:tc>
      </w:tr>
      <w:tr w:rsidR="00B136C8" w:rsidRPr="00433710" w14:paraId="41E01125" w14:textId="77777777" w:rsidTr="00E5765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27" w:type="dxa"/>
            <w:noWrap/>
            <w:hideMark/>
          </w:tcPr>
          <w:p w14:paraId="1F82F5E4" w14:textId="77777777" w:rsidR="003D5054" w:rsidRPr="00433710" w:rsidRDefault="003D5054" w:rsidP="00E17270">
            <w:pPr>
              <w:rPr>
                <w:rFonts w:ascii="Calibri" w:eastAsia="Times New Roman" w:hAnsi="Calibri" w:cs="Calibri"/>
                <w:color w:val="000000"/>
              </w:rPr>
            </w:pPr>
            <w:r w:rsidRPr="00433710">
              <w:rPr>
                <w:rFonts w:ascii="Calibri" w:eastAsia="Times New Roman" w:hAnsi="Calibri" w:cs="Calibri"/>
                <w:color w:val="000000"/>
              </w:rPr>
              <w:lastRenderedPageBreak/>
              <w:t>Functional and mental health affection (depression, anxiety, stress) among Egyptian rheumatic diseases patients during COVID-19 pandemic</w:t>
            </w:r>
          </w:p>
        </w:tc>
        <w:tc>
          <w:tcPr>
            <w:tcW w:w="841" w:type="dxa"/>
            <w:noWrap/>
            <w:hideMark/>
          </w:tcPr>
          <w:p w14:paraId="7E1FF448"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730" w:type="dxa"/>
            <w:noWrap/>
            <w:hideMark/>
          </w:tcPr>
          <w:p w14:paraId="2AEB60CC"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No</w:t>
            </w:r>
          </w:p>
        </w:tc>
        <w:tc>
          <w:tcPr>
            <w:tcW w:w="529" w:type="dxa"/>
            <w:noWrap/>
            <w:hideMark/>
          </w:tcPr>
          <w:p w14:paraId="22ED48A7"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812" w:type="dxa"/>
            <w:noWrap/>
            <w:hideMark/>
          </w:tcPr>
          <w:p w14:paraId="040900A5"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1041" w:type="dxa"/>
            <w:noWrap/>
            <w:hideMark/>
          </w:tcPr>
          <w:p w14:paraId="686A627A"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857" w:type="dxa"/>
            <w:noWrap/>
            <w:hideMark/>
          </w:tcPr>
          <w:p w14:paraId="5450C66C"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970" w:type="dxa"/>
            <w:noWrap/>
            <w:hideMark/>
          </w:tcPr>
          <w:p w14:paraId="39D910D9"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No</w:t>
            </w:r>
          </w:p>
        </w:tc>
        <w:tc>
          <w:tcPr>
            <w:tcW w:w="669" w:type="dxa"/>
            <w:noWrap/>
            <w:hideMark/>
          </w:tcPr>
          <w:p w14:paraId="57683916"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954" w:type="dxa"/>
            <w:noWrap/>
            <w:hideMark/>
          </w:tcPr>
          <w:p w14:paraId="5462DC2E"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Not clear</w:t>
            </w:r>
          </w:p>
        </w:tc>
        <w:tc>
          <w:tcPr>
            <w:tcW w:w="720" w:type="dxa"/>
          </w:tcPr>
          <w:p w14:paraId="6FA5ACB8"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6</w:t>
            </w:r>
          </w:p>
        </w:tc>
      </w:tr>
      <w:tr w:rsidR="00B136C8" w:rsidRPr="00433710" w14:paraId="0FADAE95" w14:textId="77777777" w:rsidTr="00E5765F">
        <w:trPr>
          <w:trHeight w:val="288"/>
        </w:trPr>
        <w:tc>
          <w:tcPr>
            <w:cnfStyle w:val="001000000000" w:firstRow="0" w:lastRow="0" w:firstColumn="1" w:lastColumn="0" w:oddVBand="0" w:evenVBand="0" w:oddHBand="0" w:evenHBand="0" w:firstRowFirstColumn="0" w:firstRowLastColumn="0" w:lastRowFirstColumn="0" w:lastRowLastColumn="0"/>
            <w:tcW w:w="2227" w:type="dxa"/>
            <w:noWrap/>
            <w:hideMark/>
          </w:tcPr>
          <w:p w14:paraId="4BFE8D7C" w14:textId="77777777" w:rsidR="003D5054" w:rsidRPr="00433710" w:rsidRDefault="003D5054" w:rsidP="00E17270">
            <w:pPr>
              <w:rPr>
                <w:rFonts w:ascii="Calibri" w:eastAsia="Times New Roman" w:hAnsi="Calibri" w:cs="Calibri"/>
                <w:color w:val="000000"/>
              </w:rPr>
            </w:pPr>
            <w:r w:rsidRPr="00433710">
              <w:rPr>
                <w:rFonts w:ascii="Calibri" w:eastAsia="Times New Roman" w:hAnsi="Calibri" w:cs="Calibri"/>
                <w:color w:val="000000"/>
              </w:rPr>
              <w:t>Incidence of psychiatric disorders and fibromyalgia in patients with rheumatoid arthritis and psoriatic arthritis during the COVID-19 pandemic: The role of telemedicine</w:t>
            </w:r>
          </w:p>
        </w:tc>
        <w:tc>
          <w:tcPr>
            <w:tcW w:w="841" w:type="dxa"/>
            <w:noWrap/>
            <w:hideMark/>
          </w:tcPr>
          <w:p w14:paraId="7F86AE1A"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730" w:type="dxa"/>
            <w:noWrap/>
            <w:hideMark/>
          </w:tcPr>
          <w:p w14:paraId="6CD21666"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No</w:t>
            </w:r>
          </w:p>
        </w:tc>
        <w:tc>
          <w:tcPr>
            <w:tcW w:w="529" w:type="dxa"/>
            <w:noWrap/>
            <w:hideMark/>
          </w:tcPr>
          <w:p w14:paraId="52B24A1A"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No</w:t>
            </w:r>
          </w:p>
        </w:tc>
        <w:tc>
          <w:tcPr>
            <w:tcW w:w="812" w:type="dxa"/>
            <w:noWrap/>
            <w:hideMark/>
          </w:tcPr>
          <w:p w14:paraId="1CD1BBD0"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1041" w:type="dxa"/>
            <w:noWrap/>
            <w:hideMark/>
          </w:tcPr>
          <w:p w14:paraId="351ED169"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857" w:type="dxa"/>
            <w:noWrap/>
            <w:hideMark/>
          </w:tcPr>
          <w:p w14:paraId="7A54817B"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970" w:type="dxa"/>
            <w:noWrap/>
            <w:hideMark/>
          </w:tcPr>
          <w:p w14:paraId="16F851CF"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No</w:t>
            </w:r>
          </w:p>
        </w:tc>
        <w:tc>
          <w:tcPr>
            <w:tcW w:w="669" w:type="dxa"/>
            <w:noWrap/>
            <w:hideMark/>
          </w:tcPr>
          <w:p w14:paraId="4F672B12"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954" w:type="dxa"/>
            <w:noWrap/>
            <w:hideMark/>
          </w:tcPr>
          <w:p w14:paraId="43EC2635"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Not clear</w:t>
            </w:r>
          </w:p>
        </w:tc>
        <w:tc>
          <w:tcPr>
            <w:tcW w:w="720" w:type="dxa"/>
          </w:tcPr>
          <w:p w14:paraId="5582A2D5"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5</w:t>
            </w:r>
          </w:p>
        </w:tc>
      </w:tr>
      <w:tr w:rsidR="00B136C8" w:rsidRPr="00433710" w14:paraId="18D6C574" w14:textId="77777777" w:rsidTr="00E5765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27" w:type="dxa"/>
            <w:noWrap/>
            <w:hideMark/>
          </w:tcPr>
          <w:p w14:paraId="150F3E82" w14:textId="77777777" w:rsidR="003D5054" w:rsidRPr="00433710" w:rsidRDefault="003D5054" w:rsidP="00E17270">
            <w:pPr>
              <w:rPr>
                <w:rFonts w:ascii="Calibri" w:eastAsia="Times New Roman" w:hAnsi="Calibri" w:cs="Calibri"/>
                <w:color w:val="000000"/>
              </w:rPr>
            </w:pPr>
            <w:r w:rsidRPr="00433710">
              <w:rPr>
                <w:rFonts w:ascii="Calibri" w:eastAsia="Times New Roman" w:hAnsi="Calibri" w:cs="Calibri"/>
                <w:color w:val="000000"/>
              </w:rPr>
              <w:t>Assessment of impact of the COVID-19 pandemic from the perspective of patients with rheumatic and musculoskeletal diseases in Europe: results from the REUMAVID study (phase 1)</w:t>
            </w:r>
          </w:p>
        </w:tc>
        <w:tc>
          <w:tcPr>
            <w:tcW w:w="841" w:type="dxa"/>
            <w:noWrap/>
            <w:hideMark/>
          </w:tcPr>
          <w:p w14:paraId="04DDB36F"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730" w:type="dxa"/>
            <w:noWrap/>
            <w:hideMark/>
          </w:tcPr>
          <w:p w14:paraId="48395143"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No</w:t>
            </w:r>
          </w:p>
        </w:tc>
        <w:tc>
          <w:tcPr>
            <w:tcW w:w="529" w:type="dxa"/>
            <w:noWrap/>
            <w:hideMark/>
          </w:tcPr>
          <w:p w14:paraId="59EF4A0F"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812" w:type="dxa"/>
            <w:noWrap/>
            <w:hideMark/>
          </w:tcPr>
          <w:p w14:paraId="4BF90FAB"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1041" w:type="dxa"/>
            <w:noWrap/>
            <w:hideMark/>
          </w:tcPr>
          <w:p w14:paraId="2CDAF461"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857" w:type="dxa"/>
            <w:noWrap/>
            <w:hideMark/>
          </w:tcPr>
          <w:p w14:paraId="66DDFE3C"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970" w:type="dxa"/>
            <w:noWrap/>
            <w:hideMark/>
          </w:tcPr>
          <w:p w14:paraId="6D6F2B32"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No</w:t>
            </w:r>
          </w:p>
        </w:tc>
        <w:tc>
          <w:tcPr>
            <w:tcW w:w="669" w:type="dxa"/>
            <w:noWrap/>
            <w:hideMark/>
          </w:tcPr>
          <w:p w14:paraId="5CD9107A"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954" w:type="dxa"/>
            <w:noWrap/>
            <w:hideMark/>
          </w:tcPr>
          <w:p w14:paraId="0E5A0725"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720" w:type="dxa"/>
          </w:tcPr>
          <w:p w14:paraId="2ED0BC5B" w14:textId="77777777" w:rsidR="003D5054" w:rsidRPr="00433710" w:rsidRDefault="003D5054" w:rsidP="00E1727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7</w:t>
            </w:r>
          </w:p>
        </w:tc>
      </w:tr>
      <w:tr w:rsidR="00B136C8" w:rsidRPr="00433710" w14:paraId="48BEFF3D" w14:textId="77777777" w:rsidTr="00E5765F">
        <w:trPr>
          <w:trHeight w:val="288"/>
        </w:trPr>
        <w:tc>
          <w:tcPr>
            <w:cnfStyle w:val="001000000000" w:firstRow="0" w:lastRow="0" w:firstColumn="1" w:lastColumn="0" w:oddVBand="0" w:evenVBand="0" w:oddHBand="0" w:evenHBand="0" w:firstRowFirstColumn="0" w:firstRowLastColumn="0" w:lastRowFirstColumn="0" w:lastRowLastColumn="0"/>
            <w:tcW w:w="2227" w:type="dxa"/>
            <w:noWrap/>
            <w:hideMark/>
          </w:tcPr>
          <w:p w14:paraId="0261B72E" w14:textId="77777777" w:rsidR="003D5054" w:rsidRPr="00433710" w:rsidRDefault="003D5054" w:rsidP="00E17270">
            <w:pPr>
              <w:rPr>
                <w:rFonts w:ascii="Calibri" w:eastAsia="Times New Roman" w:hAnsi="Calibri" w:cs="Calibri"/>
                <w:color w:val="000000"/>
              </w:rPr>
            </w:pPr>
            <w:r w:rsidRPr="00433710">
              <w:rPr>
                <w:rFonts w:ascii="Calibri" w:eastAsia="Times New Roman" w:hAnsi="Calibri" w:cs="Calibri"/>
                <w:color w:val="000000"/>
              </w:rPr>
              <w:t>Mental health in patients with rheumatic diseases related to COVID-19 pandemic: Experience in a tertiary care center in Latin America</w:t>
            </w:r>
          </w:p>
        </w:tc>
        <w:tc>
          <w:tcPr>
            <w:tcW w:w="841" w:type="dxa"/>
            <w:noWrap/>
            <w:hideMark/>
          </w:tcPr>
          <w:p w14:paraId="79BD107C"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730" w:type="dxa"/>
            <w:noWrap/>
            <w:hideMark/>
          </w:tcPr>
          <w:p w14:paraId="652E6EC4"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No</w:t>
            </w:r>
          </w:p>
        </w:tc>
        <w:tc>
          <w:tcPr>
            <w:tcW w:w="529" w:type="dxa"/>
            <w:noWrap/>
            <w:hideMark/>
          </w:tcPr>
          <w:p w14:paraId="415C4093"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812" w:type="dxa"/>
            <w:noWrap/>
            <w:hideMark/>
          </w:tcPr>
          <w:p w14:paraId="0B262C69"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1041" w:type="dxa"/>
            <w:noWrap/>
            <w:hideMark/>
          </w:tcPr>
          <w:p w14:paraId="528265ED"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857" w:type="dxa"/>
            <w:noWrap/>
            <w:hideMark/>
          </w:tcPr>
          <w:p w14:paraId="6F8D0E42"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970" w:type="dxa"/>
            <w:noWrap/>
            <w:hideMark/>
          </w:tcPr>
          <w:p w14:paraId="11690007"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No</w:t>
            </w:r>
          </w:p>
        </w:tc>
        <w:tc>
          <w:tcPr>
            <w:tcW w:w="669" w:type="dxa"/>
            <w:noWrap/>
            <w:hideMark/>
          </w:tcPr>
          <w:p w14:paraId="0432BE60"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954" w:type="dxa"/>
            <w:noWrap/>
            <w:hideMark/>
          </w:tcPr>
          <w:p w14:paraId="29BE1456"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Not clear</w:t>
            </w:r>
          </w:p>
        </w:tc>
        <w:tc>
          <w:tcPr>
            <w:tcW w:w="720" w:type="dxa"/>
          </w:tcPr>
          <w:p w14:paraId="7C1EE834"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6</w:t>
            </w:r>
          </w:p>
        </w:tc>
      </w:tr>
      <w:tr w:rsidR="00B136C8" w:rsidRPr="00433710" w14:paraId="46FB3083" w14:textId="77777777" w:rsidTr="00E5765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27" w:type="dxa"/>
            <w:noWrap/>
            <w:hideMark/>
          </w:tcPr>
          <w:p w14:paraId="625293CF" w14:textId="77777777" w:rsidR="003D5054" w:rsidRPr="00433710" w:rsidRDefault="003D5054" w:rsidP="00E17270">
            <w:pPr>
              <w:rPr>
                <w:rFonts w:ascii="Calibri" w:eastAsia="Times New Roman" w:hAnsi="Calibri" w:cs="Calibri"/>
                <w:color w:val="000000"/>
              </w:rPr>
            </w:pPr>
            <w:r w:rsidRPr="00433710">
              <w:rPr>
                <w:rFonts w:ascii="Calibri" w:eastAsia="Times New Roman" w:hAnsi="Calibri" w:cs="Calibri"/>
                <w:color w:val="000000"/>
              </w:rPr>
              <w:t xml:space="preserve">Impact of COVID-19 containment measures on patients </w:t>
            </w:r>
            <w:r w:rsidRPr="00433710">
              <w:rPr>
                <w:rFonts w:ascii="Calibri" w:eastAsia="Times New Roman" w:hAnsi="Calibri" w:cs="Calibri"/>
                <w:color w:val="000000"/>
              </w:rPr>
              <w:lastRenderedPageBreak/>
              <w:t>with rheumatic and musculoskeletal disease in the UK and Europe: the REUMAVID study (phase1)</w:t>
            </w:r>
          </w:p>
        </w:tc>
        <w:tc>
          <w:tcPr>
            <w:tcW w:w="841" w:type="dxa"/>
            <w:noWrap/>
            <w:hideMark/>
          </w:tcPr>
          <w:p w14:paraId="14FD6570"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lastRenderedPageBreak/>
              <w:t>Yes</w:t>
            </w:r>
          </w:p>
        </w:tc>
        <w:tc>
          <w:tcPr>
            <w:tcW w:w="730" w:type="dxa"/>
            <w:noWrap/>
            <w:hideMark/>
          </w:tcPr>
          <w:p w14:paraId="5829291E"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No</w:t>
            </w:r>
          </w:p>
        </w:tc>
        <w:tc>
          <w:tcPr>
            <w:tcW w:w="529" w:type="dxa"/>
            <w:noWrap/>
            <w:hideMark/>
          </w:tcPr>
          <w:p w14:paraId="3E1B3CEA"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812" w:type="dxa"/>
            <w:noWrap/>
            <w:hideMark/>
          </w:tcPr>
          <w:p w14:paraId="35FCAEC1"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1041" w:type="dxa"/>
            <w:noWrap/>
            <w:hideMark/>
          </w:tcPr>
          <w:p w14:paraId="39C90279"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857" w:type="dxa"/>
            <w:noWrap/>
            <w:hideMark/>
          </w:tcPr>
          <w:p w14:paraId="6F70A60F"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970" w:type="dxa"/>
            <w:noWrap/>
            <w:hideMark/>
          </w:tcPr>
          <w:p w14:paraId="4F9F7FF0"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No</w:t>
            </w:r>
          </w:p>
        </w:tc>
        <w:tc>
          <w:tcPr>
            <w:tcW w:w="669" w:type="dxa"/>
            <w:noWrap/>
            <w:hideMark/>
          </w:tcPr>
          <w:p w14:paraId="34FC0902"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954" w:type="dxa"/>
            <w:noWrap/>
            <w:hideMark/>
          </w:tcPr>
          <w:p w14:paraId="43F25E01"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Not clear</w:t>
            </w:r>
          </w:p>
        </w:tc>
        <w:tc>
          <w:tcPr>
            <w:tcW w:w="720" w:type="dxa"/>
          </w:tcPr>
          <w:p w14:paraId="440D22C1"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6</w:t>
            </w:r>
          </w:p>
        </w:tc>
      </w:tr>
      <w:tr w:rsidR="00B136C8" w:rsidRPr="00433710" w14:paraId="13D38C33" w14:textId="77777777" w:rsidTr="00E5765F">
        <w:trPr>
          <w:trHeight w:val="288"/>
        </w:trPr>
        <w:tc>
          <w:tcPr>
            <w:cnfStyle w:val="001000000000" w:firstRow="0" w:lastRow="0" w:firstColumn="1" w:lastColumn="0" w:oddVBand="0" w:evenVBand="0" w:oddHBand="0" w:evenHBand="0" w:firstRowFirstColumn="0" w:firstRowLastColumn="0" w:lastRowFirstColumn="0" w:lastRowLastColumn="0"/>
            <w:tcW w:w="2227" w:type="dxa"/>
            <w:noWrap/>
            <w:hideMark/>
          </w:tcPr>
          <w:p w14:paraId="2D80E8BC" w14:textId="77777777" w:rsidR="003D5054" w:rsidRPr="00433710" w:rsidRDefault="003D5054" w:rsidP="00E17270">
            <w:pPr>
              <w:rPr>
                <w:rFonts w:ascii="Calibri" w:eastAsia="Times New Roman" w:hAnsi="Calibri" w:cs="Calibri"/>
                <w:color w:val="000000"/>
              </w:rPr>
            </w:pPr>
            <w:r w:rsidRPr="00433710">
              <w:rPr>
                <w:rFonts w:ascii="Calibri" w:eastAsia="Times New Roman" w:hAnsi="Calibri" w:cs="Calibri"/>
                <w:color w:val="000000"/>
              </w:rPr>
              <w:t>COVID-19 related poor mental health and sleep disorders in rheumatic patients: a citizen science project</w:t>
            </w:r>
          </w:p>
        </w:tc>
        <w:tc>
          <w:tcPr>
            <w:tcW w:w="841" w:type="dxa"/>
            <w:noWrap/>
            <w:hideMark/>
          </w:tcPr>
          <w:p w14:paraId="456D314A"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730" w:type="dxa"/>
            <w:noWrap/>
            <w:hideMark/>
          </w:tcPr>
          <w:p w14:paraId="0908B82E"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No</w:t>
            </w:r>
          </w:p>
        </w:tc>
        <w:tc>
          <w:tcPr>
            <w:tcW w:w="529" w:type="dxa"/>
            <w:noWrap/>
            <w:hideMark/>
          </w:tcPr>
          <w:p w14:paraId="2E8E7D73"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812" w:type="dxa"/>
            <w:noWrap/>
            <w:hideMark/>
          </w:tcPr>
          <w:p w14:paraId="2B6F7C38"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1041" w:type="dxa"/>
            <w:noWrap/>
            <w:hideMark/>
          </w:tcPr>
          <w:p w14:paraId="6EFD4935"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857" w:type="dxa"/>
            <w:noWrap/>
            <w:hideMark/>
          </w:tcPr>
          <w:p w14:paraId="05EE606E"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970" w:type="dxa"/>
            <w:noWrap/>
            <w:hideMark/>
          </w:tcPr>
          <w:p w14:paraId="24F61E46"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No</w:t>
            </w:r>
          </w:p>
        </w:tc>
        <w:tc>
          <w:tcPr>
            <w:tcW w:w="669" w:type="dxa"/>
            <w:noWrap/>
            <w:hideMark/>
          </w:tcPr>
          <w:p w14:paraId="10F433C2"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954" w:type="dxa"/>
            <w:noWrap/>
            <w:hideMark/>
          </w:tcPr>
          <w:p w14:paraId="0372422B"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Not clear</w:t>
            </w:r>
          </w:p>
        </w:tc>
        <w:tc>
          <w:tcPr>
            <w:tcW w:w="720" w:type="dxa"/>
          </w:tcPr>
          <w:p w14:paraId="516110EF"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6</w:t>
            </w:r>
          </w:p>
        </w:tc>
      </w:tr>
      <w:tr w:rsidR="00B136C8" w:rsidRPr="00433710" w14:paraId="0113EEEC" w14:textId="77777777" w:rsidTr="00E5765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27" w:type="dxa"/>
            <w:noWrap/>
            <w:hideMark/>
          </w:tcPr>
          <w:p w14:paraId="35B63F2B" w14:textId="77777777" w:rsidR="003D5054" w:rsidRPr="00433710" w:rsidRDefault="003D5054" w:rsidP="00E17270">
            <w:pPr>
              <w:rPr>
                <w:rFonts w:ascii="Calibri" w:eastAsia="Times New Roman" w:hAnsi="Calibri" w:cs="Calibri"/>
                <w:color w:val="000000"/>
              </w:rPr>
            </w:pPr>
            <w:r w:rsidRPr="00433710">
              <w:rPr>
                <w:rFonts w:ascii="Calibri" w:eastAsia="Times New Roman" w:hAnsi="Calibri" w:cs="Calibri"/>
                <w:color w:val="000000"/>
              </w:rPr>
              <w:t>Psychological State and Associated Factors During the 2019 Coronavirus Disease (COVID-19) Pandemic Among Filipinos with Rheumatoid Arthritis or Systemic Lupus Erythematosus</w:t>
            </w:r>
          </w:p>
        </w:tc>
        <w:tc>
          <w:tcPr>
            <w:tcW w:w="841" w:type="dxa"/>
            <w:noWrap/>
            <w:hideMark/>
          </w:tcPr>
          <w:p w14:paraId="2BA228C4"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No</w:t>
            </w:r>
          </w:p>
        </w:tc>
        <w:tc>
          <w:tcPr>
            <w:tcW w:w="730" w:type="dxa"/>
            <w:noWrap/>
            <w:hideMark/>
          </w:tcPr>
          <w:p w14:paraId="0702C05F"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No</w:t>
            </w:r>
          </w:p>
        </w:tc>
        <w:tc>
          <w:tcPr>
            <w:tcW w:w="529" w:type="dxa"/>
            <w:noWrap/>
            <w:hideMark/>
          </w:tcPr>
          <w:p w14:paraId="0F9AB5D6"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812" w:type="dxa"/>
            <w:noWrap/>
            <w:hideMark/>
          </w:tcPr>
          <w:p w14:paraId="3D3E847F"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1041" w:type="dxa"/>
            <w:noWrap/>
            <w:hideMark/>
          </w:tcPr>
          <w:p w14:paraId="226DC6FE"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No</w:t>
            </w:r>
          </w:p>
        </w:tc>
        <w:tc>
          <w:tcPr>
            <w:tcW w:w="857" w:type="dxa"/>
            <w:noWrap/>
            <w:hideMark/>
          </w:tcPr>
          <w:p w14:paraId="6877C35B"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970" w:type="dxa"/>
            <w:noWrap/>
            <w:hideMark/>
          </w:tcPr>
          <w:p w14:paraId="558E6607"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No</w:t>
            </w:r>
          </w:p>
        </w:tc>
        <w:tc>
          <w:tcPr>
            <w:tcW w:w="669" w:type="dxa"/>
            <w:noWrap/>
            <w:hideMark/>
          </w:tcPr>
          <w:p w14:paraId="52ED10EE"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954" w:type="dxa"/>
            <w:noWrap/>
            <w:hideMark/>
          </w:tcPr>
          <w:p w14:paraId="6BAF53FF"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Not clear</w:t>
            </w:r>
          </w:p>
        </w:tc>
        <w:tc>
          <w:tcPr>
            <w:tcW w:w="720" w:type="dxa"/>
          </w:tcPr>
          <w:p w14:paraId="4036602A" w14:textId="77777777" w:rsidR="003D5054" w:rsidRPr="00433710"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4</w:t>
            </w:r>
          </w:p>
        </w:tc>
      </w:tr>
      <w:tr w:rsidR="00B136C8" w:rsidRPr="00433710" w14:paraId="22AA0F66" w14:textId="77777777" w:rsidTr="00E5765F">
        <w:trPr>
          <w:trHeight w:val="288"/>
        </w:trPr>
        <w:tc>
          <w:tcPr>
            <w:cnfStyle w:val="001000000000" w:firstRow="0" w:lastRow="0" w:firstColumn="1" w:lastColumn="0" w:oddVBand="0" w:evenVBand="0" w:oddHBand="0" w:evenHBand="0" w:firstRowFirstColumn="0" w:firstRowLastColumn="0" w:lastRowFirstColumn="0" w:lastRowLastColumn="0"/>
            <w:tcW w:w="2227" w:type="dxa"/>
            <w:noWrap/>
            <w:hideMark/>
          </w:tcPr>
          <w:p w14:paraId="74C18808" w14:textId="11BF80E9" w:rsidR="003D5054" w:rsidRPr="00433710" w:rsidRDefault="003D5054" w:rsidP="00E17270">
            <w:pPr>
              <w:rPr>
                <w:rFonts w:ascii="Calibri" w:eastAsia="Times New Roman" w:hAnsi="Calibri" w:cs="Calibri"/>
                <w:color w:val="000000"/>
              </w:rPr>
            </w:pPr>
            <w:r w:rsidRPr="00433710">
              <w:rPr>
                <w:rFonts w:ascii="Calibri" w:eastAsia="Times New Roman" w:hAnsi="Calibri" w:cs="Calibri"/>
                <w:color w:val="000000"/>
              </w:rPr>
              <w:t>Isolation, Behavioral Changes, and Low Seroprevalence of SARS–CoV-2 Antibodies in Patients with Systemic Lupus Erythematosus or Rheumatoid Arthritis</w:t>
            </w:r>
          </w:p>
        </w:tc>
        <w:tc>
          <w:tcPr>
            <w:tcW w:w="841" w:type="dxa"/>
            <w:noWrap/>
            <w:hideMark/>
          </w:tcPr>
          <w:p w14:paraId="3F8C92DE"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No</w:t>
            </w:r>
          </w:p>
        </w:tc>
        <w:tc>
          <w:tcPr>
            <w:tcW w:w="730" w:type="dxa"/>
            <w:noWrap/>
            <w:hideMark/>
          </w:tcPr>
          <w:p w14:paraId="0EEB2CB0"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529" w:type="dxa"/>
            <w:noWrap/>
            <w:hideMark/>
          </w:tcPr>
          <w:p w14:paraId="6F1E0DD6"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812" w:type="dxa"/>
            <w:noWrap/>
            <w:hideMark/>
          </w:tcPr>
          <w:p w14:paraId="6F05C9E5"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1041" w:type="dxa"/>
            <w:noWrap/>
            <w:hideMark/>
          </w:tcPr>
          <w:p w14:paraId="4C1F3979"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No</w:t>
            </w:r>
          </w:p>
        </w:tc>
        <w:tc>
          <w:tcPr>
            <w:tcW w:w="857" w:type="dxa"/>
            <w:noWrap/>
            <w:hideMark/>
          </w:tcPr>
          <w:p w14:paraId="64ECA45B"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970" w:type="dxa"/>
            <w:noWrap/>
            <w:hideMark/>
          </w:tcPr>
          <w:p w14:paraId="656A293F"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No</w:t>
            </w:r>
          </w:p>
        </w:tc>
        <w:tc>
          <w:tcPr>
            <w:tcW w:w="669" w:type="dxa"/>
            <w:noWrap/>
            <w:hideMark/>
          </w:tcPr>
          <w:p w14:paraId="34BD4F32"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954" w:type="dxa"/>
            <w:noWrap/>
            <w:hideMark/>
          </w:tcPr>
          <w:p w14:paraId="5D940DEC"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710">
              <w:rPr>
                <w:rFonts w:ascii="Calibri" w:eastAsia="Times New Roman" w:hAnsi="Calibri" w:cs="Calibri"/>
                <w:color w:val="000000"/>
              </w:rPr>
              <w:t>Yes</w:t>
            </w:r>
          </w:p>
        </w:tc>
        <w:tc>
          <w:tcPr>
            <w:tcW w:w="720" w:type="dxa"/>
          </w:tcPr>
          <w:p w14:paraId="13E711FF" w14:textId="77777777" w:rsidR="003D5054" w:rsidRPr="00433710"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6</w:t>
            </w:r>
          </w:p>
        </w:tc>
      </w:tr>
      <w:bookmarkEnd w:id="0"/>
      <w:bookmarkEnd w:id="1"/>
    </w:tbl>
    <w:p w14:paraId="714EAF68" w14:textId="77777777" w:rsidR="003D5054" w:rsidRDefault="003D5054"/>
    <w:p w14:paraId="5BECF11B" w14:textId="77777777" w:rsidR="003D5054" w:rsidRDefault="003D5054"/>
    <w:p w14:paraId="608CEA50" w14:textId="3E3FD4B7" w:rsidR="003D5054" w:rsidRDefault="00A74CB4">
      <w:r w:rsidRPr="00A74CB4">
        <w:rPr>
          <w:b/>
          <w:bCs/>
        </w:rPr>
        <w:t xml:space="preserve">Supplementary </w:t>
      </w:r>
      <w:r>
        <w:rPr>
          <w:b/>
          <w:bCs/>
        </w:rPr>
        <w:t>Table 4.</w:t>
      </w:r>
      <w:r>
        <w:t xml:space="preserve"> </w:t>
      </w:r>
      <w:r w:rsidR="003D5054">
        <w:t xml:space="preserve"> Risk of bias assess</w:t>
      </w:r>
      <w:r>
        <w:t>ment in case-controls using NOS</w:t>
      </w:r>
    </w:p>
    <w:tbl>
      <w:tblPr>
        <w:tblStyle w:val="GridTable4-Accent5"/>
        <w:tblW w:w="0" w:type="auto"/>
        <w:tblLook w:val="04A0" w:firstRow="1" w:lastRow="0" w:firstColumn="1" w:lastColumn="0" w:noHBand="0" w:noVBand="1"/>
      </w:tblPr>
      <w:tblGrid>
        <w:gridCol w:w="1473"/>
        <w:gridCol w:w="3144"/>
        <w:gridCol w:w="3238"/>
        <w:gridCol w:w="2978"/>
        <w:gridCol w:w="2244"/>
        <w:gridCol w:w="2753"/>
      </w:tblGrid>
      <w:tr w:rsidR="00B136C8" w:rsidRPr="0060002F" w14:paraId="5B855F5A" w14:textId="77777777" w:rsidTr="00E17270">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1FEAC4E2" w14:textId="77777777" w:rsidR="003D5054" w:rsidRPr="0060002F" w:rsidRDefault="003D5054" w:rsidP="00E17270">
            <w:pPr>
              <w:rPr>
                <w:rFonts w:ascii="Calibri" w:eastAsia="Times New Roman" w:hAnsi="Calibri" w:cs="Calibri"/>
                <w:b w:val="0"/>
                <w:bCs w:val="0"/>
                <w:color w:val="FFFFFF"/>
              </w:rPr>
            </w:pPr>
          </w:p>
        </w:tc>
        <w:tc>
          <w:tcPr>
            <w:tcW w:w="0" w:type="auto"/>
            <w:noWrap/>
            <w:hideMark/>
          </w:tcPr>
          <w:p w14:paraId="0C8FE55A" w14:textId="77777777" w:rsidR="003D5054" w:rsidRPr="0060002F" w:rsidRDefault="003D5054" w:rsidP="00E1727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rPr>
            </w:pPr>
            <w:r w:rsidRPr="0060002F">
              <w:rPr>
                <w:rFonts w:ascii="Calibri" w:eastAsia="Times New Roman" w:hAnsi="Calibri" w:cs="Calibri"/>
                <w:color w:val="FFFFFF"/>
              </w:rPr>
              <w:t xml:space="preserve">Mental health and well-being during the COVID-19 pandemic: stress vulnerability, resilience and mood disturbances in </w:t>
            </w:r>
            <w:r w:rsidRPr="0060002F">
              <w:rPr>
                <w:rFonts w:ascii="Calibri" w:eastAsia="Times New Roman" w:hAnsi="Calibri" w:cs="Calibri"/>
                <w:color w:val="FFFFFF"/>
              </w:rPr>
              <w:lastRenderedPageBreak/>
              <w:t>fibromyalgia and rheumatoid arthritis</w:t>
            </w:r>
          </w:p>
        </w:tc>
        <w:tc>
          <w:tcPr>
            <w:tcW w:w="0" w:type="auto"/>
            <w:noWrap/>
            <w:hideMark/>
          </w:tcPr>
          <w:p w14:paraId="075E599B" w14:textId="32579833" w:rsidR="003D5054" w:rsidRPr="0060002F" w:rsidRDefault="003D5054" w:rsidP="00E1727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rPr>
            </w:pPr>
            <w:r w:rsidRPr="0060002F">
              <w:rPr>
                <w:rFonts w:ascii="Calibri" w:eastAsia="Times New Roman" w:hAnsi="Calibri" w:cs="Calibri"/>
                <w:color w:val="FFFFFF"/>
              </w:rPr>
              <w:lastRenderedPageBreak/>
              <w:t xml:space="preserve">Different types of physical activity are positively associated with indicators of mental health and psychological </w:t>
            </w:r>
            <w:r w:rsidR="00B136C8">
              <w:rPr>
                <w:rFonts w:ascii="Calibri" w:eastAsia="Times New Roman" w:hAnsi="Calibri" w:cs="Calibri"/>
                <w:color w:val="FFFFFF"/>
              </w:rPr>
              <w:t>well-being</w:t>
            </w:r>
            <w:r w:rsidRPr="0060002F">
              <w:rPr>
                <w:rFonts w:ascii="Calibri" w:eastAsia="Times New Roman" w:hAnsi="Calibri" w:cs="Calibri"/>
                <w:color w:val="FFFFFF"/>
              </w:rPr>
              <w:t xml:space="preserve"> in </w:t>
            </w:r>
            <w:r w:rsidRPr="0060002F">
              <w:rPr>
                <w:rFonts w:ascii="Calibri" w:eastAsia="Times New Roman" w:hAnsi="Calibri" w:cs="Calibri"/>
                <w:color w:val="FFFFFF"/>
              </w:rPr>
              <w:lastRenderedPageBreak/>
              <w:t>rheumatoid arthritis during COVID-19</w:t>
            </w:r>
          </w:p>
        </w:tc>
        <w:tc>
          <w:tcPr>
            <w:tcW w:w="0" w:type="auto"/>
            <w:noWrap/>
            <w:hideMark/>
          </w:tcPr>
          <w:p w14:paraId="49A053B8" w14:textId="77777777" w:rsidR="003D5054" w:rsidRPr="0060002F" w:rsidRDefault="003D5054" w:rsidP="00E1727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rPr>
            </w:pPr>
            <w:r w:rsidRPr="0060002F">
              <w:rPr>
                <w:rFonts w:ascii="Calibri" w:eastAsia="Times New Roman" w:hAnsi="Calibri" w:cs="Calibri"/>
                <w:color w:val="FFFFFF"/>
              </w:rPr>
              <w:lastRenderedPageBreak/>
              <w:t xml:space="preserve">Living with arthritis: a "training camp" for coping with stressful events? A survey on resilience of </w:t>
            </w:r>
            <w:r w:rsidRPr="0060002F">
              <w:rPr>
                <w:rFonts w:ascii="Calibri" w:eastAsia="Times New Roman" w:hAnsi="Calibri" w:cs="Calibri"/>
                <w:color w:val="FFFFFF"/>
              </w:rPr>
              <w:lastRenderedPageBreak/>
              <w:t>arthritis patients following the COVID-19 pandemic</w:t>
            </w:r>
          </w:p>
        </w:tc>
        <w:tc>
          <w:tcPr>
            <w:tcW w:w="0" w:type="auto"/>
            <w:noWrap/>
            <w:hideMark/>
          </w:tcPr>
          <w:p w14:paraId="26B88D77" w14:textId="176158C3" w:rsidR="003D5054" w:rsidRPr="0060002F" w:rsidRDefault="003D5054" w:rsidP="00E1727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rPr>
            </w:pPr>
            <w:r w:rsidRPr="0060002F">
              <w:rPr>
                <w:rFonts w:ascii="Calibri" w:eastAsia="Times New Roman" w:hAnsi="Calibri" w:cs="Calibri"/>
                <w:color w:val="FFFFFF"/>
              </w:rPr>
              <w:lastRenderedPageBreak/>
              <w:t xml:space="preserve">Psychological Distress in Patients with Autoimmune Arthritis during the </w:t>
            </w:r>
            <w:r w:rsidR="00B136C8">
              <w:rPr>
                <w:rFonts w:ascii="Calibri" w:eastAsia="Times New Roman" w:hAnsi="Calibri" w:cs="Calibri"/>
                <w:color w:val="FFFFFF"/>
              </w:rPr>
              <w:t>COVID-19-</w:t>
            </w:r>
            <w:r w:rsidR="00B136C8">
              <w:rPr>
                <w:rFonts w:ascii="Calibri" w:eastAsia="Times New Roman" w:hAnsi="Calibri" w:cs="Calibri"/>
                <w:color w:val="FFFFFF"/>
              </w:rPr>
              <w:lastRenderedPageBreak/>
              <w:t>Induced</w:t>
            </w:r>
            <w:r w:rsidRPr="0060002F">
              <w:rPr>
                <w:rFonts w:ascii="Calibri" w:eastAsia="Times New Roman" w:hAnsi="Calibri" w:cs="Calibri"/>
                <w:color w:val="FFFFFF"/>
              </w:rPr>
              <w:t xml:space="preserve"> Lockdown in Italy</w:t>
            </w:r>
          </w:p>
        </w:tc>
        <w:tc>
          <w:tcPr>
            <w:tcW w:w="0" w:type="auto"/>
            <w:noWrap/>
            <w:hideMark/>
          </w:tcPr>
          <w:p w14:paraId="1117DCFC" w14:textId="1795827F" w:rsidR="003D5054" w:rsidRPr="0060002F" w:rsidRDefault="003D5054" w:rsidP="00E1727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rPr>
            </w:pPr>
            <w:r w:rsidRPr="0060002F">
              <w:rPr>
                <w:rFonts w:ascii="Calibri" w:eastAsia="Times New Roman" w:hAnsi="Calibri" w:cs="Calibri"/>
                <w:color w:val="FFFFFF"/>
              </w:rPr>
              <w:lastRenderedPageBreak/>
              <w:t>Impact of coronavirus disease 2019 (COVID</w:t>
            </w:r>
            <w:r>
              <w:rPr>
                <w:rFonts w:ascii="Tahoma" w:eastAsia="Times New Roman" w:hAnsi="Tahoma" w:cs="Tahoma"/>
                <w:color w:val="FFFFFF"/>
              </w:rPr>
              <w:t>-</w:t>
            </w:r>
            <w:r w:rsidRPr="0060002F">
              <w:rPr>
                <w:rFonts w:ascii="Calibri" w:eastAsia="Times New Roman" w:hAnsi="Calibri" w:cs="Calibri"/>
                <w:color w:val="FFFFFF"/>
              </w:rPr>
              <w:t xml:space="preserve">19) </w:t>
            </w:r>
            <w:r w:rsidR="00B136C8">
              <w:rPr>
                <w:rFonts w:ascii="Calibri" w:eastAsia="Times New Roman" w:hAnsi="Calibri" w:cs="Calibri"/>
                <w:color w:val="FFFFFF"/>
              </w:rPr>
              <w:t>Pandemic</w:t>
            </w:r>
            <w:r w:rsidRPr="0060002F">
              <w:rPr>
                <w:rFonts w:ascii="Calibri" w:eastAsia="Times New Roman" w:hAnsi="Calibri" w:cs="Calibri"/>
                <w:color w:val="FFFFFF"/>
              </w:rPr>
              <w:t xml:space="preserve"> on attitude, behavior, and mental </w:t>
            </w:r>
            <w:r w:rsidRPr="0060002F">
              <w:rPr>
                <w:rFonts w:ascii="Calibri" w:eastAsia="Times New Roman" w:hAnsi="Calibri" w:cs="Calibri"/>
                <w:color w:val="FFFFFF"/>
              </w:rPr>
              <w:lastRenderedPageBreak/>
              <w:t xml:space="preserve">health of </w:t>
            </w:r>
            <w:r w:rsidR="00B136C8">
              <w:rPr>
                <w:rFonts w:ascii="Calibri" w:eastAsia="Times New Roman" w:hAnsi="Calibri" w:cs="Calibri"/>
                <w:color w:val="FFFFFF"/>
              </w:rPr>
              <w:t>Patients</w:t>
            </w:r>
            <w:r w:rsidRPr="0060002F">
              <w:rPr>
                <w:rFonts w:ascii="Calibri" w:eastAsia="Times New Roman" w:hAnsi="Calibri" w:cs="Calibri"/>
                <w:color w:val="FFFFFF"/>
              </w:rPr>
              <w:t xml:space="preserve"> with </w:t>
            </w:r>
            <w:r w:rsidR="00B136C8">
              <w:rPr>
                <w:rFonts w:ascii="Calibri" w:eastAsia="Times New Roman" w:hAnsi="Calibri" w:cs="Calibri"/>
                <w:color w:val="FFFFFF"/>
              </w:rPr>
              <w:t>Rheumatic Diseases</w:t>
            </w:r>
          </w:p>
        </w:tc>
      </w:tr>
      <w:tr w:rsidR="00B136C8" w:rsidRPr="0060002F" w14:paraId="20700DAB" w14:textId="77777777" w:rsidTr="00E1727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26A7D531" w14:textId="77777777" w:rsidR="003D5054" w:rsidRPr="00C41B09" w:rsidRDefault="003D5054" w:rsidP="00E17270">
            <w:pPr>
              <w:rPr>
                <w:rFonts w:ascii="Calibri" w:eastAsia="Times New Roman" w:hAnsi="Calibri" w:cs="Calibri"/>
                <w:color w:val="000000"/>
              </w:rPr>
            </w:pPr>
            <w:r w:rsidRPr="00C41B09">
              <w:rPr>
                <w:rFonts w:ascii="Calibri" w:eastAsia="Times New Roman" w:hAnsi="Calibri" w:cs="Calibri"/>
                <w:color w:val="000000"/>
              </w:rPr>
              <w:lastRenderedPageBreak/>
              <w:t>Is the case definition adequate?</w:t>
            </w:r>
          </w:p>
        </w:tc>
        <w:tc>
          <w:tcPr>
            <w:tcW w:w="0" w:type="auto"/>
            <w:noWrap/>
            <w:hideMark/>
          </w:tcPr>
          <w:p w14:paraId="0FAA75F2" w14:textId="77777777" w:rsidR="003D5054" w:rsidRPr="00C41B09"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with independent validation</w:t>
            </w:r>
          </w:p>
        </w:tc>
        <w:tc>
          <w:tcPr>
            <w:tcW w:w="0" w:type="auto"/>
            <w:noWrap/>
            <w:hideMark/>
          </w:tcPr>
          <w:p w14:paraId="197B80C9" w14:textId="77777777" w:rsidR="003D5054" w:rsidRPr="00C41B09"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record linkage or based on self-reports</w:t>
            </w:r>
          </w:p>
        </w:tc>
        <w:tc>
          <w:tcPr>
            <w:tcW w:w="0" w:type="auto"/>
            <w:noWrap/>
            <w:hideMark/>
          </w:tcPr>
          <w:p w14:paraId="32085784" w14:textId="77777777" w:rsidR="003D5054" w:rsidRPr="00C41B09"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with independent validation</w:t>
            </w:r>
          </w:p>
        </w:tc>
        <w:tc>
          <w:tcPr>
            <w:tcW w:w="0" w:type="auto"/>
            <w:noWrap/>
            <w:hideMark/>
          </w:tcPr>
          <w:p w14:paraId="05123B26" w14:textId="77777777" w:rsidR="003D5054" w:rsidRPr="00C41B09"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with independent validation</w:t>
            </w:r>
          </w:p>
        </w:tc>
        <w:tc>
          <w:tcPr>
            <w:tcW w:w="0" w:type="auto"/>
            <w:noWrap/>
            <w:hideMark/>
          </w:tcPr>
          <w:p w14:paraId="2773CC44" w14:textId="77777777" w:rsidR="003D5054" w:rsidRPr="00C41B09"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 xml:space="preserve">yes, </w:t>
            </w:r>
            <w:proofErr w:type="spellStart"/>
            <w:r w:rsidRPr="00C41B09">
              <w:rPr>
                <w:rFonts w:ascii="Calibri" w:eastAsia="Times New Roman" w:hAnsi="Calibri" w:cs="Calibri"/>
                <w:color w:val="000000"/>
              </w:rPr>
              <w:t>eg</w:t>
            </w:r>
            <w:proofErr w:type="spellEnd"/>
            <w:r w:rsidRPr="00C41B09">
              <w:rPr>
                <w:rFonts w:ascii="Calibri" w:eastAsia="Times New Roman" w:hAnsi="Calibri" w:cs="Calibri"/>
                <w:color w:val="000000"/>
              </w:rPr>
              <w:t xml:space="preserve"> record linkage or based on self-reports</w:t>
            </w:r>
          </w:p>
        </w:tc>
      </w:tr>
      <w:tr w:rsidR="00B136C8" w:rsidRPr="0060002F" w14:paraId="4F33F956" w14:textId="77777777" w:rsidTr="00E17270">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05C91F1C" w14:textId="77777777" w:rsidR="003D5054" w:rsidRPr="00C41B09" w:rsidRDefault="003D5054" w:rsidP="00E17270">
            <w:pPr>
              <w:rPr>
                <w:rFonts w:ascii="Calibri" w:eastAsia="Times New Roman" w:hAnsi="Calibri" w:cs="Calibri"/>
                <w:color w:val="000000"/>
              </w:rPr>
            </w:pPr>
            <w:r w:rsidRPr="00C41B09">
              <w:rPr>
                <w:rFonts w:ascii="Calibri" w:eastAsia="Times New Roman" w:hAnsi="Calibri" w:cs="Calibri"/>
                <w:color w:val="000000"/>
              </w:rPr>
              <w:t>Representativeness of the cases</w:t>
            </w:r>
          </w:p>
        </w:tc>
        <w:tc>
          <w:tcPr>
            <w:tcW w:w="0" w:type="auto"/>
            <w:noWrap/>
            <w:hideMark/>
          </w:tcPr>
          <w:p w14:paraId="0FBB1B50" w14:textId="77777777" w:rsidR="003D5054" w:rsidRPr="00C41B09"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 xml:space="preserve">consecutive or obviously representative series of cases </w:t>
            </w:r>
          </w:p>
        </w:tc>
        <w:tc>
          <w:tcPr>
            <w:tcW w:w="0" w:type="auto"/>
            <w:noWrap/>
            <w:hideMark/>
          </w:tcPr>
          <w:p w14:paraId="18139100" w14:textId="77777777" w:rsidR="003D5054" w:rsidRPr="00C41B09"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 xml:space="preserve">consecutive or obviously representative series of cases </w:t>
            </w:r>
          </w:p>
        </w:tc>
        <w:tc>
          <w:tcPr>
            <w:tcW w:w="0" w:type="auto"/>
            <w:noWrap/>
            <w:hideMark/>
          </w:tcPr>
          <w:p w14:paraId="41AE64AC" w14:textId="77777777" w:rsidR="003D5054" w:rsidRPr="00C41B09"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 xml:space="preserve">consecutive or obviously representative series of cases </w:t>
            </w:r>
          </w:p>
        </w:tc>
        <w:tc>
          <w:tcPr>
            <w:tcW w:w="0" w:type="auto"/>
            <w:noWrap/>
            <w:hideMark/>
          </w:tcPr>
          <w:p w14:paraId="5A58F2C0" w14:textId="77777777" w:rsidR="003D5054" w:rsidRPr="00C41B09"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 xml:space="preserve">consecutive or obviously representative series of cases </w:t>
            </w:r>
          </w:p>
        </w:tc>
        <w:tc>
          <w:tcPr>
            <w:tcW w:w="0" w:type="auto"/>
            <w:noWrap/>
            <w:hideMark/>
          </w:tcPr>
          <w:p w14:paraId="2165888B" w14:textId="77777777" w:rsidR="003D5054" w:rsidRPr="00C41B09"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 xml:space="preserve">consecutive or obviously representative series of cases </w:t>
            </w:r>
          </w:p>
        </w:tc>
      </w:tr>
      <w:tr w:rsidR="00B136C8" w:rsidRPr="0060002F" w14:paraId="64682338" w14:textId="77777777" w:rsidTr="00E1727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17F144F7" w14:textId="77777777" w:rsidR="003D5054" w:rsidRPr="00C41B09" w:rsidRDefault="003D5054" w:rsidP="00E17270">
            <w:pPr>
              <w:rPr>
                <w:rFonts w:ascii="Calibri" w:eastAsia="Times New Roman" w:hAnsi="Calibri" w:cs="Calibri"/>
                <w:color w:val="000000"/>
              </w:rPr>
            </w:pPr>
            <w:r w:rsidRPr="00C41B09">
              <w:rPr>
                <w:rFonts w:ascii="Calibri" w:eastAsia="Times New Roman" w:hAnsi="Calibri" w:cs="Calibri"/>
                <w:color w:val="000000"/>
              </w:rPr>
              <w:t>Selection of Controls</w:t>
            </w:r>
          </w:p>
        </w:tc>
        <w:tc>
          <w:tcPr>
            <w:tcW w:w="0" w:type="auto"/>
            <w:noWrap/>
            <w:hideMark/>
          </w:tcPr>
          <w:p w14:paraId="1DEF80B7" w14:textId="77777777" w:rsidR="003D5054" w:rsidRPr="00C41B09"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community controls</w:t>
            </w:r>
          </w:p>
        </w:tc>
        <w:tc>
          <w:tcPr>
            <w:tcW w:w="0" w:type="auto"/>
            <w:noWrap/>
            <w:hideMark/>
          </w:tcPr>
          <w:p w14:paraId="08299CD0" w14:textId="77777777" w:rsidR="003D5054" w:rsidRPr="00C41B09"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no description</w:t>
            </w:r>
          </w:p>
        </w:tc>
        <w:tc>
          <w:tcPr>
            <w:tcW w:w="0" w:type="auto"/>
            <w:noWrap/>
            <w:hideMark/>
          </w:tcPr>
          <w:p w14:paraId="3F71911C" w14:textId="77777777" w:rsidR="003D5054" w:rsidRPr="00C41B09"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community controls</w:t>
            </w:r>
          </w:p>
        </w:tc>
        <w:tc>
          <w:tcPr>
            <w:tcW w:w="0" w:type="auto"/>
            <w:noWrap/>
            <w:hideMark/>
          </w:tcPr>
          <w:p w14:paraId="02D8A5D5" w14:textId="77777777" w:rsidR="003D5054" w:rsidRPr="00C41B09"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community controls</w:t>
            </w:r>
          </w:p>
        </w:tc>
        <w:tc>
          <w:tcPr>
            <w:tcW w:w="0" w:type="auto"/>
            <w:noWrap/>
            <w:hideMark/>
          </w:tcPr>
          <w:p w14:paraId="4C5E9ADE" w14:textId="77777777" w:rsidR="003D5054" w:rsidRPr="00C41B09"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community controls</w:t>
            </w:r>
          </w:p>
        </w:tc>
      </w:tr>
      <w:tr w:rsidR="00B136C8" w:rsidRPr="0060002F" w14:paraId="65031139" w14:textId="77777777" w:rsidTr="00E17270">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0A1C13C2" w14:textId="77777777" w:rsidR="003D5054" w:rsidRPr="00C41B09" w:rsidRDefault="003D5054" w:rsidP="00E17270">
            <w:pPr>
              <w:rPr>
                <w:rFonts w:ascii="Calibri" w:eastAsia="Times New Roman" w:hAnsi="Calibri" w:cs="Calibri"/>
                <w:color w:val="000000"/>
              </w:rPr>
            </w:pPr>
            <w:r w:rsidRPr="00C41B09">
              <w:rPr>
                <w:rFonts w:ascii="Calibri" w:eastAsia="Times New Roman" w:hAnsi="Calibri" w:cs="Calibri"/>
                <w:color w:val="000000"/>
              </w:rPr>
              <w:t>Definition of Controls</w:t>
            </w:r>
          </w:p>
        </w:tc>
        <w:tc>
          <w:tcPr>
            <w:tcW w:w="0" w:type="auto"/>
            <w:noWrap/>
            <w:hideMark/>
          </w:tcPr>
          <w:p w14:paraId="722EA8FA" w14:textId="77777777" w:rsidR="003D5054" w:rsidRPr="00C41B09"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no history of disease (endpoint)</w:t>
            </w:r>
          </w:p>
        </w:tc>
        <w:tc>
          <w:tcPr>
            <w:tcW w:w="0" w:type="auto"/>
            <w:noWrap/>
            <w:hideMark/>
          </w:tcPr>
          <w:p w14:paraId="0315852C" w14:textId="77777777" w:rsidR="003D5054" w:rsidRPr="00C41B09"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no history of disease (endpoint)</w:t>
            </w:r>
          </w:p>
        </w:tc>
        <w:tc>
          <w:tcPr>
            <w:tcW w:w="0" w:type="auto"/>
            <w:noWrap/>
            <w:hideMark/>
          </w:tcPr>
          <w:p w14:paraId="6BA29052" w14:textId="77777777" w:rsidR="003D5054" w:rsidRPr="00C41B09"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no history of disease (endpoint)</w:t>
            </w:r>
          </w:p>
        </w:tc>
        <w:tc>
          <w:tcPr>
            <w:tcW w:w="0" w:type="auto"/>
            <w:noWrap/>
            <w:hideMark/>
          </w:tcPr>
          <w:p w14:paraId="5687817E" w14:textId="77777777" w:rsidR="003D5054" w:rsidRPr="00C41B09"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no history of disease (endpoint)</w:t>
            </w:r>
          </w:p>
        </w:tc>
        <w:tc>
          <w:tcPr>
            <w:tcW w:w="0" w:type="auto"/>
            <w:noWrap/>
            <w:hideMark/>
          </w:tcPr>
          <w:p w14:paraId="277F9851" w14:textId="77777777" w:rsidR="003D5054" w:rsidRPr="00C41B09"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no history of disease (endpoint)</w:t>
            </w:r>
          </w:p>
        </w:tc>
      </w:tr>
      <w:tr w:rsidR="00B136C8" w:rsidRPr="0060002F" w14:paraId="1E2F9FF9" w14:textId="77777777" w:rsidTr="00E1727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41B8A195" w14:textId="29235E5A" w:rsidR="003D5054" w:rsidRPr="00C41B09" w:rsidRDefault="003D5054" w:rsidP="00E17270">
            <w:pPr>
              <w:rPr>
                <w:rFonts w:ascii="Calibri" w:eastAsia="Times New Roman" w:hAnsi="Calibri" w:cs="Calibri"/>
                <w:color w:val="000000"/>
              </w:rPr>
            </w:pPr>
            <w:r w:rsidRPr="00C41B09">
              <w:rPr>
                <w:rFonts w:ascii="Calibri" w:eastAsia="Times New Roman" w:hAnsi="Calibri" w:cs="Calibri"/>
                <w:color w:val="000000"/>
              </w:rPr>
              <w:t xml:space="preserve">Comparability of cases and controls </w:t>
            </w:r>
            <w:r w:rsidR="00B136C8" w:rsidRPr="00C41B09">
              <w:rPr>
                <w:rFonts w:ascii="Calibri" w:eastAsia="Times New Roman" w:hAnsi="Calibri" w:cs="Calibri"/>
                <w:color w:val="000000"/>
              </w:rPr>
              <w:t>based on</w:t>
            </w:r>
            <w:r w:rsidRPr="00C41B09">
              <w:rPr>
                <w:rFonts w:ascii="Calibri" w:eastAsia="Times New Roman" w:hAnsi="Calibri" w:cs="Calibri"/>
                <w:color w:val="000000"/>
              </w:rPr>
              <w:t xml:space="preserve"> the design or analysis</w:t>
            </w:r>
          </w:p>
        </w:tc>
        <w:tc>
          <w:tcPr>
            <w:tcW w:w="0" w:type="auto"/>
            <w:noWrap/>
            <w:hideMark/>
          </w:tcPr>
          <w:p w14:paraId="631B9DDB" w14:textId="523DC06B" w:rsidR="003D5054" w:rsidRPr="00C41B09"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study controls for any additional factor (</w:t>
            </w:r>
            <w:r w:rsidR="00C41B09" w:rsidRPr="00C41B09">
              <w:rPr>
                <w:rFonts w:ascii="Calibri" w:eastAsia="Times New Roman" w:hAnsi="Calibri" w:cs="Calibri"/>
                <w:color w:val="000000"/>
              </w:rPr>
              <w:t>This criterion</w:t>
            </w:r>
            <w:r w:rsidRPr="00C41B09">
              <w:rPr>
                <w:rFonts w:ascii="Calibri" w:eastAsia="Times New Roman" w:hAnsi="Calibri" w:cs="Calibri"/>
                <w:color w:val="000000"/>
              </w:rPr>
              <w:t xml:space="preserve"> could be modified to indicate specific control for a second important factor.)</w:t>
            </w:r>
          </w:p>
        </w:tc>
        <w:tc>
          <w:tcPr>
            <w:tcW w:w="0" w:type="auto"/>
            <w:noWrap/>
            <w:hideMark/>
          </w:tcPr>
          <w:p w14:paraId="3583B466" w14:textId="268BDAED" w:rsidR="003D5054" w:rsidRPr="00C41B09"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study controls for any additional factor (</w:t>
            </w:r>
            <w:r w:rsidR="00C41B09" w:rsidRPr="00C41B09">
              <w:rPr>
                <w:rFonts w:ascii="Calibri" w:eastAsia="Times New Roman" w:hAnsi="Calibri" w:cs="Calibri"/>
                <w:color w:val="000000"/>
              </w:rPr>
              <w:t>This criterion</w:t>
            </w:r>
            <w:r w:rsidRPr="00C41B09">
              <w:rPr>
                <w:rFonts w:ascii="Calibri" w:eastAsia="Times New Roman" w:hAnsi="Calibri" w:cs="Calibri"/>
                <w:color w:val="000000"/>
              </w:rPr>
              <w:t xml:space="preserve"> could be modified to indicate specific control for a second important factor.)</w:t>
            </w:r>
          </w:p>
        </w:tc>
        <w:tc>
          <w:tcPr>
            <w:tcW w:w="0" w:type="auto"/>
            <w:noWrap/>
            <w:hideMark/>
          </w:tcPr>
          <w:p w14:paraId="18AC7EBB" w14:textId="3E48EEDA" w:rsidR="003D5054" w:rsidRPr="00C41B09"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study controls for any additional factor (</w:t>
            </w:r>
            <w:r w:rsidR="00C41B09" w:rsidRPr="00C41B09">
              <w:rPr>
                <w:rFonts w:ascii="Calibri" w:eastAsia="Times New Roman" w:hAnsi="Calibri" w:cs="Calibri"/>
                <w:color w:val="000000"/>
              </w:rPr>
              <w:t>This criterion</w:t>
            </w:r>
            <w:r w:rsidRPr="00C41B09">
              <w:rPr>
                <w:rFonts w:ascii="Calibri" w:eastAsia="Times New Roman" w:hAnsi="Calibri" w:cs="Calibri"/>
                <w:color w:val="000000"/>
              </w:rPr>
              <w:t xml:space="preserve"> could be modified to indicate specific control for a second important factor.)</w:t>
            </w:r>
          </w:p>
        </w:tc>
        <w:tc>
          <w:tcPr>
            <w:tcW w:w="0" w:type="auto"/>
            <w:noWrap/>
            <w:hideMark/>
          </w:tcPr>
          <w:p w14:paraId="2C867EF6" w14:textId="77777777" w:rsidR="003D5054" w:rsidRPr="00C41B09"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study controls for _______________  (Select the most important factor.)</w:t>
            </w:r>
          </w:p>
        </w:tc>
        <w:tc>
          <w:tcPr>
            <w:tcW w:w="0" w:type="auto"/>
            <w:noWrap/>
            <w:hideMark/>
          </w:tcPr>
          <w:p w14:paraId="3EC17198" w14:textId="1F6BC29A" w:rsidR="003D5054" w:rsidRPr="00C41B09"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study controls for any additional factor (</w:t>
            </w:r>
            <w:r w:rsidR="00C41B09" w:rsidRPr="00C41B09">
              <w:rPr>
                <w:rFonts w:ascii="Calibri" w:eastAsia="Times New Roman" w:hAnsi="Calibri" w:cs="Calibri"/>
                <w:color w:val="000000"/>
              </w:rPr>
              <w:t>This criterion</w:t>
            </w:r>
            <w:r w:rsidRPr="00C41B09">
              <w:rPr>
                <w:rFonts w:ascii="Calibri" w:eastAsia="Times New Roman" w:hAnsi="Calibri" w:cs="Calibri"/>
                <w:color w:val="000000"/>
              </w:rPr>
              <w:t xml:space="preserve"> could be modified to indicate specific control for a second important factor.)</w:t>
            </w:r>
          </w:p>
        </w:tc>
      </w:tr>
      <w:tr w:rsidR="00B136C8" w:rsidRPr="0060002F" w14:paraId="47D381FC" w14:textId="77777777" w:rsidTr="00E17270">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2418DF70" w14:textId="77777777" w:rsidR="003D5054" w:rsidRPr="00C41B09" w:rsidRDefault="003D5054" w:rsidP="00E17270">
            <w:pPr>
              <w:rPr>
                <w:rFonts w:ascii="Calibri" w:eastAsia="Times New Roman" w:hAnsi="Calibri" w:cs="Calibri"/>
                <w:color w:val="000000"/>
              </w:rPr>
            </w:pPr>
            <w:r w:rsidRPr="00C41B09">
              <w:rPr>
                <w:rFonts w:ascii="Calibri" w:eastAsia="Times New Roman" w:hAnsi="Calibri" w:cs="Calibri"/>
                <w:color w:val="000000"/>
              </w:rPr>
              <w:t>Ascertainment of exposure</w:t>
            </w:r>
          </w:p>
        </w:tc>
        <w:tc>
          <w:tcPr>
            <w:tcW w:w="0" w:type="auto"/>
            <w:noWrap/>
            <w:hideMark/>
          </w:tcPr>
          <w:p w14:paraId="69408634" w14:textId="77777777" w:rsidR="003D5054" w:rsidRPr="00C41B09"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written self-report or medical record only</w:t>
            </w:r>
          </w:p>
        </w:tc>
        <w:tc>
          <w:tcPr>
            <w:tcW w:w="0" w:type="auto"/>
            <w:noWrap/>
            <w:hideMark/>
          </w:tcPr>
          <w:p w14:paraId="6B6973C5" w14:textId="77777777" w:rsidR="003D5054" w:rsidRPr="00C41B09"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written self-report or medical record only</w:t>
            </w:r>
          </w:p>
        </w:tc>
        <w:tc>
          <w:tcPr>
            <w:tcW w:w="0" w:type="auto"/>
            <w:noWrap/>
            <w:hideMark/>
          </w:tcPr>
          <w:p w14:paraId="478B4893" w14:textId="77777777" w:rsidR="003D5054" w:rsidRPr="00C41B09"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written self-report or medical record only</w:t>
            </w:r>
          </w:p>
        </w:tc>
        <w:tc>
          <w:tcPr>
            <w:tcW w:w="0" w:type="auto"/>
            <w:noWrap/>
            <w:hideMark/>
          </w:tcPr>
          <w:p w14:paraId="456BFA8E" w14:textId="77777777" w:rsidR="003D5054" w:rsidRPr="00C41B09"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written self-report or medical record only</w:t>
            </w:r>
          </w:p>
        </w:tc>
        <w:tc>
          <w:tcPr>
            <w:tcW w:w="0" w:type="auto"/>
            <w:noWrap/>
            <w:hideMark/>
          </w:tcPr>
          <w:p w14:paraId="5A77FA8B" w14:textId="77777777" w:rsidR="003D5054" w:rsidRPr="00C41B09"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written self-report or medical record only</w:t>
            </w:r>
          </w:p>
        </w:tc>
      </w:tr>
      <w:tr w:rsidR="00B136C8" w:rsidRPr="0060002F" w14:paraId="673D1AD7" w14:textId="77777777" w:rsidTr="00E1727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182E7212" w14:textId="77777777" w:rsidR="003D5054" w:rsidRPr="00C41B09" w:rsidRDefault="003D5054" w:rsidP="00E17270">
            <w:pPr>
              <w:rPr>
                <w:rFonts w:ascii="Calibri" w:eastAsia="Times New Roman" w:hAnsi="Calibri" w:cs="Calibri"/>
                <w:color w:val="000000"/>
              </w:rPr>
            </w:pPr>
            <w:r w:rsidRPr="00C41B09">
              <w:rPr>
                <w:rFonts w:ascii="Calibri" w:eastAsia="Times New Roman" w:hAnsi="Calibri" w:cs="Calibri"/>
                <w:color w:val="000000"/>
              </w:rPr>
              <w:t>Same method of ascertainment for cases and controls</w:t>
            </w:r>
          </w:p>
        </w:tc>
        <w:tc>
          <w:tcPr>
            <w:tcW w:w="0" w:type="auto"/>
            <w:noWrap/>
            <w:hideMark/>
          </w:tcPr>
          <w:p w14:paraId="48DAE7FE" w14:textId="225AFBDF" w:rsidR="003D5054" w:rsidRPr="00C41B09" w:rsidRDefault="00C41B09"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Y</w:t>
            </w:r>
            <w:r w:rsidR="003D5054" w:rsidRPr="00C41B09">
              <w:rPr>
                <w:rFonts w:ascii="Calibri" w:eastAsia="Times New Roman" w:hAnsi="Calibri" w:cs="Calibri"/>
                <w:color w:val="000000"/>
              </w:rPr>
              <w:t>es</w:t>
            </w:r>
          </w:p>
        </w:tc>
        <w:tc>
          <w:tcPr>
            <w:tcW w:w="0" w:type="auto"/>
            <w:noWrap/>
            <w:hideMark/>
          </w:tcPr>
          <w:p w14:paraId="1102D1BE" w14:textId="77777777" w:rsidR="003D5054" w:rsidRPr="00C41B09"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Yes</w:t>
            </w:r>
          </w:p>
        </w:tc>
        <w:tc>
          <w:tcPr>
            <w:tcW w:w="0" w:type="auto"/>
            <w:noWrap/>
            <w:hideMark/>
          </w:tcPr>
          <w:p w14:paraId="34353107" w14:textId="4E370447" w:rsidR="003D5054" w:rsidRPr="00C41B09" w:rsidRDefault="00C41B09"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Y</w:t>
            </w:r>
            <w:r w:rsidR="003D5054" w:rsidRPr="00C41B09">
              <w:rPr>
                <w:rFonts w:ascii="Calibri" w:eastAsia="Times New Roman" w:hAnsi="Calibri" w:cs="Calibri"/>
                <w:color w:val="000000"/>
              </w:rPr>
              <w:t>es</w:t>
            </w:r>
          </w:p>
        </w:tc>
        <w:tc>
          <w:tcPr>
            <w:tcW w:w="0" w:type="auto"/>
            <w:noWrap/>
            <w:hideMark/>
          </w:tcPr>
          <w:p w14:paraId="77A6AC8F" w14:textId="71DD6B78" w:rsidR="003D5054" w:rsidRPr="00C41B09" w:rsidRDefault="00C41B09"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Y</w:t>
            </w:r>
            <w:r w:rsidR="003D5054" w:rsidRPr="00C41B09">
              <w:rPr>
                <w:rFonts w:ascii="Calibri" w:eastAsia="Times New Roman" w:hAnsi="Calibri" w:cs="Calibri"/>
                <w:color w:val="000000"/>
              </w:rPr>
              <w:t>es</w:t>
            </w:r>
          </w:p>
        </w:tc>
        <w:tc>
          <w:tcPr>
            <w:tcW w:w="0" w:type="auto"/>
            <w:noWrap/>
            <w:hideMark/>
          </w:tcPr>
          <w:p w14:paraId="5036F40B" w14:textId="77777777" w:rsidR="003D5054" w:rsidRPr="00C41B09"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Yes</w:t>
            </w:r>
          </w:p>
        </w:tc>
      </w:tr>
      <w:tr w:rsidR="00B136C8" w:rsidRPr="0060002F" w14:paraId="31AA1930" w14:textId="77777777" w:rsidTr="00E17270">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2E3BA9EF" w14:textId="77777777" w:rsidR="003D5054" w:rsidRPr="00C41B09" w:rsidRDefault="003D5054" w:rsidP="00E17270">
            <w:pPr>
              <w:rPr>
                <w:rFonts w:ascii="Calibri" w:eastAsia="Times New Roman" w:hAnsi="Calibri" w:cs="Calibri"/>
                <w:color w:val="000000"/>
              </w:rPr>
            </w:pPr>
            <w:r w:rsidRPr="00C41B09">
              <w:rPr>
                <w:rFonts w:ascii="Calibri" w:eastAsia="Times New Roman" w:hAnsi="Calibri" w:cs="Calibri"/>
                <w:color w:val="000000"/>
              </w:rPr>
              <w:t>Non-Response rate</w:t>
            </w:r>
          </w:p>
        </w:tc>
        <w:tc>
          <w:tcPr>
            <w:tcW w:w="0" w:type="auto"/>
            <w:noWrap/>
            <w:hideMark/>
          </w:tcPr>
          <w:p w14:paraId="41F30B05" w14:textId="77777777" w:rsidR="003D5054" w:rsidRPr="00C41B09"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No designation</w:t>
            </w:r>
          </w:p>
        </w:tc>
        <w:tc>
          <w:tcPr>
            <w:tcW w:w="0" w:type="auto"/>
            <w:noWrap/>
            <w:hideMark/>
          </w:tcPr>
          <w:p w14:paraId="23FA8673" w14:textId="77777777" w:rsidR="003D5054" w:rsidRPr="00C41B09"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No designation</w:t>
            </w:r>
          </w:p>
        </w:tc>
        <w:tc>
          <w:tcPr>
            <w:tcW w:w="0" w:type="auto"/>
            <w:noWrap/>
            <w:hideMark/>
          </w:tcPr>
          <w:p w14:paraId="5D04B621" w14:textId="77777777" w:rsidR="003D5054" w:rsidRPr="00C41B09"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No designation</w:t>
            </w:r>
          </w:p>
        </w:tc>
        <w:tc>
          <w:tcPr>
            <w:tcW w:w="0" w:type="auto"/>
            <w:noWrap/>
            <w:hideMark/>
          </w:tcPr>
          <w:p w14:paraId="18CBED5A" w14:textId="77777777" w:rsidR="003D5054" w:rsidRPr="00C41B09"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No designation</w:t>
            </w:r>
          </w:p>
        </w:tc>
        <w:tc>
          <w:tcPr>
            <w:tcW w:w="0" w:type="auto"/>
            <w:noWrap/>
            <w:hideMark/>
          </w:tcPr>
          <w:p w14:paraId="625D559B" w14:textId="77777777" w:rsidR="003D5054" w:rsidRPr="00C41B09" w:rsidRDefault="003D5054"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No designation</w:t>
            </w:r>
          </w:p>
        </w:tc>
      </w:tr>
      <w:tr w:rsidR="00B136C8" w:rsidRPr="0060002F" w14:paraId="10FBEBB0" w14:textId="77777777" w:rsidTr="00E1727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tcPr>
          <w:p w14:paraId="65952645" w14:textId="77777777" w:rsidR="003D5054" w:rsidRPr="00C41B09" w:rsidRDefault="003D5054" w:rsidP="00E17270">
            <w:pPr>
              <w:rPr>
                <w:rFonts w:ascii="Calibri" w:eastAsia="Times New Roman" w:hAnsi="Calibri" w:cs="Calibri"/>
                <w:color w:val="000000"/>
              </w:rPr>
            </w:pPr>
            <w:r w:rsidRPr="00C41B09">
              <w:rPr>
                <w:rFonts w:ascii="Calibri" w:eastAsia="Times New Roman" w:hAnsi="Calibri" w:cs="Calibri"/>
                <w:color w:val="000000"/>
              </w:rPr>
              <w:t>STARS</w:t>
            </w:r>
          </w:p>
        </w:tc>
        <w:tc>
          <w:tcPr>
            <w:tcW w:w="0" w:type="auto"/>
            <w:noWrap/>
          </w:tcPr>
          <w:p w14:paraId="25EA0B1F" w14:textId="77777777" w:rsidR="003D5054" w:rsidRPr="00C41B09"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6 Stars</w:t>
            </w:r>
          </w:p>
        </w:tc>
        <w:tc>
          <w:tcPr>
            <w:tcW w:w="0" w:type="auto"/>
            <w:noWrap/>
          </w:tcPr>
          <w:p w14:paraId="1EB966E0" w14:textId="77777777" w:rsidR="003D5054" w:rsidRPr="00C41B09"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4 Stars</w:t>
            </w:r>
          </w:p>
        </w:tc>
        <w:tc>
          <w:tcPr>
            <w:tcW w:w="0" w:type="auto"/>
            <w:noWrap/>
          </w:tcPr>
          <w:p w14:paraId="49AC6535" w14:textId="77777777" w:rsidR="003D5054" w:rsidRPr="00C41B09"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6 Stars</w:t>
            </w:r>
          </w:p>
        </w:tc>
        <w:tc>
          <w:tcPr>
            <w:tcW w:w="0" w:type="auto"/>
            <w:noWrap/>
          </w:tcPr>
          <w:p w14:paraId="75B3872E" w14:textId="77777777" w:rsidR="003D5054" w:rsidRPr="00C41B09"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6 Stars</w:t>
            </w:r>
          </w:p>
        </w:tc>
        <w:tc>
          <w:tcPr>
            <w:tcW w:w="0" w:type="auto"/>
            <w:noWrap/>
          </w:tcPr>
          <w:p w14:paraId="0355E341" w14:textId="77777777" w:rsidR="003D5054" w:rsidRPr="00C41B09" w:rsidRDefault="003D5054"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41B09">
              <w:rPr>
                <w:rFonts w:ascii="Calibri" w:eastAsia="Times New Roman" w:hAnsi="Calibri" w:cs="Calibri"/>
                <w:color w:val="000000"/>
              </w:rPr>
              <w:t>5 Stars</w:t>
            </w:r>
          </w:p>
        </w:tc>
      </w:tr>
    </w:tbl>
    <w:p w14:paraId="02309FC8" w14:textId="77777777" w:rsidR="003D5054" w:rsidRDefault="003D5054"/>
    <w:p w14:paraId="6F539CAF" w14:textId="77777777" w:rsidR="003D5054" w:rsidRDefault="003D5054"/>
    <w:p w14:paraId="7CD949C6" w14:textId="2D0B36D6" w:rsidR="003D5054" w:rsidRDefault="00A74CB4" w:rsidP="003D5054">
      <w:r w:rsidRPr="00A74CB4">
        <w:rPr>
          <w:b/>
          <w:bCs/>
        </w:rPr>
        <w:t xml:space="preserve">Supplementary </w:t>
      </w:r>
      <w:r>
        <w:rPr>
          <w:b/>
          <w:bCs/>
        </w:rPr>
        <w:t>Table 5</w:t>
      </w:r>
      <w:r w:rsidRPr="00A74CB4">
        <w:rPr>
          <w:b/>
          <w:bCs/>
        </w:rPr>
        <w:t>.</w:t>
      </w:r>
      <w:r>
        <w:t xml:space="preserve"> </w:t>
      </w:r>
      <w:r w:rsidR="003D5054">
        <w:t xml:space="preserve"> Risk of bias assessment of cohort studies using NOS.</w:t>
      </w:r>
    </w:p>
    <w:tbl>
      <w:tblPr>
        <w:tblStyle w:val="GridTable4-Accent61"/>
        <w:tblW w:w="0" w:type="auto"/>
        <w:tblLook w:val="04A0" w:firstRow="1" w:lastRow="0" w:firstColumn="1" w:lastColumn="0" w:noHBand="0" w:noVBand="1"/>
      </w:tblPr>
      <w:tblGrid>
        <w:gridCol w:w="1604"/>
        <w:gridCol w:w="2656"/>
        <w:gridCol w:w="3310"/>
        <w:gridCol w:w="2323"/>
        <w:gridCol w:w="3055"/>
        <w:gridCol w:w="2882"/>
      </w:tblGrid>
      <w:tr w:rsidR="0096700A" w:rsidRPr="00F245A7" w14:paraId="7BA1E359" w14:textId="77777777" w:rsidTr="00E17270">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08647079" w14:textId="77777777" w:rsidR="0096700A" w:rsidRPr="00F245A7" w:rsidRDefault="0096700A" w:rsidP="00E17270">
            <w:pPr>
              <w:rPr>
                <w:rFonts w:ascii="Calibri" w:eastAsia="Times New Roman" w:hAnsi="Calibri" w:cs="Calibri"/>
              </w:rPr>
            </w:pPr>
          </w:p>
        </w:tc>
        <w:tc>
          <w:tcPr>
            <w:tcW w:w="0" w:type="auto"/>
            <w:noWrap/>
            <w:hideMark/>
          </w:tcPr>
          <w:p w14:paraId="103B8E94" w14:textId="77777777" w:rsidR="0096700A" w:rsidRPr="00F245A7" w:rsidRDefault="0096700A" w:rsidP="00E1727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F245A7">
              <w:rPr>
                <w:rFonts w:ascii="Calibri" w:eastAsia="Times New Roman" w:hAnsi="Calibri" w:cs="Calibri"/>
              </w:rPr>
              <w:t xml:space="preserve">Prevalence of Depressive Symptoms in Patients </w:t>
            </w:r>
            <w:r w:rsidRPr="00F245A7">
              <w:rPr>
                <w:rFonts w:ascii="Calibri" w:eastAsia="Times New Roman" w:hAnsi="Calibri" w:cs="Calibri"/>
              </w:rPr>
              <w:lastRenderedPageBreak/>
              <w:t>With Psoriatic Arthritis: Have Numbers Changed During the COVID-19 Pandemic?</w:t>
            </w:r>
          </w:p>
        </w:tc>
        <w:tc>
          <w:tcPr>
            <w:tcW w:w="0" w:type="auto"/>
            <w:noWrap/>
            <w:hideMark/>
          </w:tcPr>
          <w:p w14:paraId="57D97538" w14:textId="77777777" w:rsidR="0096700A" w:rsidRPr="00F245A7" w:rsidRDefault="0096700A" w:rsidP="00E1727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F245A7">
              <w:rPr>
                <w:rFonts w:ascii="Calibri" w:eastAsia="Times New Roman" w:hAnsi="Calibri" w:cs="Calibri"/>
              </w:rPr>
              <w:lastRenderedPageBreak/>
              <w:t xml:space="preserve">Mental health and quality of life for people with rheumatoid </w:t>
            </w:r>
            <w:r w:rsidRPr="00F245A7">
              <w:rPr>
                <w:rFonts w:ascii="Calibri" w:eastAsia="Times New Roman" w:hAnsi="Calibri" w:cs="Calibri"/>
              </w:rPr>
              <w:lastRenderedPageBreak/>
              <w:t>arthritis or ankylosing spondylitis in Aotearoa New Zealand following the COVID</w:t>
            </w:r>
            <w:r w:rsidRPr="00F245A7">
              <w:rPr>
                <w:rFonts w:ascii="Calibri" w:eastAsia="Times New Roman" w:hAnsi="Calibri" w:cs="Calibri"/>
              </w:rPr>
              <w:noBreakHyphen/>
              <w:t>19 national lockdown</w:t>
            </w:r>
          </w:p>
        </w:tc>
        <w:tc>
          <w:tcPr>
            <w:tcW w:w="0" w:type="auto"/>
            <w:noWrap/>
            <w:hideMark/>
          </w:tcPr>
          <w:p w14:paraId="4C72BAB0" w14:textId="77777777" w:rsidR="0096700A" w:rsidRPr="00F245A7" w:rsidRDefault="0096700A" w:rsidP="00E1727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F245A7">
              <w:rPr>
                <w:rFonts w:ascii="Calibri" w:eastAsia="Times New Roman" w:hAnsi="Calibri" w:cs="Calibri"/>
              </w:rPr>
              <w:lastRenderedPageBreak/>
              <w:t xml:space="preserve">Functional and psychosocial </w:t>
            </w:r>
            <w:r w:rsidRPr="00F245A7">
              <w:rPr>
                <w:rFonts w:ascii="Calibri" w:eastAsia="Times New Roman" w:hAnsi="Calibri" w:cs="Calibri"/>
              </w:rPr>
              <w:lastRenderedPageBreak/>
              <w:t>impact of COVID</w:t>
            </w:r>
            <w:r w:rsidRPr="00F245A7">
              <w:rPr>
                <w:rFonts w:ascii="Calibri" w:eastAsia="Times New Roman" w:hAnsi="Calibri" w:cs="Calibri"/>
              </w:rPr>
              <w:noBreakHyphen/>
              <w:t>19 pandemic on rheumatic patients’ quality of life in Saudi Arabia</w:t>
            </w:r>
          </w:p>
        </w:tc>
        <w:tc>
          <w:tcPr>
            <w:tcW w:w="0" w:type="auto"/>
            <w:noWrap/>
            <w:hideMark/>
          </w:tcPr>
          <w:p w14:paraId="6870C781" w14:textId="4CE76F1F" w:rsidR="0096700A" w:rsidRPr="00F245A7" w:rsidRDefault="0096700A" w:rsidP="00E1727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F245A7">
              <w:rPr>
                <w:rFonts w:ascii="Calibri" w:eastAsia="Times New Roman" w:hAnsi="Calibri" w:cs="Calibri"/>
              </w:rPr>
              <w:lastRenderedPageBreak/>
              <w:t>The impact of COVID-19 on clinical care, self-management</w:t>
            </w:r>
            <w:r w:rsidR="00B136C8">
              <w:rPr>
                <w:rFonts w:ascii="Calibri" w:eastAsia="Times New Roman" w:hAnsi="Calibri" w:cs="Calibri"/>
              </w:rPr>
              <w:t>,</w:t>
            </w:r>
            <w:r w:rsidRPr="00F245A7">
              <w:rPr>
                <w:rFonts w:ascii="Calibri" w:eastAsia="Times New Roman" w:hAnsi="Calibri" w:cs="Calibri"/>
              </w:rPr>
              <w:t xml:space="preserve"> </w:t>
            </w:r>
            <w:r w:rsidRPr="00F245A7">
              <w:rPr>
                <w:rFonts w:ascii="Calibri" w:eastAsia="Times New Roman" w:hAnsi="Calibri" w:cs="Calibri"/>
              </w:rPr>
              <w:lastRenderedPageBreak/>
              <w:t>and mental health of patients with inflammatory arthritis</w:t>
            </w:r>
          </w:p>
        </w:tc>
        <w:tc>
          <w:tcPr>
            <w:tcW w:w="0" w:type="auto"/>
            <w:noWrap/>
            <w:hideMark/>
          </w:tcPr>
          <w:p w14:paraId="49A28A56" w14:textId="77777777" w:rsidR="0096700A" w:rsidRPr="00F245A7" w:rsidRDefault="0096700A" w:rsidP="00E1727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F245A7">
              <w:rPr>
                <w:rFonts w:ascii="Calibri" w:eastAsia="Times New Roman" w:hAnsi="Calibri" w:cs="Calibri"/>
              </w:rPr>
              <w:lastRenderedPageBreak/>
              <w:t xml:space="preserve">The effect of COVID-19 public health restrictions on </w:t>
            </w:r>
            <w:r w:rsidRPr="00F245A7">
              <w:rPr>
                <w:rFonts w:ascii="Calibri" w:eastAsia="Times New Roman" w:hAnsi="Calibri" w:cs="Calibri"/>
              </w:rPr>
              <w:lastRenderedPageBreak/>
              <w:t>the health of people with musculoskeletal conditions and symptoms: the CONTAIN study</w:t>
            </w:r>
          </w:p>
        </w:tc>
      </w:tr>
      <w:tr w:rsidR="0096700A" w:rsidRPr="00F245A7" w14:paraId="5872B8A7" w14:textId="77777777" w:rsidTr="00E1727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0C9BD2EF" w14:textId="77777777" w:rsidR="0096700A" w:rsidRPr="00A26ED6" w:rsidRDefault="0096700A" w:rsidP="00E17270">
            <w:pPr>
              <w:rPr>
                <w:rFonts w:ascii="Calibri" w:eastAsia="Times New Roman" w:hAnsi="Calibri" w:cs="Calibri"/>
                <w:color w:val="000000"/>
              </w:rPr>
            </w:pPr>
            <w:r w:rsidRPr="00A26ED6">
              <w:rPr>
                <w:rFonts w:ascii="Calibri" w:eastAsia="Times New Roman" w:hAnsi="Calibri" w:cs="Calibri"/>
                <w:color w:val="000000"/>
              </w:rPr>
              <w:lastRenderedPageBreak/>
              <w:t>Representativeness of the exposed cohort</w:t>
            </w:r>
          </w:p>
        </w:tc>
        <w:tc>
          <w:tcPr>
            <w:tcW w:w="0" w:type="auto"/>
            <w:noWrap/>
            <w:hideMark/>
          </w:tcPr>
          <w:p w14:paraId="50F7C934" w14:textId="77777777" w:rsidR="0096700A" w:rsidRPr="00A26ED6" w:rsidRDefault="0096700A"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truly representative of the average _______________ (describe) in the community</w:t>
            </w:r>
          </w:p>
        </w:tc>
        <w:tc>
          <w:tcPr>
            <w:tcW w:w="0" w:type="auto"/>
            <w:noWrap/>
            <w:hideMark/>
          </w:tcPr>
          <w:p w14:paraId="4CEEBA70" w14:textId="77777777" w:rsidR="0096700A" w:rsidRPr="00A26ED6" w:rsidRDefault="0096700A"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truly representative of the average _______________ (describe) in the community</w:t>
            </w:r>
          </w:p>
        </w:tc>
        <w:tc>
          <w:tcPr>
            <w:tcW w:w="0" w:type="auto"/>
            <w:noWrap/>
            <w:hideMark/>
          </w:tcPr>
          <w:p w14:paraId="7D733FC3" w14:textId="77777777" w:rsidR="0096700A" w:rsidRPr="00A26ED6" w:rsidRDefault="0096700A"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somewhat representative of the average ______________ in the community</w:t>
            </w:r>
          </w:p>
        </w:tc>
        <w:tc>
          <w:tcPr>
            <w:tcW w:w="0" w:type="auto"/>
            <w:noWrap/>
            <w:hideMark/>
          </w:tcPr>
          <w:p w14:paraId="49621D51" w14:textId="77777777" w:rsidR="0096700A" w:rsidRPr="00A26ED6" w:rsidRDefault="0096700A"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somewhat representative of the average ______________ in the community</w:t>
            </w:r>
          </w:p>
        </w:tc>
        <w:tc>
          <w:tcPr>
            <w:tcW w:w="0" w:type="auto"/>
            <w:noWrap/>
            <w:hideMark/>
          </w:tcPr>
          <w:p w14:paraId="540B8178" w14:textId="77777777" w:rsidR="0096700A" w:rsidRPr="00A26ED6" w:rsidRDefault="0096700A"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somewhat representative of the average ______________ in the community</w:t>
            </w:r>
          </w:p>
        </w:tc>
      </w:tr>
      <w:tr w:rsidR="0096700A" w:rsidRPr="00F245A7" w14:paraId="0C8AE5EC" w14:textId="77777777" w:rsidTr="00E17270">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4422B343" w14:textId="77777777" w:rsidR="0096700A" w:rsidRPr="00A26ED6" w:rsidRDefault="0096700A" w:rsidP="00E17270">
            <w:pPr>
              <w:rPr>
                <w:rFonts w:ascii="Calibri" w:eastAsia="Times New Roman" w:hAnsi="Calibri" w:cs="Calibri"/>
                <w:color w:val="000000"/>
              </w:rPr>
            </w:pPr>
            <w:r w:rsidRPr="00A26ED6">
              <w:rPr>
                <w:rFonts w:ascii="Calibri" w:eastAsia="Times New Roman" w:hAnsi="Calibri" w:cs="Calibri"/>
                <w:color w:val="000000"/>
              </w:rPr>
              <w:t>Selection of the non-exposed cohort</w:t>
            </w:r>
          </w:p>
        </w:tc>
        <w:tc>
          <w:tcPr>
            <w:tcW w:w="0" w:type="auto"/>
            <w:noWrap/>
            <w:hideMark/>
          </w:tcPr>
          <w:p w14:paraId="0243EDF5" w14:textId="77777777" w:rsidR="0096700A" w:rsidRPr="00A26ED6" w:rsidRDefault="0096700A"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No controls</w:t>
            </w:r>
          </w:p>
        </w:tc>
        <w:tc>
          <w:tcPr>
            <w:tcW w:w="0" w:type="auto"/>
            <w:noWrap/>
            <w:hideMark/>
          </w:tcPr>
          <w:p w14:paraId="030C709A" w14:textId="77777777" w:rsidR="0096700A" w:rsidRPr="00A26ED6" w:rsidRDefault="0096700A"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No controls</w:t>
            </w:r>
          </w:p>
        </w:tc>
        <w:tc>
          <w:tcPr>
            <w:tcW w:w="0" w:type="auto"/>
            <w:noWrap/>
            <w:hideMark/>
          </w:tcPr>
          <w:p w14:paraId="0F4877F4" w14:textId="77777777" w:rsidR="0096700A" w:rsidRPr="00A26ED6" w:rsidRDefault="0096700A"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No controls</w:t>
            </w:r>
          </w:p>
        </w:tc>
        <w:tc>
          <w:tcPr>
            <w:tcW w:w="0" w:type="auto"/>
            <w:noWrap/>
            <w:hideMark/>
          </w:tcPr>
          <w:p w14:paraId="6A2E71FF" w14:textId="77777777" w:rsidR="0096700A" w:rsidRPr="00A26ED6" w:rsidRDefault="0096700A"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No controls</w:t>
            </w:r>
          </w:p>
        </w:tc>
        <w:tc>
          <w:tcPr>
            <w:tcW w:w="0" w:type="auto"/>
            <w:noWrap/>
            <w:hideMark/>
          </w:tcPr>
          <w:p w14:paraId="12D83C38" w14:textId="77777777" w:rsidR="0096700A" w:rsidRPr="00A26ED6" w:rsidRDefault="0096700A"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No controls</w:t>
            </w:r>
          </w:p>
        </w:tc>
      </w:tr>
      <w:tr w:rsidR="0096700A" w:rsidRPr="00F245A7" w14:paraId="7E59957A" w14:textId="77777777" w:rsidTr="00E1727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47A33D57" w14:textId="77777777" w:rsidR="0096700A" w:rsidRPr="00A26ED6" w:rsidRDefault="0096700A" w:rsidP="00E17270">
            <w:pPr>
              <w:rPr>
                <w:rFonts w:ascii="Calibri" w:eastAsia="Times New Roman" w:hAnsi="Calibri" w:cs="Calibri"/>
                <w:color w:val="000000"/>
              </w:rPr>
            </w:pPr>
            <w:r w:rsidRPr="00A26ED6">
              <w:rPr>
                <w:rFonts w:ascii="Calibri" w:eastAsia="Times New Roman" w:hAnsi="Calibri" w:cs="Calibri"/>
                <w:color w:val="000000"/>
              </w:rPr>
              <w:t>Ascertainment of exposure</w:t>
            </w:r>
          </w:p>
        </w:tc>
        <w:tc>
          <w:tcPr>
            <w:tcW w:w="0" w:type="auto"/>
            <w:noWrap/>
            <w:hideMark/>
          </w:tcPr>
          <w:p w14:paraId="5C750BB2" w14:textId="77777777" w:rsidR="0096700A" w:rsidRPr="00A26ED6" w:rsidRDefault="0096700A"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written self-report</w:t>
            </w:r>
          </w:p>
        </w:tc>
        <w:tc>
          <w:tcPr>
            <w:tcW w:w="0" w:type="auto"/>
            <w:noWrap/>
            <w:hideMark/>
          </w:tcPr>
          <w:p w14:paraId="114E8462" w14:textId="77777777" w:rsidR="0096700A" w:rsidRPr="00A26ED6" w:rsidRDefault="0096700A"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written self-report</w:t>
            </w:r>
          </w:p>
        </w:tc>
        <w:tc>
          <w:tcPr>
            <w:tcW w:w="0" w:type="auto"/>
            <w:noWrap/>
            <w:hideMark/>
          </w:tcPr>
          <w:p w14:paraId="0C39597A" w14:textId="77777777" w:rsidR="0096700A" w:rsidRPr="00A26ED6" w:rsidRDefault="0096700A"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written self-report</w:t>
            </w:r>
          </w:p>
        </w:tc>
        <w:tc>
          <w:tcPr>
            <w:tcW w:w="0" w:type="auto"/>
            <w:noWrap/>
            <w:hideMark/>
          </w:tcPr>
          <w:p w14:paraId="0F2A67CD" w14:textId="77777777" w:rsidR="0096700A" w:rsidRPr="00A26ED6" w:rsidRDefault="0096700A"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written self-report</w:t>
            </w:r>
          </w:p>
        </w:tc>
        <w:tc>
          <w:tcPr>
            <w:tcW w:w="0" w:type="auto"/>
            <w:noWrap/>
            <w:hideMark/>
          </w:tcPr>
          <w:p w14:paraId="68DCEC13" w14:textId="77777777" w:rsidR="0096700A" w:rsidRPr="00A26ED6" w:rsidRDefault="0096700A"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 xml:space="preserve">structured interview </w:t>
            </w:r>
          </w:p>
        </w:tc>
      </w:tr>
      <w:tr w:rsidR="0096700A" w:rsidRPr="00F245A7" w14:paraId="7C816124" w14:textId="77777777" w:rsidTr="00E17270">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4DC85DD5" w14:textId="77777777" w:rsidR="0096700A" w:rsidRPr="00A26ED6" w:rsidRDefault="0096700A" w:rsidP="00E17270">
            <w:pPr>
              <w:rPr>
                <w:rFonts w:ascii="Calibri" w:eastAsia="Times New Roman" w:hAnsi="Calibri" w:cs="Calibri"/>
                <w:color w:val="000000"/>
              </w:rPr>
            </w:pPr>
            <w:r w:rsidRPr="00A26ED6">
              <w:rPr>
                <w:rFonts w:ascii="Calibri" w:eastAsia="Times New Roman" w:hAnsi="Calibri" w:cs="Calibri"/>
                <w:color w:val="000000"/>
              </w:rPr>
              <w:t>Demonstration that outcome of interest was not present at start of study</w:t>
            </w:r>
          </w:p>
        </w:tc>
        <w:tc>
          <w:tcPr>
            <w:tcW w:w="0" w:type="auto"/>
            <w:noWrap/>
            <w:hideMark/>
          </w:tcPr>
          <w:p w14:paraId="1AC49F9B" w14:textId="3896177B" w:rsidR="0096700A" w:rsidRPr="00A26ED6" w:rsidRDefault="00A26ED6"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r w:rsidR="0096700A" w:rsidRPr="00A26ED6">
              <w:rPr>
                <w:rFonts w:ascii="Calibri" w:eastAsia="Times New Roman" w:hAnsi="Calibri" w:cs="Calibri"/>
                <w:color w:val="000000"/>
              </w:rPr>
              <w:t>o</w:t>
            </w:r>
          </w:p>
        </w:tc>
        <w:tc>
          <w:tcPr>
            <w:tcW w:w="0" w:type="auto"/>
            <w:noWrap/>
            <w:hideMark/>
          </w:tcPr>
          <w:p w14:paraId="042BAE04" w14:textId="0037BAE6" w:rsidR="0096700A" w:rsidRPr="00A26ED6" w:rsidRDefault="00A26ED6"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r w:rsidR="0096700A" w:rsidRPr="00A26ED6">
              <w:rPr>
                <w:rFonts w:ascii="Calibri" w:eastAsia="Times New Roman" w:hAnsi="Calibri" w:cs="Calibri"/>
                <w:color w:val="000000"/>
              </w:rPr>
              <w:t>o</w:t>
            </w:r>
          </w:p>
        </w:tc>
        <w:tc>
          <w:tcPr>
            <w:tcW w:w="0" w:type="auto"/>
            <w:noWrap/>
            <w:hideMark/>
          </w:tcPr>
          <w:p w14:paraId="1ABF857B" w14:textId="115AF0F2" w:rsidR="0096700A" w:rsidRPr="00A26ED6" w:rsidRDefault="00A26ED6"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r w:rsidR="0096700A" w:rsidRPr="00A26ED6">
              <w:rPr>
                <w:rFonts w:ascii="Calibri" w:eastAsia="Times New Roman" w:hAnsi="Calibri" w:cs="Calibri"/>
                <w:color w:val="000000"/>
              </w:rPr>
              <w:t>o</w:t>
            </w:r>
          </w:p>
        </w:tc>
        <w:tc>
          <w:tcPr>
            <w:tcW w:w="0" w:type="auto"/>
            <w:noWrap/>
            <w:hideMark/>
          </w:tcPr>
          <w:p w14:paraId="407071BC" w14:textId="150BEEA8" w:rsidR="0096700A" w:rsidRPr="00A26ED6" w:rsidRDefault="00A26ED6"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r w:rsidR="0096700A" w:rsidRPr="00A26ED6">
              <w:rPr>
                <w:rFonts w:ascii="Calibri" w:eastAsia="Times New Roman" w:hAnsi="Calibri" w:cs="Calibri"/>
                <w:color w:val="000000"/>
              </w:rPr>
              <w:t>o</w:t>
            </w:r>
          </w:p>
        </w:tc>
        <w:tc>
          <w:tcPr>
            <w:tcW w:w="0" w:type="auto"/>
            <w:noWrap/>
            <w:hideMark/>
          </w:tcPr>
          <w:p w14:paraId="34C82006" w14:textId="007B30C7" w:rsidR="0096700A" w:rsidRPr="00A26ED6" w:rsidRDefault="00A26ED6"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N</w:t>
            </w:r>
            <w:r w:rsidR="0096700A" w:rsidRPr="00A26ED6">
              <w:rPr>
                <w:rFonts w:ascii="Calibri" w:eastAsia="Times New Roman" w:hAnsi="Calibri" w:cs="Calibri"/>
                <w:color w:val="000000"/>
              </w:rPr>
              <w:t>o</w:t>
            </w:r>
          </w:p>
        </w:tc>
      </w:tr>
      <w:tr w:rsidR="0096700A" w:rsidRPr="00F245A7" w14:paraId="7AFFFDA4" w14:textId="77777777" w:rsidTr="00E1727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0A788F8D" w14:textId="1A816F04" w:rsidR="0096700A" w:rsidRPr="00A26ED6" w:rsidRDefault="0096700A" w:rsidP="00E17270">
            <w:pPr>
              <w:rPr>
                <w:rFonts w:ascii="Calibri" w:eastAsia="Times New Roman" w:hAnsi="Calibri" w:cs="Calibri"/>
                <w:color w:val="000000"/>
              </w:rPr>
            </w:pPr>
            <w:r w:rsidRPr="00A26ED6">
              <w:rPr>
                <w:rFonts w:ascii="Calibri" w:eastAsia="Times New Roman" w:hAnsi="Calibri" w:cs="Calibri"/>
                <w:color w:val="000000"/>
              </w:rPr>
              <w:t xml:space="preserve">Comparability of cohorts </w:t>
            </w:r>
            <w:r w:rsidR="00B136C8" w:rsidRPr="00A26ED6">
              <w:rPr>
                <w:rFonts w:ascii="Calibri" w:eastAsia="Times New Roman" w:hAnsi="Calibri" w:cs="Calibri"/>
                <w:color w:val="000000"/>
              </w:rPr>
              <w:t>based on</w:t>
            </w:r>
            <w:r w:rsidRPr="00A26ED6">
              <w:rPr>
                <w:rFonts w:ascii="Calibri" w:eastAsia="Times New Roman" w:hAnsi="Calibri" w:cs="Calibri"/>
                <w:color w:val="000000"/>
              </w:rPr>
              <w:t xml:space="preserve"> the design or analysis</w:t>
            </w:r>
          </w:p>
        </w:tc>
        <w:tc>
          <w:tcPr>
            <w:tcW w:w="0" w:type="auto"/>
            <w:noWrap/>
            <w:hideMark/>
          </w:tcPr>
          <w:p w14:paraId="4E27D63C" w14:textId="77777777" w:rsidR="0096700A" w:rsidRPr="00A26ED6" w:rsidRDefault="0096700A"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No control</w:t>
            </w:r>
          </w:p>
        </w:tc>
        <w:tc>
          <w:tcPr>
            <w:tcW w:w="0" w:type="auto"/>
            <w:noWrap/>
            <w:hideMark/>
          </w:tcPr>
          <w:p w14:paraId="6952969C" w14:textId="77777777" w:rsidR="0096700A" w:rsidRPr="00A26ED6" w:rsidRDefault="0096700A"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No control</w:t>
            </w:r>
          </w:p>
        </w:tc>
        <w:tc>
          <w:tcPr>
            <w:tcW w:w="0" w:type="auto"/>
            <w:noWrap/>
            <w:hideMark/>
          </w:tcPr>
          <w:p w14:paraId="2068BE35" w14:textId="77777777" w:rsidR="0096700A" w:rsidRPr="00A26ED6" w:rsidRDefault="0096700A"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No control</w:t>
            </w:r>
          </w:p>
        </w:tc>
        <w:tc>
          <w:tcPr>
            <w:tcW w:w="0" w:type="auto"/>
            <w:noWrap/>
            <w:hideMark/>
          </w:tcPr>
          <w:p w14:paraId="6D55C16E" w14:textId="77777777" w:rsidR="0096700A" w:rsidRPr="00A26ED6" w:rsidRDefault="0096700A"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No control</w:t>
            </w:r>
          </w:p>
        </w:tc>
        <w:tc>
          <w:tcPr>
            <w:tcW w:w="0" w:type="auto"/>
            <w:noWrap/>
            <w:hideMark/>
          </w:tcPr>
          <w:p w14:paraId="0DEA926C" w14:textId="77777777" w:rsidR="0096700A" w:rsidRPr="00A26ED6" w:rsidRDefault="0096700A"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No control</w:t>
            </w:r>
          </w:p>
        </w:tc>
      </w:tr>
      <w:tr w:rsidR="0096700A" w:rsidRPr="00F245A7" w14:paraId="2FD16AF5" w14:textId="77777777" w:rsidTr="00E17270">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49B27690" w14:textId="77777777" w:rsidR="0096700A" w:rsidRPr="00A26ED6" w:rsidRDefault="0096700A" w:rsidP="00E17270">
            <w:pPr>
              <w:rPr>
                <w:rFonts w:ascii="Calibri" w:eastAsia="Times New Roman" w:hAnsi="Calibri" w:cs="Calibri"/>
                <w:color w:val="000000"/>
              </w:rPr>
            </w:pPr>
            <w:r w:rsidRPr="00A26ED6">
              <w:rPr>
                <w:rFonts w:ascii="Calibri" w:eastAsia="Times New Roman" w:hAnsi="Calibri" w:cs="Calibri"/>
                <w:color w:val="000000"/>
              </w:rPr>
              <w:t>Assessment of outcome</w:t>
            </w:r>
          </w:p>
        </w:tc>
        <w:tc>
          <w:tcPr>
            <w:tcW w:w="0" w:type="auto"/>
            <w:noWrap/>
            <w:hideMark/>
          </w:tcPr>
          <w:p w14:paraId="5E7B4110" w14:textId="77777777" w:rsidR="0096700A" w:rsidRPr="00A26ED6" w:rsidRDefault="0096700A"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self-report</w:t>
            </w:r>
          </w:p>
        </w:tc>
        <w:tc>
          <w:tcPr>
            <w:tcW w:w="0" w:type="auto"/>
            <w:noWrap/>
            <w:hideMark/>
          </w:tcPr>
          <w:p w14:paraId="397BD8FB" w14:textId="77777777" w:rsidR="0096700A" w:rsidRPr="00A26ED6" w:rsidRDefault="0096700A"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self-report</w:t>
            </w:r>
          </w:p>
        </w:tc>
        <w:tc>
          <w:tcPr>
            <w:tcW w:w="0" w:type="auto"/>
            <w:noWrap/>
            <w:hideMark/>
          </w:tcPr>
          <w:p w14:paraId="5F3FEAAD" w14:textId="77777777" w:rsidR="0096700A" w:rsidRPr="00A26ED6" w:rsidRDefault="0096700A"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self-report</w:t>
            </w:r>
          </w:p>
        </w:tc>
        <w:tc>
          <w:tcPr>
            <w:tcW w:w="0" w:type="auto"/>
            <w:noWrap/>
            <w:hideMark/>
          </w:tcPr>
          <w:p w14:paraId="321AD25B" w14:textId="77777777" w:rsidR="0096700A" w:rsidRPr="00A26ED6" w:rsidRDefault="0096700A"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self-report</w:t>
            </w:r>
          </w:p>
        </w:tc>
        <w:tc>
          <w:tcPr>
            <w:tcW w:w="0" w:type="auto"/>
            <w:noWrap/>
            <w:hideMark/>
          </w:tcPr>
          <w:p w14:paraId="4A04A8ED" w14:textId="77777777" w:rsidR="0096700A" w:rsidRPr="00A26ED6" w:rsidRDefault="0096700A"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self-report</w:t>
            </w:r>
          </w:p>
        </w:tc>
      </w:tr>
      <w:tr w:rsidR="0096700A" w:rsidRPr="00F245A7" w14:paraId="4E39AFB9" w14:textId="77777777" w:rsidTr="00E1727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10011133" w14:textId="77777777" w:rsidR="0096700A" w:rsidRPr="00A26ED6" w:rsidRDefault="0096700A" w:rsidP="00E17270">
            <w:pPr>
              <w:rPr>
                <w:rFonts w:ascii="Calibri" w:eastAsia="Times New Roman" w:hAnsi="Calibri" w:cs="Calibri"/>
                <w:color w:val="000000"/>
              </w:rPr>
            </w:pPr>
            <w:r w:rsidRPr="00A26ED6">
              <w:rPr>
                <w:rFonts w:ascii="Calibri" w:eastAsia="Times New Roman" w:hAnsi="Calibri" w:cs="Calibri"/>
                <w:color w:val="000000"/>
              </w:rPr>
              <w:t>Was follow-up long enough for outcomes to occur</w:t>
            </w:r>
          </w:p>
        </w:tc>
        <w:tc>
          <w:tcPr>
            <w:tcW w:w="0" w:type="auto"/>
            <w:noWrap/>
            <w:hideMark/>
          </w:tcPr>
          <w:p w14:paraId="13FD7CFD" w14:textId="200E4462" w:rsidR="0096700A" w:rsidRPr="00A26ED6" w:rsidRDefault="0096700A"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 xml:space="preserve">yes (select an adequate </w:t>
            </w:r>
            <w:r w:rsidR="00121A87">
              <w:rPr>
                <w:rFonts w:ascii="Calibri" w:eastAsia="Times New Roman" w:hAnsi="Calibri" w:cs="Calibri"/>
                <w:color w:val="000000"/>
              </w:rPr>
              <w:t>follow-up</w:t>
            </w:r>
            <w:r w:rsidRPr="00A26ED6">
              <w:rPr>
                <w:rFonts w:ascii="Calibri" w:eastAsia="Times New Roman" w:hAnsi="Calibri" w:cs="Calibri"/>
                <w:color w:val="000000"/>
              </w:rPr>
              <w:t xml:space="preserve"> period for </w:t>
            </w:r>
            <w:r w:rsidR="00121A87">
              <w:rPr>
                <w:rFonts w:ascii="Calibri" w:eastAsia="Times New Roman" w:hAnsi="Calibri" w:cs="Calibri"/>
                <w:color w:val="000000"/>
              </w:rPr>
              <w:t xml:space="preserve">the </w:t>
            </w:r>
            <w:r w:rsidRPr="00A26ED6">
              <w:rPr>
                <w:rFonts w:ascii="Calibri" w:eastAsia="Times New Roman" w:hAnsi="Calibri" w:cs="Calibri"/>
                <w:color w:val="000000"/>
              </w:rPr>
              <w:t>outcome of interest)</w:t>
            </w:r>
          </w:p>
        </w:tc>
        <w:tc>
          <w:tcPr>
            <w:tcW w:w="0" w:type="auto"/>
            <w:noWrap/>
            <w:hideMark/>
          </w:tcPr>
          <w:p w14:paraId="7EB0B6DF" w14:textId="299D7CA9" w:rsidR="0096700A" w:rsidRPr="00A26ED6" w:rsidRDefault="0096700A"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 xml:space="preserve">yes (select an adequate </w:t>
            </w:r>
            <w:r w:rsidR="00121A87">
              <w:rPr>
                <w:rFonts w:ascii="Calibri" w:eastAsia="Times New Roman" w:hAnsi="Calibri" w:cs="Calibri"/>
                <w:color w:val="000000"/>
              </w:rPr>
              <w:t>follow-up</w:t>
            </w:r>
            <w:r w:rsidRPr="00A26ED6">
              <w:rPr>
                <w:rFonts w:ascii="Calibri" w:eastAsia="Times New Roman" w:hAnsi="Calibri" w:cs="Calibri"/>
                <w:color w:val="000000"/>
              </w:rPr>
              <w:t xml:space="preserve"> period for </w:t>
            </w:r>
            <w:r w:rsidR="00121A87">
              <w:rPr>
                <w:rFonts w:ascii="Calibri" w:eastAsia="Times New Roman" w:hAnsi="Calibri" w:cs="Calibri"/>
                <w:color w:val="000000"/>
              </w:rPr>
              <w:t xml:space="preserve">the </w:t>
            </w:r>
            <w:r w:rsidRPr="00A26ED6">
              <w:rPr>
                <w:rFonts w:ascii="Calibri" w:eastAsia="Times New Roman" w:hAnsi="Calibri" w:cs="Calibri"/>
                <w:color w:val="000000"/>
              </w:rPr>
              <w:t>outcome of interest)</w:t>
            </w:r>
          </w:p>
        </w:tc>
        <w:tc>
          <w:tcPr>
            <w:tcW w:w="0" w:type="auto"/>
            <w:noWrap/>
            <w:hideMark/>
          </w:tcPr>
          <w:p w14:paraId="5C64755B" w14:textId="7B0A3422" w:rsidR="0096700A" w:rsidRPr="00A26ED6" w:rsidRDefault="0096700A"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 xml:space="preserve">yes (select an adequate </w:t>
            </w:r>
            <w:r w:rsidR="00121A87">
              <w:rPr>
                <w:rFonts w:ascii="Calibri" w:eastAsia="Times New Roman" w:hAnsi="Calibri" w:cs="Calibri"/>
                <w:color w:val="000000"/>
              </w:rPr>
              <w:t>follow-up</w:t>
            </w:r>
            <w:r w:rsidRPr="00A26ED6">
              <w:rPr>
                <w:rFonts w:ascii="Calibri" w:eastAsia="Times New Roman" w:hAnsi="Calibri" w:cs="Calibri"/>
                <w:color w:val="000000"/>
              </w:rPr>
              <w:t xml:space="preserve"> period for </w:t>
            </w:r>
            <w:r w:rsidR="00121A87">
              <w:rPr>
                <w:rFonts w:ascii="Calibri" w:eastAsia="Times New Roman" w:hAnsi="Calibri" w:cs="Calibri"/>
                <w:color w:val="000000"/>
              </w:rPr>
              <w:t xml:space="preserve">the </w:t>
            </w:r>
            <w:r w:rsidRPr="00A26ED6">
              <w:rPr>
                <w:rFonts w:ascii="Calibri" w:eastAsia="Times New Roman" w:hAnsi="Calibri" w:cs="Calibri"/>
                <w:color w:val="000000"/>
              </w:rPr>
              <w:t>outcome of interest)</w:t>
            </w:r>
          </w:p>
        </w:tc>
        <w:tc>
          <w:tcPr>
            <w:tcW w:w="0" w:type="auto"/>
            <w:noWrap/>
            <w:hideMark/>
          </w:tcPr>
          <w:p w14:paraId="14F71714" w14:textId="7F97D5DB" w:rsidR="0096700A" w:rsidRPr="00A26ED6" w:rsidRDefault="0096700A"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 xml:space="preserve">yes (select an adequate </w:t>
            </w:r>
            <w:r w:rsidR="00121A87">
              <w:rPr>
                <w:rFonts w:ascii="Calibri" w:eastAsia="Times New Roman" w:hAnsi="Calibri" w:cs="Calibri"/>
                <w:color w:val="000000"/>
              </w:rPr>
              <w:t>follow-up</w:t>
            </w:r>
            <w:r w:rsidRPr="00A26ED6">
              <w:rPr>
                <w:rFonts w:ascii="Calibri" w:eastAsia="Times New Roman" w:hAnsi="Calibri" w:cs="Calibri"/>
                <w:color w:val="000000"/>
              </w:rPr>
              <w:t xml:space="preserve"> period for </w:t>
            </w:r>
            <w:r w:rsidR="00121A87">
              <w:rPr>
                <w:rFonts w:ascii="Calibri" w:eastAsia="Times New Roman" w:hAnsi="Calibri" w:cs="Calibri"/>
                <w:color w:val="000000"/>
              </w:rPr>
              <w:t xml:space="preserve">the </w:t>
            </w:r>
            <w:r w:rsidRPr="00A26ED6">
              <w:rPr>
                <w:rFonts w:ascii="Calibri" w:eastAsia="Times New Roman" w:hAnsi="Calibri" w:cs="Calibri"/>
                <w:color w:val="000000"/>
              </w:rPr>
              <w:t>outcome of interest)</w:t>
            </w:r>
          </w:p>
        </w:tc>
        <w:tc>
          <w:tcPr>
            <w:tcW w:w="0" w:type="auto"/>
            <w:noWrap/>
            <w:hideMark/>
          </w:tcPr>
          <w:p w14:paraId="663D06C5" w14:textId="4E786126" w:rsidR="0096700A" w:rsidRPr="00A26ED6" w:rsidRDefault="0096700A"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 xml:space="preserve">yes (select an adequate </w:t>
            </w:r>
            <w:r w:rsidR="00121A87">
              <w:rPr>
                <w:rFonts w:ascii="Calibri" w:eastAsia="Times New Roman" w:hAnsi="Calibri" w:cs="Calibri"/>
                <w:color w:val="000000"/>
              </w:rPr>
              <w:t>follow-up</w:t>
            </w:r>
            <w:r w:rsidRPr="00A26ED6">
              <w:rPr>
                <w:rFonts w:ascii="Calibri" w:eastAsia="Times New Roman" w:hAnsi="Calibri" w:cs="Calibri"/>
                <w:color w:val="000000"/>
              </w:rPr>
              <w:t xml:space="preserve"> period for </w:t>
            </w:r>
            <w:r w:rsidR="00121A87">
              <w:rPr>
                <w:rFonts w:ascii="Calibri" w:eastAsia="Times New Roman" w:hAnsi="Calibri" w:cs="Calibri"/>
                <w:color w:val="000000"/>
              </w:rPr>
              <w:t xml:space="preserve">the </w:t>
            </w:r>
            <w:r w:rsidRPr="00A26ED6">
              <w:rPr>
                <w:rFonts w:ascii="Calibri" w:eastAsia="Times New Roman" w:hAnsi="Calibri" w:cs="Calibri"/>
                <w:color w:val="000000"/>
              </w:rPr>
              <w:t>outcome of interest)</w:t>
            </w:r>
          </w:p>
        </w:tc>
      </w:tr>
      <w:tr w:rsidR="0096700A" w:rsidRPr="00F245A7" w14:paraId="2D573DB8" w14:textId="77777777" w:rsidTr="00E17270">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1617253A" w14:textId="4A40BC5C" w:rsidR="0096700A" w:rsidRPr="00A26ED6" w:rsidRDefault="0096700A" w:rsidP="00E17270">
            <w:pPr>
              <w:rPr>
                <w:rFonts w:ascii="Calibri" w:eastAsia="Times New Roman" w:hAnsi="Calibri" w:cs="Calibri"/>
                <w:color w:val="000000"/>
              </w:rPr>
            </w:pPr>
            <w:r w:rsidRPr="00A26ED6">
              <w:rPr>
                <w:rFonts w:ascii="Calibri" w:eastAsia="Times New Roman" w:hAnsi="Calibri" w:cs="Calibri"/>
                <w:color w:val="000000"/>
              </w:rPr>
              <w:t xml:space="preserve">Adequacy of </w:t>
            </w:r>
            <w:r w:rsidR="00121A87">
              <w:rPr>
                <w:rFonts w:ascii="Calibri" w:eastAsia="Times New Roman" w:hAnsi="Calibri" w:cs="Calibri"/>
                <w:color w:val="000000"/>
              </w:rPr>
              <w:t>follow-up</w:t>
            </w:r>
            <w:r w:rsidRPr="00A26ED6">
              <w:rPr>
                <w:rFonts w:ascii="Calibri" w:eastAsia="Times New Roman" w:hAnsi="Calibri" w:cs="Calibri"/>
                <w:color w:val="000000"/>
              </w:rPr>
              <w:t xml:space="preserve"> of cohorts</w:t>
            </w:r>
          </w:p>
        </w:tc>
        <w:tc>
          <w:tcPr>
            <w:tcW w:w="0" w:type="auto"/>
            <w:noWrap/>
            <w:hideMark/>
          </w:tcPr>
          <w:p w14:paraId="10FBCD75" w14:textId="41B2C4BD" w:rsidR="0096700A" w:rsidRPr="00A26ED6" w:rsidRDefault="0096700A"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 xml:space="preserve">complete </w:t>
            </w:r>
            <w:r w:rsidR="00121A87">
              <w:rPr>
                <w:rFonts w:ascii="Calibri" w:eastAsia="Times New Roman" w:hAnsi="Calibri" w:cs="Calibri"/>
                <w:color w:val="000000"/>
              </w:rPr>
              <w:t>follow-up</w:t>
            </w:r>
            <w:r w:rsidRPr="00A26ED6">
              <w:rPr>
                <w:rFonts w:ascii="Calibri" w:eastAsia="Times New Roman" w:hAnsi="Calibri" w:cs="Calibri"/>
                <w:color w:val="000000"/>
              </w:rPr>
              <w:t xml:space="preserve"> - all subjects accounted for ¯ </w:t>
            </w:r>
          </w:p>
        </w:tc>
        <w:tc>
          <w:tcPr>
            <w:tcW w:w="0" w:type="auto"/>
            <w:noWrap/>
            <w:hideMark/>
          </w:tcPr>
          <w:p w14:paraId="2705BB80" w14:textId="61E09DD8" w:rsidR="0096700A" w:rsidRPr="00A26ED6" w:rsidRDefault="0096700A"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 xml:space="preserve">complete </w:t>
            </w:r>
            <w:r w:rsidR="00121A87">
              <w:rPr>
                <w:rFonts w:ascii="Calibri" w:eastAsia="Times New Roman" w:hAnsi="Calibri" w:cs="Calibri"/>
                <w:color w:val="000000"/>
              </w:rPr>
              <w:t>follow-up</w:t>
            </w:r>
            <w:r w:rsidRPr="00A26ED6">
              <w:rPr>
                <w:rFonts w:ascii="Calibri" w:eastAsia="Times New Roman" w:hAnsi="Calibri" w:cs="Calibri"/>
                <w:color w:val="000000"/>
              </w:rPr>
              <w:t xml:space="preserve"> - all subjects accounted for ¯ </w:t>
            </w:r>
          </w:p>
        </w:tc>
        <w:tc>
          <w:tcPr>
            <w:tcW w:w="0" w:type="auto"/>
            <w:noWrap/>
            <w:hideMark/>
          </w:tcPr>
          <w:p w14:paraId="21F6E79B" w14:textId="77777777" w:rsidR="0096700A" w:rsidRPr="00A26ED6" w:rsidRDefault="0096700A"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follow up rate &lt; ____% (select an adequate %) and no description of those lost</w:t>
            </w:r>
          </w:p>
        </w:tc>
        <w:tc>
          <w:tcPr>
            <w:tcW w:w="0" w:type="auto"/>
            <w:noWrap/>
            <w:hideMark/>
          </w:tcPr>
          <w:p w14:paraId="181FF170" w14:textId="779A23B7" w:rsidR="0096700A" w:rsidRPr="00A26ED6" w:rsidRDefault="0096700A"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 xml:space="preserve">subjects lost to </w:t>
            </w:r>
            <w:r w:rsidR="00121A87">
              <w:rPr>
                <w:rFonts w:ascii="Calibri" w:eastAsia="Times New Roman" w:hAnsi="Calibri" w:cs="Calibri"/>
                <w:color w:val="000000"/>
              </w:rPr>
              <w:t>follow-up</w:t>
            </w:r>
            <w:r w:rsidRPr="00A26ED6">
              <w:rPr>
                <w:rFonts w:ascii="Calibri" w:eastAsia="Times New Roman" w:hAnsi="Calibri" w:cs="Calibri"/>
                <w:color w:val="000000"/>
              </w:rPr>
              <w:t xml:space="preserve"> unlikely to introduce bias - small number lost - &gt; ____ % (select an adequate %) follow up, or description provided of those lost)</w:t>
            </w:r>
          </w:p>
        </w:tc>
        <w:tc>
          <w:tcPr>
            <w:tcW w:w="0" w:type="auto"/>
            <w:noWrap/>
            <w:hideMark/>
          </w:tcPr>
          <w:p w14:paraId="1C7E1E25" w14:textId="77777777" w:rsidR="0096700A" w:rsidRPr="00A26ED6" w:rsidRDefault="0096700A" w:rsidP="00E1727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follow up rate &lt; ____% (select an adequate %) and no description of those lost</w:t>
            </w:r>
          </w:p>
        </w:tc>
      </w:tr>
      <w:tr w:rsidR="0096700A" w:rsidRPr="00F245A7" w14:paraId="22FE17BB" w14:textId="77777777" w:rsidTr="00E1727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tcPr>
          <w:p w14:paraId="06E7923D" w14:textId="77777777" w:rsidR="0096700A" w:rsidRPr="00A26ED6" w:rsidRDefault="0096700A" w:rsidP="00E17270">
            <w:pPr>
              <w:rPr>
                <w:rFonts w:ascii="Calibri" w:eastAsia="Times New Roman" w:hAnsi="Calibri" w:cs="Calibri"/>
                <w:color w:val="000000"/>
              </w:rPr>
            </w:pPr>
            <w:r w:rsidRPr="00A26ED6">
              <w:rPr>
                <w:rFonts w:ascii="Calibri" w:eastAsia="Times New Roman" w:hAnsi="Calibri" w:cs="Calibri"/>
                <w:color w:val="000000"/>
              </w:rPr>
              <w:lastRenderedPageBreak/>
              <w:t>STARS</w:t>
            </w:r>
          </w:p>
        </w:tc>
        <w:tc>
          <w:tcPr>
            <w:tcW w:w="0" w:type="auto"/>
            <w:noWrap/>
          </w:tcPr>
          <w:p w14:paraId="7CE1F231" w14:textId="77777777" w:rsidR="0096700A" w:rsidRPr="00A26ED6" w:rsidRDefault="0096700A"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3 Stars</w:t>
            </w:r>
          </w:p>
        </w:tc>
        <w:tc>
          <w:tcPr>
            <w:tcW w:w="0" w:type="auto"/>
            <w:noWrap/>
          </w:tcPr>
          <w:p w14:paraId="03153F4F" w14:textId="77777777" w:rsidR="0096700A" w:rsidRPr="00A26ED6" w:rsidRDefault="0096700A"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3 Stars</w:t>
            </w:r>
          </w:p>
        </w:tc>
        <w:tc>
          <w:tcPr>
            <w:tcW w:w="0" w:type="auto"/>
            <w:noWrap/>
          </w:tcPr>
          <w:p w14:paraId="612A76C4" w14:textId="77777777" w:rsidR="0096700A" w:rsidRPr="00A26ED6" w:rsidRDefault="0096700A"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2 Stars</w:t>
            </w:r>
          </w:p>
        </w:tc>
        <w:tc>
          <w:tcPr>
            <w:tcW w:w="0" w:type="auto"/>
            <w:noWrap/>
          </w:tcPr>
          <w:p w14:paraId="351B1878" w14:textId="77777777" w:rsidR="0096700A" w:rsidRPr="00A26ED6" w:rsidRDefault="0096700A"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3 Stars</w:t>
            </w:r>
          </w:p>
        </w:tc>
        <w:tc>
          <w:tcPr>
            <w:tcW w:w="0" w:type="auto"/>
            <w:noWrap/>
          </w:tcPr>
          <w:p w14:paraId="6B868736" w14:textId="77777777" w:rsidR="0096700A" w:rsidRPr="00A26ED6" w:rsidRDefault="0096700A" w:rsidP="00E1727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26ED6">
              <w:rPr>
                <w:rFonts w:ascii="Calibri" w:eastAsia="Times New Roman" w:hAnsi="Calibri" w:cs="Calibri"/>
                <w:color w:val="000000"/>
              </w:rPr>
              <w:t>3 Stars</w:t>
            </w:r>
          </w:p>
        </w:tc>
      </w:tr>
    </w:tbl>
    <w:p w14:paraId="02D50403" w14:textId="77777777" w:rsidR="003D5054" w:rsidRDefault="003D5054" w:rsidP="003D5054"/>
    <w:p w14:paraId="0FE10E5F" w14:textId="77777777" w:rsidR="00121A87" w:rsidRDefault="00121A87" w:rsidP="003D5054"/>
    <w:p w14:paraId="6FF4BDBE" w14:textId="77777777" w:rsidR="00121A87" w:rsidRDefault="00121A87" w:rsidP="003D5054"/>
    <w:p w14:paraId="39976AC9" w14:textId="77777777" w:rsidR="00121A87" w:rsidRDefault="00121A87" w:rsidP="003D5054"/>
    <w:p w14:paraId="706DCAB9" w14:textId="77777777" w:rsidR="00121A87" w:rsidRDefault="00121A87" w:rsidP="003D5054"/>
    <w:tbl>
      <w:tblPr>
        <w:tblW w:w="0" w:type="auto"/>
        <w:tblInd w:w="331"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1661"/>
        <w:gridCol w:w="588"/>
        <w:gridCol w:w="11526"/>
        <w:gridCol w:w="1426"/>
      </w:tblGrid>
      <w:tr w:rsidR="00121A87" w14:paraId="4628BB9E" w14:textId="77777777" w:rsidTr="00B92221">
        <w:trPr>
          <w:trHeight w:val="612"/>
        </w:trPr>
        <w:tc>
          <w:tcPr>
            <w:tcW w:w="1661" w:type="dxa"/>
            <w:tcBorders>
              <w:left w:val="single" w:sz="6" w:space="0" w:color="000000"/>
              <w:right w:val="single" w:sz="6" w:space="0" w:color="000000"/>
            </w:tcBorders>
            <w:shd w:val="clear" w:color="auto" w:fill="62629A"/>
          </w:tcPr>
          <w:p w14:paraId="58AB1731" w14:textId="77777777" w:rsidR="00121A87" w:rsidRDefault="00121A87" w:rsidP="00B92221">
            <w:pPr>
              <w:pStyle w:val="TableParagraph"/>
              <w:spacing w:before="93"/>
              <w:ind w:right="511"/>
              <w:rPr>
                <w:rFonts w:ascii="Arial"/>
                <w:b/>
                <w:sz w:val="18"/>
              </w:rPr>
            </w:pPr>
            <w:r>
              <w:rPr>
                <w:rFonts w:ascii="Arial"/>
                <w:b/>
                <w:color w:val="FFFFFF"/>
                <w:sz w:val="18"/>
              </w:rPr>
              <w:t>Section</w:t>
            </w:r>
            <w:r>
              <w:rPr>
                <w:rFonts w:ascii="Arial"/>
                <w:b/>
                <w:color w:val="FFFFFF"/>
                <w:spacing w:val="-13"/>
                <w:sz w:val="18"/>
              </w:rPr>
              <w:t xml:space="preserve"> </w:t>
            </w:r>
            <w:r>
              <w:rPr>
                <w:rFonts w:ascii="Arial"/>
                <w:b/>
                <w:color w:val="FFFFFF"/>
                <w:sz w:val="18"/>
              </w:rPr>
              <w:t xml:space="preserve">and </w:t>
            </w:r>
            <w:r>
              <w:rPr>
                <w:rFonts w:ascii="Arial"/>
                <w:b/>
                <w:color w:val="FFFFFF"/>
                <w:spacing w:val="-2"/>
                <w:sz w:val="18"/>
              </w:rPr>
              <w:t>Topic</w:t>
            </w:r>
          </w:p>
        </w:tc>
        <w:tc>
          <w:tcPr>
            <w:tcW w:w="588" w:type="dxa"/>
            <w:tcBorders>
              <w:left w:val="single" w:sz="6" w:space="0" w:color="000000"/>
              <w:right w:val="single" w:sz="6" w:space="0" w:color="000000"/>
            </w:tcBorders>
            <w:shd w:val="clear" w:color="auto" w:fill="62629A"/>
          </w:tcPr>
          <w:p w14:paraId="36A59735" w14:textId="77777777" w:rsidR="00121A87" w:rsidRDefault="00121A87" w:rsidP="00B92221">
            <w:pPr>
              <w:pStyle w:val="TableParagraph"/>
              <w:spacing w:before="93"/>
              <w:ind w:right="91"/>
              <w:rPr>
                <w:rFonts w:ascii="Arial"/>
                <w:b/>
                <w:sz w:val="18"/>
              </w:rPr>
            </w:pPr>
            <w:r>
              <w:rPr>
                <w:rFonts w:ascii="Arial"/>
                <w:b/>
                <w:color w:val="FFFFFF"/>
                <w:spacing w:val="-4"/>
                <w:sz w:val="18"/>
              </w:rPr>
              <w:t xml:space="preserve">Item </w:t>
            </w:r>
            <w:r>
              <w:rPr>
                <w:rFonts w:ascii="Arial"/>
                <w:b/>
                <w:color w:val="FFFFFF"/>
                <w:spacing w:val="-10"/>
                <w:sz w:val="18"/>
              </w:rPr>
              <w:t>#</w:t>
            </w:r>
          </w:p>
        </w:tc>
        <w:tc>
          <w:tcPr>
            <w:tcW w:w="11526" w:type="dxa"/>
            <w:tcBorders>
              <w:left w:val="single" w:sz="6" w:space="0" w:color="000000"/>
              <w:right w:val="single" w:sz="6" w:space="0" w:color="000000"/>
            </w:tcBorders>
            <w:shd w:val="clear" w:color="auto" w:fill="62629A"/>
          </w:tcPr>
          <w:p w14:paraId="09A68F05" w14:textId="77777777" w:rsidR="00121A87" w:rsidRDefault="00121A87" w:rsidP="00B92221">
            <w:pPr>
              <w:pStyle w:val="TableParagraph"/>
              <w:spacing w:before="196"/>
              <w:rPr>
                <w:rFonts w:ascii="Arial"/>
                <w:b/>
                <w:sz w:val="18"/>
              </w:rPr>
            </w:pPr>
            <w:r>
              <w:rPr>
                <w:rFonts w:ascii="Arial"/>
                <w:b/>
                <w:color w:val="FFFFFF"/>
                <w:sz w:val="18"/>
              </w:rPr>
              <w:t>Checklist</w:t>
            </w:r>
            <w:r>
              <w:rPr>
                <w:rFonts w:ascii="Arial"/>
                <w:b/>
                <w:color w:val="FFFFFF"/>
                <w:spacing w:val="-2"/>
                <w:sz w:val="18"/>
              </w:rPr>
              <w:t xml:space="preserve"> </w:t>
            </w:r>
            <w:r>
              <w:rPr>
                <w:rFonts w:ascii="Arial"/>
                <w:b/>
                <w:color w:val="FFFFFF"/>
                <w:spacing w:val="-4"/>
                <w:sz w:val="18"/>
              </w:rPr>
              <w:t>item</w:t>
            </w:r>
          </w:p>
        </w:tc>
        <w:tc>
          <w:tcPr>
            <w:tcW w:w="1426" w:type="dxa"/>
            <w:tcBorders>
              <w:left w:val="single" w:sz="6" w:space="0" w:color="000000"/>
              <w:right w:val="single" w:sz="6" w:space="0" w:color="000000"/>
            </w:tcBorders>
            <w:shd w:val="clear" w:color="auto" w:fill="62629A"/>
          </w:tcPr>
          <w:p w14:paraId="55C96039" w14:textId="77777777" w:rsidR="00121A87" w:rsidRDefault="00121A87" w:rsidP="00B92221">
            <w:pPr>
              <w:pStyle w:val="TableParagraph"/>
              <w:spacing w:before="0"/>
              <w:ind w:left="108" w:right="85"/>
              <w:rPr>
                <w:rFonts w:ascii="Arial"/>
                <w:b/>
                <w:sz w:val="18"/>
              </w:rPr>
            </w:pPr>
            <w:r>
              <w:rPr>
                <w:rFonts w:ascii="Arial"/>
                <w:b/>
                <w:color w:val="FFFFFF"/>
                <w:spacing w:val="-2"/>
                <w:sz w:val="18"/>
              </w:rPr>
              <w:t xml:space="preserve">Location </w:t>
            </w:r>
            <w:r>
              <w:rPr>
                <w:rFonts w:ascii="Arial"/>
                <w:b/>
                <w:color w:val="FFFFFF"/>
                <w:sz w:val="18"/>
              </w:rPr>
              <w:t>where</w:t>
            </w:r>
            <w:r>
              <w:rPr>
                <w:rFonts w:ascii="Arial"/>
                <w:b/>
                <w:color w:val="FFFFFF"/>
                <w:spacing w:val="-15"/>
                <w:sz w:val="18"/>
              </w:rPr>
              <w:t xml:space="preserve"> </w:t>
            </w:r>
            <w:r>
              <w:rPr>
                <w:rFonts w:ascii="Arial"/>
                <w:b/>
                <w:color w:val="FFFFFF"/>
                <w:sz w:val="18"/>
              </w:rPr>
              <w:t>item</w:t>
            </w:r>
            <w:r>
              <w:rPr>
                <w:rFonts w:ascii="Arial"/>
                <w:b/>
                <w:color w:val="FFFFFF"/>
                <w:spacing w:val="-12"/>
                <w:sz w:val="18"/>
              </w:rPr>
              <w:t xml:space="preserve"> </w:t>
            </w:r>
            <w:r>
              <w:rPr>
                <w:rFonts w:ascii="Arial"/>
                <w:b/>
                <w:color w:val="FFFFFF"/>
                <w:sz w:val="18"/>
              </w:rPr>
              <w:t>is</w:t>
            </w:r>
          </w:p>
          <w:p w14:paraId="297D4765" w14:textId="77777777" w:rsidR="00121A87" w:rsidRDefault="00121A87" w:rsidP="00B92221">
            <w:pPr>
              <w:pStyle w:val="TableParagraph"/>
              <w:spacing w:before="0" w:line="188" w:lineRule="exact"/>
              <w:ind w:left="108"/>
              <w:rPr>
                <w:rFonts w:ascii="Arial"/>
                <w:b/>
                <w:sz w:val="18"/>
              </w:rPr>
            </w:pPr>
            <w:r>
              <w:rPr>
                <w:rFonts w:ascii="Arial"/>
                <w:b/>
                <w:color w:val="FFFFFF"/>
                <w:spacing w:val="-2"/>
                <w:sz w:val="18"/>
              </w:rPr>
              <w:t>reported</w:t>
            </w:r>
          </w:p>
        </w:tc>
      </w:tr>
      <w:tr w:rsidR="00121A87" w14:paraId="598D9104" w14:textId="77777777" w:rsidTr="00B92221">
        <w:trPr>
          <w:trHeight w:val="200"/>
        </w:trPr>
        <w:tc>
          <w:tcPr>
            <w:tcW w:w="13775" w:type="dxa"/>
            <w:gridSpan w:val="3"/>
            <w:tcBorders>
              <w:left w:val="single" w:sz="6" w:space="0" w:color="000000"/>
              <w:bottom w:val="single" w:sz="6" w:space="0" w:color="000000"/>
              <w:right w:val="single" w:sz="6" w:space="0" w:color="000000"/>
            </w:tcBorders>
            <w:shd w:val="clear" w:color="auto" w:fill="FFFFCC"/>
          </w:tcPr>
          <w:p w14:paraId="23B272A5" w14:textId="77777777" w:rsidR="00121A87" w:rsidRDefault="00121A87" w:rsidP="00B92221">
            <w:pPr>
              <w:pStyle w:val="TableParagraph"/>
              <w:spacing w:before="0" w:line="180" w:lineRule="exact"/>
              <w:rPr>
                <w:rFonts w:ascii="Arial"/>
                <w:b/>
                <w:sz w:val="18"/>
              </w:rPr>
            </w:pPr>
            <w:r>
              <w:rPr>
                <w:rFonts w:ascii="Arial"/>
                <w:b/>
                <w:spacing w:val="-2"/>
                <w:sz w:val="18"/>
              </w:rPr>
              <w:t>TITLE</w:t>
            </w:r>
          </w:p>
        </w:tc>
        <w:tc>
          <w:tcPr>
            <w:tcW w:w="1426" w:type="dxa"/>
            <w:tcBorders>
              <w:left w:val="single" w:sz="6" w:space="0" w:color="000000"/>
              <w:bottom w:val="single" w:sz="6" w:space="0" w:color="000000"/>
              <w:right w:val="single" w:sz="6" w:space="0" w:color="000000"/>
            </w:tcBorders>
            <w:shd w:val="clear" w:color="auto" w:fill="FFFFCC"/>
          </w:tcPr>
          <w:p w14:paraId="0FE4DA0B" w14:textId="77777777" w:rsidR="00121A87" w:rsidRDefault="00121A87" w:rsidP="00B92221">
            <w:pPr>
              <w:pStyle w:val="TableParagraph"/>
              <w:spacing w:before="0"/>
              <w:ind w:left="0"/>
              <w:rPr>
                <w:rFonts w:ascii="Times New Roman"/>
                <w:sz w:val="12"/>
              </w:rPr>
            </w:pPr>
          </w:p>
        </w:tc>
      </w:tr>
      <w:tr w:rsidR="00121A87" w14:paraId="2AA606D8" w14:textId="77777777" w:rsidTr="00B92221">
        <w:trPr>
          <w:trHeight w:val="281"/>
        </w:trPr>
        <w:tc>
          <w:tcPr>
            <w:tcW w:w="1661" w:type="dxa"/>
            <w:tcBorders>
              <w:top w:val="single" w:sz="6" w:space="0" w:color="000000"/>
              <w:left w:val="single" w:sz="6" w:space="0" w:color="000000"/>
              <w:right w:val="single" w:sz="6" w:space="0" w:color="000000"/>
            </w:tcBorders>
          </w:tcPr>
          <w:p w14:paraId="27012910" w14:textId="77777777" w:rsidR="00121A87" w:rsidRDefault="00121A87" w:rsidP="00B92221">
            <w:pPr>
              <w:pStyle w:val="TableParagraph"/>
              <w:rPr>
                <w:sz w:val="18"/>
              </w:rPr>
            </w:pPr>
            <w:r>
              <w:rPr>
                <w:spacing w:val="-2"/>
                <w:sz w:val="18"/>
              </w:rPr>
              <w:t>Title</w:t>
            </w:r>
          </w:p>
        </w:tc>
        <w:tc>
          <w:tcPr>
            <w:tcW w:w="588" w:type="dxa"/>
            <w:tcBorders>
              <w:top w:val="single" w:sz="6" w:space="0" w:color="000000"/>
              <w:left w:val="single" w:sz="6" w:space="0" w:color="000000"/>
              <w:right w:val="single" w:sz="6" w:space="0" w:color="000000"/>
            </w:tcBorders>
          </w:tcPr>
          <w:p w14:paraId="7290FFC9" w14:textId="77777777" w:rsidR="00121A87" w:rsidRDefault="00121A87" w:rsidP="00B92221">
            <w:pPr>
              <w:pStyle w:val="TableParagraph"/>
              <w:ind w:left="0" w:right="91"/>
              <w:jc w:val="right"/>
              <w:rPr>
                <w:sz w:val="18"/>
              </w:rPr>
            </w:pPr>
            <w:r>
              <w:rPr>
                <w:spacing w:val="-10"/>
                <w:sz w:val="18"/>
              </w:rPr>
              <w:t>1</w:t>
            </w:r>
          </w:p>
        </w:tc>
        <w:tc>
          <w:tcPr>
            <w:tcW w:w="11526" w:type="dxa"/>
            <w:tcBorders>
              <w:top w:val="single" w:sz="6" w:space="0" w:color="000000"/>
              <w:left w:val="single" w:sz="6" w:space="0" w:color="000000"/>
              <w:right w:val="single" w:sz="6" w:space="0" w:color="000000"/>
            </w:tcBorders>
          </w:tcPr>
          <w:p w14:paraId="3FB1ABF8" w14:textId="77777777" w:rsidR="00121A87" w:rsidRDefault="00121A87" w:rsidP="00B92221">
            <w:pPr>
              <w:pStyle w:val="TableParagraph"/>
              <w:rPr>
                <w:sz w:val="18"/>
              </w:rPr>
            </w:pPr>
            <w:r>
              <w:rPr>
                <w:sz w:val="18"/>
              </w:rPr>
              <w:t>Identify</w:t>
            </w:r>
            <w:r>
              <w:rPr>
                <w:spacing w:val="-3"/>
                <w:sz w:val="18"/>
              </w:rPr>
              <w:t xml:space="preserve"> </w:t>
            </w:r>
            <w:r>
              <w:rPr>
                <w:sz w:val="18"/>
              </w:rPr>
              <w:t>the</w:t>
            </w:r>
            <w:r>
              <w:rPr>
                <w:spacing w:val="-1"/>
                <w:sz w:val="18"/>
              </w:rPr>
              <w:t xml:space="preserve"> </w:t>
            </w:r>
            <w:r>
              <w:rPr>
                <w:sz w:val="18"/>
              </w:rPr>
              <w:t>report</w:t>
            </w:r>
            <w:r>
              <w:rPr>
                <w:spacing w:val="-4"/>
                <w:sz w:val="18"/>
              </w:rPr>
              <w:t xml:space="preserve"> </w:t>
            </w:r>
            <w:r>
              <w:rPr>
                <w:sz w:val="18"/>
              </w:rPr>
              <w:t>as</w:t>
            </w:r>
            <w:r>
              <w:rPr>
                <w:spacing w:val="-2"/>
                <w:sz w:val="18"/>
              </w:rPr>
              <w:t xml:space="preserve"> </w:t>
            </w:r>
            <w:r>
              <w:rPr>
                <w:sz w:val="18"/>
              </w:rPr>
              <w:t>a</w:t>
            </w:r>
            <w:r>
              <w:rPr>
                <w:spacing w:val="-2"/>
                <w:sz w:val="18"/>
              </w:rPr>
              <w:t xml:space="preserve"> </w:t>
            </w:r>
            <w:r>
              <w:rPr>
                <w:sz w:val="18"/>
              </w:rPr>
              <w:t xml:space="preserve">systematic </w:t>
            </w:r>
            <w:r>
              <w:rPr>
                <w:spacing w:val="-2"/>
                <w:sz w:val="18"/>
              </w:rPr>
              <w:t>review.</w:t>
            </w:r>
          </w:p>
        </w:tc>
        <w:tc>
          <w:tcPr>
            <w:tcW w:w="1426" w:type="dxa"/>
            <w:tcBorders>
              <w:top w:val="single" w:sz="6" w:space="0" w:color="000000"/>
              <w:left w:val="single" w:sz="6" w:space="0" w:color="000000"/>
              <w:right w:val="single" w:sz="6" w:space="0" w:color="000000"/>
            </w:tcBorders>
          </w:tcPr>
          <w:p w14:paraId="1E1F1CF1" w14:textId="77777777" w:rsidR="00121A87" w:rsidRDefault="00121A87" w:rsidP="00B92221">
            <w:pPr>
              <w:pStyle w:val="TableParagraph"/>
              <w:ind w:left="108"/>
              <w:rPr>
                <w:sz w:val="18"/>
              </w:rPr>
            </w:pPr>
            <w:r>
              <w:rPr>
                <w:sz w:val="18"/>
              </w:rPr>
              <w:t>Page</w:t>
            </w:r>
            <w:r>
              <w:rPr>
                <w:spacing w:val="-1"/>
                <w:sz w:val="18"/>
              </w:rPr>
              <w:t xml:space="preserve"> </w:t>
            </w:r>
            <w:r>
              <w:rPr>
                <w:spacing w:val="-10"/>
                <w:sz w:val="18"/>
              </w:rPr>
              <w:t>1</w:t>
            </w:r>
          </w:p>
        </w:tc>
      </w:tr>
      <w:tr w:rsidR="00121A87" w14:paraId="69EAAF4C" w14:textId="77777777" w:rsidTr="00B92221">
        <w:trPr>
          <w:trHeight w:val="200"/>
        </w:trPr>
        <w:tc>
          <w:tcPr>
            <w:tcW w:w="13775" w:type="dxa"/>
            <w:gridSpan w:val="3"/>
            <w:tcBorders>
              <w:left w:val="single" w:sz="6" w:space="0" w:color="000000"/>
              <w:bottom w:val="single" w:sz="6" w:space="0" w:color="000000"/>
              <w:right w:val="single" w:sz="6" w:space="0" w:color="000000"/>
            </w:tcBorders>
            <w:shd w:val="clear" w:color="auto" w:fill="FFFFCC"/>
          </w:tcPr>
          <w:p w14:paraId="3E615646" w14:textId="77777777" w:rsidR="00121A87" w:rsidRDefault="00121A87" w:rsidP="00B92221">
            <w:pPr>
              <w:pStyle w:val="TableParagraph"/>
              <w:spacing w:before="0" w:line="180" w:lineRule="exact"/>
              <w:rPr>
                <w:rFonts w:ascii="Arial"/>
                <w:b/>
                <w:sz w:val="18"/>
              </w:rPr>
            </w:pPr>
            <w:r>
              <w:rPr>
                <w:rFonts w:ascii="Arial"/>
                <w:b/>
                <w:spacing w:val="-2"/>
                <w:sz w:val="18"/>
              </w:rPr>
              <w:t>ABSTRACT</w:t>
            </w:r>
          </w:p>
        </w:tc>
        <w:tc>
          <w:tcPr>
            <w:tcW w:w="1426" w:type="dxa"/>
            <w:tcBorders>
              <w:left w:val="single" w:sz="6" w:space="0" w:color="000000"/>
              <w:bottom w:val="single" w:sz="6" w:space="0" w:color="000000"/>
              <w:right w:val="single" w:sz="6" w:space="0" w:color="000000"/>
            </w:tcBorders>
            <w:shd w:val="clear" w:color="auto" w:fill="FFFFCC"/>
          </w:tcPr>
          <w:p w14:paraId="3737920C" w14:textId="77777777" w:rsidR="00121A87" w:rsidRDefault="00121A87" w:rsidP="00B92221">
            <w:pPr>
              <w:pStyle w:val="TableParagraph"/>
              <w:spacing w:before="0"/>
              <w:ind w:left="0"/>
              <w:rPr>
                <w:rFonts w:ascii="Times New Roman"/>
                <w:sz w:val="12"/>
              </w:rPr>
            </w:pPr>
          </w:p>
        </w:tc>
      </w:tr>
      <w:tr w:rsidR="00121A87" w14:paraId="042BCF3D" w14:textId="77777777" w:rsidTr="00B92221">
        <w:trPr>
          <w:trHeight w:val="281"/>
        </w:trPr>
        <w:tc>
          <w:tcPr>
            <w:tcW w:w="1661" w:type="dxa"/>
            <w:tcBorders>
              <w:top w:val="single" w:sz="6" w:space="0" w:color="000000"/>
              <w:left w:val="single" w:sz="6" w:space="0" w:color="000000"/>
              <w:right w:val="single" w:sz="6" w:space="0" w:color="000000"/>
            </w:tcBorders>
          </w:tcPr>
          <w:p w14:paraId="6B53E7C0" w14:textId="77777777" w:rsidR="00121A87" w:rsidRDefault="00121A87" w:rsidP="00B92221">
            <w:pPr>
              <w:pStyle w:val="TableParagraph"/>
              <w:rPr>
                <w:sz w:val="18"/>
              </w:rPr>
            </w:pPr>
            <w:r>
              <w:rPr>
                <w:spacing w:val="-2"/>
                <w:sz w:val="18"/>
              </w:rPr>
              <w:t>Abstract</w:t>
            </w:r>
          </w:p>
        </w:tc>
        <w:tc>
          <w:tcPr>
            <w:tcW w:w="588" w:type="dxa"/>
            <w:tcBorders>
              <w:top w:val="single" w:sz="6" w:space="0" w:color="000000"/>
              <w:left w:val="single" w:sz="6" w:space="0" w:color="000000"/>
              <w:right w:val="single" w:sz="6" w:space="0" w:color="000000"/>
            </w:tcBorders>
          </w:tcPr>
          <w:p w14:paraId="0CEE953B" w14:textId="77777777" w:rsidR="00121A87" w:rsidRDefault="00121A87" w:rsidP="00B92221">
            <w:pPr>
              <w:pStyle w:val="TableParagraph"/>
              <w:ind w:left="0" w:right="91"/>
              <w:jc w:val="right"/>
              <w:rPr>
                <w:sz w:val="18"/>
              </w:rPr>
            </w:pPr>
            <w:r>
              <w:rPr>
                <w:spacing w:val="-10"/>
                <w:sz w:val="18"/>
              </w:rPr>
              <w:t>2</w:t>
            </w:r>
          </w:p>
        </w:tc>
        <w:tc>
          <w:tcPr>
            <w:tcW w:w="11526" w:type="dxa"/>
            <w:tcBorders>
              <w:top w:val="single" w:sz="6" w:space="0" w:color="000000"/>
              <w:left w:val="single" w:sz="6" w:space="0" w:color="000000"/>
              <w:right w:val="single" w:sz="6" w:space="0" w:color="000000"/>
            </w:tcBorders>
          </w:tcPr>
          <w:p w14:paraId="37DFC23D" w14:textId="77777777" w:rsidR="00121A87" w:rsidRDefault="00121A87" w:rsidP="00B92221">
            <w:pPr>
              <w:pStyle w:val="TableParagraph"/>
              <w:rPr>
                <w:sz w:val="18"/>
              </w:rPr>
            </w:pPr>
            <w:r>
              <w:rPr>
                <w:sz w:val="18"/>
              </w:rPr>
              <w:t>See</w:t>
            </w:r>
            <w:r>
              <w:rPr>
                <w:spacing w:val="-5"/>
                <w:sz w:val="18"/>
              </w:rPr>
              <w:t xml:space="preserve"> </w:t>
            </w:r>
            <w:r>
              <w:rPr>
                <w:sz w:val="18"/>
              </w:rPr>
              <w:t>the</w:t>
            </w:r>
            <w:r>
              <w:rPr>
                <w:spacing w:val="-5"/>
                <w:sz w:val="18"/>
              </w:rPr>
              <w:t xml:space="preserve"> </w:t>
            </w:r>
            <w:r>
              <w:rPr>
                <w:sz w:val="18"/>
              </w:rPr>
              <w:t>PRISMA</w:t>
            </w:r>
            <w:r>
              <w:rPr>
                <w:spacing w:val="-3"/>
                <w:sz w:val="18"/>
              </w:rPr>
              <w:t xml:space="preserve"> </w:t>
            </w:r>
            <w:r>
              <w:rPr>
                <w:sz w:val="18"/>
              </w:rPr>
              <w:t>2020</w:t>
            </w:r>
            <w:r>
              <w:rPr>
                <w:spacing w:val="-3"/>
                <w:sz w:val="18"/>
              </w:rPr>
              <w:t xml:space="preserve"> </w:t>
            </w:r>
            <w:r>
              <w:rPr>
                <w:sz w:val="18"/>
              </w:rPr>
              <w:t>for</w:t>
            </w:r>
            <w:r>
              <w:rPr>
                <w:spacing w:val="-3"/>
                <w:sz w:val="18"/>
              </w:rPr>
              <w:t xml:space="preserve"> </w:t>
            </w:r>
            <w:r>
              <w:rPr>
                <w:sz w:val="18"/>
              </w:rPr>
              <w:t>Abstracts</w:t>
            </w:r>
            <w:r>
              <w:rPr>
                <w:spacing w:val="-1"/>
                <w:sz w:val="18"/>
              </w:rPr>
              <w:t xml:space="preserve"> </w:t>
            </w:r>
            <w:r>
              <w:rPr>
                <w:spacing w:val="-2"/>
                <w:sz w:val="18"/>
              </w:rPr>
              <w:t>checklist.</w:t>
            </w:r>
          </w:p>
        </w:tc>
        <w:tc>
          <w:tcPr>
            <w:tcW w:w="1426" w:type="dxa"/>
            <w:tcBorders>
              <w:top w:val="single" w:sz="6" w:space="0" w:color="000000"/>
              <w:left w:val="single" w:sz="6" w:space="0" w:color="000000"/>
              <w:right w:val="single" w:sz="6" w:space="0" w:color="000000"/>
            </w:tcBorders>
          </w:tcPr>
          <w:p w14:paraId="1E2B74C8" w14:textId="77777777" w:rsidR="00121A87" w:rsidRDefault="00121A87" w:rsidP="00B92221">
            <w:pPr>
              <w:pStyle w:val="TableParagraph"/>
              <w:ind w:left="108"/>
              <w:rPr>
                <w:sz w:val="18"/>
              </w:rPr>
            </w:pPr>
            <w:r>
              <w:rPr>
                <w:sz w:val="18"/>
              </w:rPr>
              <w:t xml:space="preserve">Page </w:t>
            </w:r>
            <w:r>
              <w:rPr>
                <w:spacing w:val="-10"/>
                <w:sz w:val="18"/>
              </w:rPr>
              <w:t>2</w:t>
            </w:r>
          </w:p>
        </w:tc>
      </w:tr>
      <w:tr w:rsidR="00121A87" w14:paraId="221519D5" w14:textId="77777777" w:rsidTr="00B92221">
        <w:trPr>
          <w:trHeight w:val="200"/>
        </w:trPr>
        <w:tc>
          <w:tcPr>
            <w:tcW w:w="13775" w:type="dxa"/>
            <w:gridSpan w:val="3"/>
            <w:tcBorders>
              <w:left w:val="single" w:sz="6" w:space="0" w:color="000000"/>
              <w:bottom w:val="single" w:sz="6" w:space="0" w:color="000000"/>
              <w:right w:val="single" w:sz="6" w:space="0" w:color="000000"/>
            </w:tcBorders>
            <w:shd w:val="clear" w:color="auto" w:fill="FFFFCC"/>
          </w:tcPr>
          <w:p w14:paraId="1FB9FB94" w14:textId="77777777" w:rsidR="00121A87" w:rsidRDefault="00121A87" w:rsidP="00B92221">
            <w:pPr>
              <w:pStyle w:val="TableParagraph"/>
              <w:spacing w:before="0" w:line="180" w:lineRule="exact"/>
              <w:rPr>
                <w:rFonts w:ascii="Arial"/>
                <w:b/>
                <w:sz w:val="18"/>
              </w:rPr>
            </w:pPr>
            <w:r>
              <w:rPr>
                <w:rFonts w:ascii="Arial"/>
                <w:b/>
                <w:spacing w:val="-2"/>
                <w:sz w:val="18"/>
              </w:rPr>
              <w:t>INTRODUCTION</w:t>
            </w:r>
          </w:p>
        </w:tc>
        <w:tc>
          <w:tcPr>
            <w:tcW w:w="1426" w:type="dxa"/>
            <w:tcBorders>
              <w:left w:val="single" w:sz="6" w:space="0" w:color="000000"/>
              <w:bottom w:val="single" w:sz="6" w:space="0" w:color="000000"/>
              <w:right w:val="single" w:sz="6" w:space="0" w:color="000000"/>
            </w:tcBorders>
            <w:shd w:val="clear" w:color="auto" w:fill="FFFFCC"/>
          </w:tcPr>
          <w:p w14:paraId="3CF51AE2" w14:textId="77777777" w:rsidR="00121A87" w:rsidRDefault="00121A87" w:rsidP="00B92221">
            <w:pPr>
              <w:pStyle w:val="TableParagraph"/>
              <w:spacing w:before="0"/>
              <w:ind w:left="0"/>
              <w:rPr>
                <w:rFonts w:ascii="Times New Roman"/>
                <w:sz w:val="12"/>
              </w:rPr>
            </w:pPr>
          </w:p>
        </w:tc>
      </w:tr>
      <w:tr w:rsidR="00121A87" w14:paraId="5AAC943B" w14:textId="77777777" w:rsidTr="00B92221">
        <w:trPr>
          <w:trHeight w:val="283"/>
        </w:trPr>
        <w:tc>
          <w:tcPr>
            <w:tcW w:w="1661" w:type="dxa"/>
            <w:tcBorders>
              <w:top w:val="single" w:sz="6" w:space="0" w:color="000000"/>
              <w:left w:val="single" w:sz="6" w:space="0" w:color="000000"/>
              <w:bottom w:val="single" w:sz="6" w:space="0" w:color="000000"/>
              <w:right w:val="single" w:sz="6" w:space="0" w:color="000000"/>
            </w:tcBorders>
          </w:tcPr>
          <w:p w14:paraId="1E8CD008" w14:textId="77777777" w:rsidR="00121A87" w:rsidRDefault="00121A87" w:rsidP="00B92221">
            <w:pPr>
              <w:pStyle w:val="TableParagraph"/>
              <w:rPr>
                <w:sz w:val="18"/>
              </w:rPr>
            </w:pPr>
            <w:r>
              <w:rPr>
                <w:spacing w:val="-2"/>
                <w:sz w:val="18"/>
              </w:rPr>
              <w:t>Rationale</w:t>
            </w:r>
          </w:p>
        </w:tc>
        <w:tc>
          <w:tcPr>
            <w:tcW w:w="588" w:type="dxa"/>
            <w:tcBorders>
              <w:top w:val="single" w:sz="6" w:space="0" w:color="000000"/>
              <w:left w:val="single" w:sz="6" w:space="0" w:color="000000"/>
              <w:bottom w:val="single" w:sz="6" w:space="0" w:color="000000"/>
              <w:right w:val="single" w:sz="6" w:space="0" w:color="000000"/>
            </w:tcBorders>
          </w:tcPr>
          <w:p w14:paraId="1B15799B" w14:textId="77777777" w:rsidR="00121A87" w:rsidRDefault="00121A87" w:rsidP="00B92221">
            <w:pPr>
              <w:pStyle w:val="TableParagraph"/>
              <w:ind w:left="0" w:right="91"/>
              <w:jc w:val="right"/>
              <w:rPr>
                <w:sz w:val="18"/>
              </w:rPr>
            </w:pPr>
            <w:r>
              <w:rPr>
                <w:spacing w:val="-10"/>
                <w:sz w:val="18"/>
              </w:rPr>
              <w:t>3</w:t>
            </w:r>
          </w:p>
        </w:tc>
        <w:tc>
          <w:tcPr>
            <w:tcW w:w="11526" w:type="dxa"/>
            <w:tcBorders>
              <w:top w:val="single" w:sz="6" w:space="0" w:color="000000"/>
              <w:left w:val="single" w:sz="6" w:space="0" w:color="000000"/>
              <w:bottom w:val="single" w:sz="6" w:space="0" w:color="000000"/>
              <w:right w:val="single" w:sz="6" w:space="0" w:color="000000"/>
            </w:tcBorders>
          </w:tcPr>
          <w:p w14:paraId="21E6F9B7" w14:textId="77777777" w:rsidR="00121A87" w:rsidRDefault="00121A87" w:rsidP="00B92221">
            <w:pPr>
              <w:pStyle w:val="TableParagraph"/>
              <w:rPr>
                <w:sz w:val="18"/>
              </w:rPr>
            </w:pPr>
            <w:r>
              <w:rPr>
                <w:sz w:val="18"/>
              </w:rPr>
              <w:t>Describe</w:t>
            </w:r>
            <w:r>
              <w:rPr>
                <w:spacing w:val="-7"/>
                <w:sz w:val="18"/>
              </w:rPr>
              <w:t xml:space="preserve"> </w:t>
            </w:r>
            <w:r>
              <w:rPr>
                <w:sz w:val="18"/>
              </w:rPr>
              <w:t>the</w:t>
            </w:r>
            <w:r>
              <w:rPr>
                <w:spacing w:val="-6"/>
                <w:sz w:val="18"/>
              </w:rPr>
              <w:t xml:space="preserve"> </w:t>
            </w:r>
            <w:r>
              <w:rPr>
                <w:sz w:val="18"/>
              </w:rPr>
              <w:t>rationale</w:t>
            </w:r>
            <w:r>
              <w:rPr>
                <w:spacing w:val="-9"/>
                <w:sz w:val="18"/>
              </w:rPr>
              <w:t xml:space="preserve"> </w:t>
            </w:r>
            <w:r>
              <w:rPr>
                <w:sz w:val="18"/>
              </w:rPr>
              <w:t>for</w:t>
            </w:r>
            <w:r>
              <w:rPr>
                <w:spacing w:val="-6"/>
                <w:sz w:val="18"/>
              </w:rPr>
              <w:t xml:space="preserve"> </w:t>
            </w:r>
            <w:r>
              <w:rPr>
                <w:sz w:val="18"/>
              </w:rPr>
              <w:t>the</w:t>
            </w:r>
            <w:r>
              <w:rPr>
                <w:spacing w:val="-7"/>
                <w:sz w:val="18"/>
              </w:rPr>
              <w:t xml:space="preserve"> </w:t>
            </w:r>
            <w:r>
              <w:rPr>
                <w:sz w:val="18"/>
              </w:rPr>
              <w:t>review</w:t>
            </w:r>
            <w:r>
              <w:rPr>
                <w:spacing w:val="-9"/>
                <w:sz w:val="18"/>
              </w:rPr>
              <w:t xml:space="preserve"> </w:t>
            </w:r>
            <w:r>
              <w:rPr>
                <w:sz w:val="18"/>
              </w:rPr>
              <w:t>in</w:t>
            </w:r>
            <w:r>
              <w:rPr>
                <w:spacing w:val="-6"/>
                <w:sz w:val="18"/>
              </w:rPr>
              <w:t xml:space="preserve"> </w:t>
            </w:r>
            <w:r>
              <w:rPr>
                <w:sz w:val="18"/>
              </w:rPr>
              <w:t>the</w:t>
            </w:r>
            <w:r>
              <w:rPr>
                <w:spacing w:val="-8"/>
                <w:sz w:val="18"/>
              </w:rPr>
              <w:t xml:space="preserve"> </w:t>
            </w:r>
            <w:r>
              <w:rPr>
                <w:sz w:val="18"/>
              </w:rPr>
              <w:t>context</w:t>
            </w:r>
            <w:r>
              <w:rPr>
                <w:spacing w:val="-7"/>
                <w:sz w:val="18"/>
              </w:rPr>
              <w:t xml:space="preserve"> </w:t>
            </w:r>
            <w:r>
              <w:rPr>
                <w:sz w:val="18"/>
              </w:rPr>
              <w:t>of</w:t>
            </w:r>
            <w:r>
              <w:rPr>
                <w:spacing w:val="-6"/>
                <w:sz w:val="18"/>
              </w:rPr>
              <w:t xml:space="preserve"> </w:t>
            </w:r>
            <w:r>
              <w:rPr>
                <w:sz w:val="18"/>
              </w:rPr>
              <w:t>existing</w:t>
            </w:r>
            <w:r>
              <w:rPr>
                <w:spacing w:val="-9"/>
                <w:sz w:val="18"/>
              </w:rPr>
              <w:t xml:space="preserve"> </w:t>
            </w:r>
            <w:r>
              <w:rPr>
                <w:spacing w:val="-2"/>
                <w:sz w:val="18"/>
              </w:rPr>
              <w:t>knowledge.</w:t>
            </w:r>
          </w:p>
        </w:tc>
        <w:tc>
          <w:tcPr>
            <w:tcW w:w="1426" w:type="dxa"/>
            <w:tcBorders>
              <w:top w:val="single" w:sz="6" w:space="0" w:color="000000"/>
              <w:left w:val="single" w:sz="6" w:space="0" w:color="000000"/>
              <w:bottom w:val="single" w:sz="6" w:space="0" w:color="000000"/>
              <w:right w:val="single" w:sz="6" w:space="0" w:color="000000"/>
            </w:tcBorders>
          </w:tcPr>
          <w:p w14:paraId="3506A31E" w14:textId="77777777" w:rsidR="00121A87" w:rsidRDefault="00121A87" w:rsidP="00B92221">
            <w:pPr>
              <w:pStyle w:val="TableParagraph"/>
              <w:ind w:left="108"/>
              <w:rPr>
                <w:sz w:val="18"/>
              </w:rPr>
            </w:pPr>
            <w:r>
              <w:rPr>
                <w:sz w:val="18"/>
              </w:rPr>
              <w:t xml:space="preserve">Page </w:t>
            </w:r>
            <w:r>
              <w:rPr>
                <w:spacing w:val="-5"/>
                <w:sz w:val="18"/>
              </w:rPr>
              <w:t>3,4</w:t>
            </w:r>
          </w:p>
        </w:tc>
      </w:tr>
      <w:tr w:rsidR="00121A87" w14:paraId="3019815D" w14:textId="77777777" w:rsidTr="00B92221">
        <w:trPr>
          <w:trHeight w:val="282"/>
        </w:trPr>
        <w:tc>
          <w:tcPr>
            <w:tcW w:w="1661" w:type="dxa"/>
            <w:tcBorders>
              <w:top w:val="single" w:sz="6" w:space="0" w:color="000000"/>
              <w:left w:val="single" w:sz="6" w:space="0" w:color="000000"/>
              <w:right w:val="single" w:sz="6" w:space="0" w:color="000000"/>
            </w:tcBorders>
          </w:tcPr>
          <w:p w14:paraId="29BF8F93" w14:textId="77777777" w:rsidR="00121A87" w:rsidRDefault="00121A87" w:rsidP="00B92221">
            <w:pPr>
              <w:pStyle w:val="TableParagraph"/>
              <w:rPr>
                <w:sz w:val="18"/>
              </w:rPr>
            </w:pPr>
            <w:r>
              <w:rPr>
                <w:spacing w:val="-2"/>
                <w:sz w:val="18"/>
              </w:rPr>
              <w:t>Objectives</w:t>
            </w:r>
          </w:p>
        </w:tc>
        <w:tc>
          <w:tcPr>
            <w:tcW w:w="588" w:type="dxa"/>
            <w:tcBorders>
              <w:top w:val="single" w:sz="6" w:space="0" w:color="000000"/>
              <w:left w:val="single" w:sz="6" w:space="0" w:color="000000"/>
              <w:right w:val="single" w:sz="6" w:space="0" w:color="000000"/>
            </w:tcBorders>
          </w:tcPr>
          <w:p w14:paraId="34F3C2B6" w14:textId="77777777" w:rsidR="00121A87" w:rsidRDefault="00121A87" w:rsidP="00B92221">
            <w:pPr>
              <w:pStyle w:val="TableParagraph"/>
              <w:ind w:left="0" w:right="91"/>
              <w:jc w:val="right"/>
              <w:rPr>
                <w:sz w:val="18"/>
              </w:rPr>
            </w:pPr>
            <w:r>
              <w:rPr>
                <w:spacing w:val="-10"/>
                <w:sz w:val="18"/>
              </w:rPr>
              <w:t>4</w:t>
            </w:r>
          </w:p>
        </w:tc>
        <w:tc>
          <w:tcPr>
            <w:tcW w:w="11526" w:type="dxa"/>
            <w:tcBorders>
              <w:top w:val="single" w:sz="6" w:space="0" w:color="000000"/>
              <w:left w:val="single" w:sz="6" w:space="0" w:color="000000"/>
              <w:right w:val="single" w:sz="6" w:space="0" w:color="000000"/>
            </w:tcBorders>
          </w:tcPr>
          <w:p w14:paraId="06817E76" w14:textId="77777777" w:rsidR="00121A87" w:rsidRDefault="00121A87" w:rsidP="00B92221">
            <w:pPr>
              <w:pStyle w:val="TableParagraph"/>
              <w:rPr>
                <w:sz w:val="18"/>
              </w:rPr>
            </w:pPr>
            <w:r>
              <w:rPr>
                <w:sz w:val="18"/>
              </w:rPr>
              <w:t>Provide</w:t>
            </w:r>
            <w:r>
              <w:rPr>
                <w:spacing w:val="-5"/>
                <w:sz w:val="18"/>
              </w:rPr>
              <w:t xml:space="preserve"> </w:t>
            </w:r>
            <w:r>
              <w:rPr>
                <w:sz w:val="18"/>
              </w:rPr>
              <w:t>an</w:t>
            </w:r>
            <w:r>
              <w:rPr>
                <w:spacing w:val="-5"/>
                <w:sz w:val="18"/>
              </w:rPr>
              <w:t xml:space="preserve"> </w:t>
            </w:r>
            <w:r>
              <w:rPr>
                <w:sz w:val="18"/>
              </w:rPr>
              <w:t>explicit</w:t>
            </w:r>
            <w:r>
              <w:rPr>
                <w:spacing w:val="-5"/>
                <w:sz w:val="18"/>
              </w:rPr>
              <w:t xml:space="preserve"> </w:t>
            </w:r>
            <w:r>
              <w:rPr>
                <w:sz w:val="18"/>
              </w:rPr>
              <w:t>statement</w:t>
            </w:r>
            <w:r>
              <w:rPr>
                <w:spacing w:val="-5"/>
                <w:sz w:val="18"/>
              </w:rPr>
              <w:t xml:space="preserve"> </w:t>
            </w:r>
            <w:r>
              <w:rPr>
                <w:sz w:val="18"/>
              </w:rPr>
              <w:t>of</w:t>
            </w:r>
            <w:r>
              <w:rPr>
                <w:spacing w:val="-3"/>
                <w:sz w:val="18"/>
              </w:rPr>
              <w:t xml:space="preserve"> </w:t>
            </w:r>
            <w:r>
              <w:rPr>
                <w:sz w:val="18"/>
              </w:rPr>
              <w:t>the</w:t>
            </w:r>
            <w:r>
              <w:rPr>
                <w:spacing w:val="-3"/>
                <w:sz w:val="18"/>
              </w:rPr>
              <w:t xml:space="preserve"> </w:t>
            </w:r>
            <w:r>
              <w:rPr>
                <w:sz w:val="18"/>
              </w:rPr>
              <w:t>objective(s)</w:t>
            </w:r>
            <w:r>
              <w:rPr>
                <w:spacing w:val="-3"/>
                <w:sz w:val="18"/>
              </w:rPr>
              <w:t xml:space="preserve"> </w:t>
            </w:r>
            <w:r>
              <w:rPr>
                <w:sz w:val="18"/>
              </w:rPr>
              <w:t>or</w:t>
            </w:r>
            <w:r>
              <w:rPr>
                <w:spacing w:val="-5"/>
                <w:sz w:val="18"/>
              </w:rPr>
              <w:t xml:space="preserve"> </w:t>
            </w:r>
            <w:r>
              <w:rPr>
                <w:sz w:val="18"/>
              </w:rPr>
              <w:t>question(s)</w:t>
            </w:r>
            <w:r>
              <w:rPr>
                <w:spacing w:val="-3"/>
                <w:sz w:val="18"/>
              </w:rPr>
              <w:t xml:space="preserve"> </w:t>
            </w:r>
            <w:r>
              <w:rPr>
                <w:sz w:val="18"/>
              </w:rPr>
              <w:t>the</w:t>
            </w:r>
            <w:r>
              <w:rPr>
                <w:spacing w:val="-3"/>
                <w:sz w:val="18"/>
              </w:rPr>
              <w:t xml:space="preserve"> </w:t>
            </w:r>
            <w:r>
              <w:rPr>
                <w:sz w:val="18"/>
              </w:rPr>
              <w:t>review</w:t>
            </w:r>
            <w:r>
              <w:rPr>
                <w:spacing w:val="-5"/>
                <w:sz w:val="18"/>
              </w:rPr>
              <w:t xml:space="preserve"> </w:t>
            </w:r>
            <w:r>
              <w:rPr>
                <w:spacing w:val="-2"/>
                <w:sz w:val="18"/>
              </w:rPr>
              <w:t>addresses.</w:t>
            </w:r>
          </w:p>
        </w:tc>
        <w:tc>
          <w:tcPr>
            <w:tcW w:w="1426" w:type="dxa"/>
            <w:tcBorders>
              <w:top w:val="single" w:sz="6" w:space="0" w:color="000000"/>
              <w:left w:val="single" w:sz="6" w:space="0" w:color="000000"/>
              <w:right w:val="single" w:sz="6" w:space="0" w:color="000000"/>
            </w:tcBorders>
          </w:tcPr>
          <w:p w14:paraId="30DD2D24" w14:textId="77777777" w:rsidR="00121A87" w:rsidRDefault="00121A87" w:rsidP="00B92221">
            <w:pPr>
              <w:pStyle w:val="TableParagraph"/>
              <w:ind w:left="108"/>
              <w:rPr>
                <w:sz w:val="18"/>
              </w:rPr>
            </w:pPr>
            <w:r>
              <w:rPr>
                <w:sz w:val="18"/>
              </w:rPr>
              <w:t xml:space="preserve">Page </w:t>
            </w:r>
            <w:r>
              <w:rPr>
                <w:spacing w:val="-10"/>
                <w:sz w:val="18"/>
              </w:rPr>
              <w:t>4</w:t>
            </w:r>
          </w:p>
        </w:tc>
      </w:tr>
      <w:tr w:rsidR="00121A87" w14:paraId="1F537E29" w14:textId="77777777" w:rsidTr="00B92221">
        <w:trPr>
          <w:trHeight w:val="200"/>
        </w:trPr>
        <w:tc>
          <w:tcPr>
            <w:tcW w:w="13775" w:type="dxa"/>
            <w:gridSpan w:val="3"/>
            <w:tcBorders>
              <w:left w:val="single" w:sz="6" w:space="0" w:color="000000"/>
              <w:bottom w:val="single" w:sz="6" w:space="0" w:color="000000"/>
              <w:right w:val="single" w:sz="6" w:space="0" w:color="000000"/>
            </w:tcBorders>
            <w:shd w:val="clear" w:color="auto" w:fill="FFFFCC"/>
          </w:tcPr>
          <w:p w14:paraId="5D84AAF8" w14:textId="77777777" w:rsidR="00121A87" w:rsidRDefault="00121A87" w:rsidP="00B92221">
            <w:pPr>
              <w:pStyle w:val="TableParagraph"/>
              <w:spacing w:before="0" w:line="180" w:lineRule="exact"/>
              <w:rPr>
                <w:rFonts w:ascii="Arial"/>
                <w:b/>
                <w:sz w:val="18"/>
              </w:rPr>
            </w:pPr>
            <w:r>
              <w:rPr>
                <w:rFonts w:ascii="Arial"/>
                <w:b/>
                <w:spacing w:val="-2"/>
                <w:sz w:val="18"/>
              </w:rPr>
              <w:t>METHODS</w:t>
            </w:r>
          </w:p>
        </w:tc>
        <w:tc>
          <w:tcPr>
            <w:tcW w:w="1426" w:type="dxa"/>
            <w:tcBorders>
              <w:left w:val="single" w:sz="6" w:space="0" w:color="000000"/>
              <w:bottom w:val="single" w:sz="6" w:space="0" w:color="000000"/>
              <w:right w:val="single" w:sz="6" w:space="0" w:color="000000"/>
            </w:tcBorders>
            <w:shd w:val="clear" w:color="auto" w:fill="FFFFCC"/>
          </w:tcPr>
          <w:p w14:paraId="459FD24C" w14:textId="77777777" w:rsidR="00121A87" w:rsidRDefault="00121A87" w:rsidP="00B92221">
            <w:pPr>
              <w:pStyle w:val="TableParagraph"/>
              <w:spacing w:before="0"/>
              <w:ind w:left="0"/>
              <w:rPr>
                <w:rFonts w:ascii="Times New Roman"/>
                <w:sz w:val="12"/>
              </w:rPr>
            </w:pPr>
          </w:p>
        </w:tc>
      </w:tr>
      <w:tr w:rsidR="00121A87" w14:paraId="66CA6612" w14:textId="77777777" w:rsidTr="00B92221">
        <w:trPr>
          <w:trHeight w:val="491"/>
        </w:trPr>
        <w:tc>
          <w:tcPr>
            <w:tcW w:w="1661" w:type="dxa"/>
            <w:tcBorders>
              <w:top w:val="single" w:sz="6" w:space="0" w:color="000000"/>
              <w:left w:val="single" w:sz="6" w:space="0" w:color="000000"/>
              <w:bottom w:val="single" w:sz="6" w:space="0" w:color="000000"/>
              <w:right w:val="single" w:sz="6" w:space="0" w:color="000000"/>
            </w:tcBorders>
          </w:tcPr>
          <w:p w14:paraId="611BA87C" w14:textId="77777777" w:rsidR="00121A87" w:rsidRDefault="00121A87" w:rsidP="00B92221">
            <w:pPr>
              <w:pStyle w:val="TableParagraph"/>
              <w:rPr>
                <w:sz w:val="18"/>
              </w:rPr>
            </w:pPr>
            <w:r>
              <w:rPr>
                <w:sz w:val="18"/>
              </w:rPr>
              <w:t>Eligibility</w:t>
            </w:r>
            <w:r>
              <w:rPr>
                <w:spacing w:val="-8"/>
                <w:sz w:val="18"/>
              </w:rPr>
              <w:t xml:space="preserve"> </w:t>
            </w:r>
            <w:r>
              <w:rPr>
                <w:spacing w:val="-2"/>
                <w:sz w:val="18"/>
              </w:rPr>
              <w:t>criteria</w:t>
            </w:r>
          </w:p>
        </w:tc>
        <w:tc>
          <w:tcPr>
            <w:tcW w:w="588" w:type="dxa"/>
            <w:tcBorders>
              <w:top w:val="single" w:sz="6" w:space="0" w:color="000000"/>
              <w:left w:val="single" w:sz="6" w:space="0" w:color="000000"/>
              <w:bottom w:val="single" w:sz="6" w:space="0" w:color="000000"/>
              <w:right w:val="single" w:sz="6" w:space="0" w:color="000000"/>
            </w:tcBorders>
          </w:tcPr>
          <w:p w14:paraId="7D1B82B9" w14:textId="77777777" w:rsidR="00121A87" w:rsidRDefault="00121A87" w:rsidP="00B92221">
            <w:pPr>
              <w:pStyle w:val="TableParagraph"/>
              <w:ind w:left="0" w:right="91"/>
              <w:jc w:val="right"/>
              <w:rPr>
                <w:sz w:val="18"/>
              </w:rPr>
            </w:pPr>
            <w:r>
              <w:rPr>
                <w:spacing w:val="-10"/>
                <w:sz w:val="18"/>
              </w:rPr>
              <w:t>5</w:t>
            </w:r>
          </w:p>
        </w:tc>
        <w:tc>
          <w:tcPr>
            <w:tcW w:w="11526" w:type="dxa"/>
            <w:tcBorders>
              <w:top w:val="single" w:sz="6" w:space="0" w:color="000000"/>
              <w:left w:val="single" w:sz="6" w:space="0" w:color="000000"/>
              <w:bottom w:val="single" w:sz="6" w:space="0" w:color="000000"/>
              <w:right w:val="single" w:sz="6" w:space="0" w:color="000000"/>
            </w:tcBorders>
          </w:tcPr>
          <w:p w14:paraId="2372DFB5" w14:textId="77777777" w:rsidR="00121A87" w:rsidRDefault="00121A87" w:rsidP="00B92221">
            <w:pPr>
              <w:pStyle w:val="TableParagraph"/>
              <w:rPr>
                <w:sz w:val="18"/>
              </w:rPr>
            </w:pPr>
            <w:r>
              <w:rPr>
                <w:sz w:val="18"/>
              </w:rPr>
              <w:t>Specify</w:t>
            </w:r>
            <w:r>
              <w:rPr>
                <w:spacing w:val="-6"/>
                <w:sz w:val="18"/>
              </w:rPr>
              <w:t xml:space="preserve"> </w:t>
            </w:r>
            <w:r>
              <w:rPr>
                <w:sz w:val="18"/>
              </w:rPr>
              <w:t>the</w:t>
            </w:r>
            <w:r>
              <w:rPr>
                <w:spacing w:val="-2"/>
                <w:sz w:val="18"/>
              </w:rPr>
              <w:t xml:space="preserve"> </w:t>
            </w:r>
            <w:r>
              <w:rPr>
                <w:sz w:val="18"/>
              </w:rPr>
              <w:t>inclusion</w:t>
            </w:r>
            <w:r>
              <w:rPr>
                <w:spacing w:val="-4"/>
                <w:sz w:val="18"/>
              </w:rPr>
              <w:t xml:space="preserve"> </w:t>
            </w:r>
            <w:r>
              <w:rPr>
                <w:sz w:val="18"/>
              </w:rPr>
              <w:t>and</w:t>
            </w:r>
            <w:r>
              <w:rPr>
                <w:spacing w:val="-3"/>
                <w:sz w:val="18"/>
              </w:rPr>
              <w:t xml:space="preserve"> </w:t>
            </w:r>
            <w:r>
              <w:rPr>
                <w:sz w:val="18"/>
              </w:rPr>
              <w:t>exclusion</w:t>
            </w:r>
            <w:r>
              <w:rPr>
                <w:spacing w:val="-3"/>
                <w:sz w:val="18"/>
              </w:rPr>
              <w:t xml:space="preserve"> </w:t>
            </w:r>
            <w:r>
              <w:rPr>
                <w:sz w:val="18"/>
              </w:rPr>
              <w:t>criteria</w:t>
            </w:r>
            <w:r>
              <w:rPr>
                <w:spacing w:val="-2"/>
                <w:sz w:val="18"/>
              </w:rPr>
              <w:t xml:space="preserve"> </w:t>
            </w:r>
            <w:r>
              <w:rPr>
                <w:sz w:val="18"/>
              </w:rPr>
              <w:t>for</w:t>
            </w:r>
            <w:r>
              <w:rPr>
                <w:spacing w:val="-5"/>
                <w:sz w:val="18"/>
              </w:rPr>
              <w:t xml:space="preserve"> </w:t>
            </w:r>
            <w:r>
              <w:rPr>
                <w:sz w:val="18"/>
              </w:rPr>
              <w:t>the</w:t>
            </w:r>
            <w:r>
              <w:rPr>
                <w:spacing w:val="-3"/>
                <w:sz w:val="18"/>
              </w:rPr>
              <w:t xml:space="preserve"> </w:t>
            </w:r>
            <w:r>
              <w:rPr>
                <w:sz w:val="18"/>
              </w:rPr>
              <w:t>review</w:t>
            </w:r>
            <w:r>
              <w:rPr>
                <w:spacing w:val="-5"/>
                <w:sz w:val="18"/>
              </w:rPr>
              <w:t xml:space="preserve"> </w:t>
            </w:r>
            <w:r>
              <w:rPr>
                <w:sz w:val="18"/>
              </w:rPr>
              <w:t>and</w:t>
            </w:r>
            <w:r>
              <w:rPr>
                <w:spacing w:val="-2"/>
                <w:sz w:val="18"/>
              </w:rPr>
              <w:t xml:space="preserve"> </w:t>
            </w:r>
            <w:r>
              <w:rPr>
                <w:sz w:val="18"/>
              </w:rPr>
              <w:t>how</w:t>
            </w:r>
            <w:r>
              <w:rPr>
                <w:spacing w:val="-5"/>
                <w:sz w:val="18"/>
              </w:rPr>
              <w:t xml:space="preserve"> </w:t>
            </w:r>
            <w:r>
              <w:rPr>
                <w:sz w:val="18"/>
              </w:rPr>
              <w:t>studies</w:t>
            </w:r>
            <w:r>
              <w:rPr>
                <w:spacing w:val="-4"/>
                <w:sz w:val="18"/>
              </w:rPr>
              <w:t xml:space="preserve"> </w:t>
            </w:r>
            <w:r>
              <w:rPr>
                <w:sz w:val="18"/>
              </w:rPr>
              <w:t>were</w:t>
            </w:r>
            <w:r>
              <w:rPr>
                <w:spacing w:val="-2"/>
                <w:sz w:val="18"/>
              </w:rPr>
              <w:t xml:space="preserve"> </w:t>
            </w:r>
            <w:r>
              <w:rPr>
                <w:sz w:val="18"/>
              </w:rPr>
              <w:t>grouped</w:t>
            </w:r>
            <w:r>
              <w:rPr>
                <w:spacing w:val="-2"/>
                <w:sz w:val="18"/>
              </w:rPr>
              <w:t xml:space="preserve"> </w:t>
            </w:r>
            <w:r>
              <w:rPr>
                <w:sz w:val="18"/>
              </w:rPr>
              <w:t>for</w:t>
            </w:r>
            <w:r>
              <w:rPr>
                <w:spacing w:val="-3"/>
                <w:sz w:val="18"/>
              </w:rPr>
              <w:t xml:space="preserve"> </w:t>
            </w:r>
            <w:r>
              <w:rPr>
                <w:sz w:val="18"/>
              </w:rPr>
              <w:t>the</w:t>
            </w:r>
            <w:r>
              <w:rPr>
                <w:spacing w:val="-3"/>
                <w:sz w:val="18"/>
              </w:rPr>
              <w:t xml:space="preserve"> </w:t>
            </w:r>
            <w:r>
              <w:rPr>
                <w:spacing w:val="-2"/>
                <w:sz w:val="18"/>
              </w:rPr>
              <w:t>syntheses.</w:t>
            </w:r>
          </w:p>
        </w:tc>
        <w:tc>
          <w:tcPr>
            <w:tcW w:w="1426" w:type="dxa"/>
            <w:tcBorders>
              <w:top w:val="single" w:sz="6" w:space="0" w:color="000000"/>
              <w:left w:val="single" w:sz="6" w:space="0" w:color="000000"/>
              <w:bottom w:val="single" w:sz="6" w:space="0" w:color="000000"/>
              <w:right w:val="single" w:sz="6" w:space="0" w:color="000000"/>
            </w:tcBorders>
          </w:tcPr>
          <w:p w14:paraId="08FCD6D5" w14:textId="77777777" w:rsidR="00121A87" w:rsidRDefault="00121A87" w:rsidP="00B92221">
            <w:pPr>
              <w:pStyle w:val="TableParagraph"/>
              <w:ind w:left="108" w:right="606"/>
              <w:rPr>
                <w:sz w:val="18"/>
              </w:rPr>
            </w:pPr>
            <w:r>
              <w:rPr>
                <w:sz w:val="18"/>
              </w:rPr>
              <w:t xml:space="preserve">Page 5, </w:t>
            </w:r>
            <w:r>
              <w:rPr>
                <w:spacing w:val="-2"/>
                <w:sz w:val="18"/>
              </w:rPr>
              <w:t>Methods</w:t>
            </w:r>
          </w:p>
        </w:tc>
      </w:tr>
      <w:tr w:rsidR="00121A87" w14:paraId="23E3C51E" w14:textId="77777777" w:rsidTr="00B92221">
        <w:trPr>
          <w:trHeight w:val="491"/>
        </w:trPr>
        <w:tc>
          <w:tcPr>
            <w:tcW w:w="1661" w:type="dxa"/>
            <w:tcBorders>
              <w:top w:val="single" w:sz="6" w:space="0" w:color="000000"/>
              <w:left w:val="single" w:sz="6" w:space="0" w:color="000000"/>
              <w:bottom w:val="single" w:sz="6" w:space="0" w:color="000000"/>
              <w:right w:val="single" w:sz="6" w:space="0" w:color="000000"/>
            </w:tcBorders>
          </w:tcPr>
          <w:p w14:paraId="7DBA9F52" w14:textId="77777777" w:rsidR="00121A87" w:rsidRDefault="00121A87" w:rsidP="00B92221">
            <w:pPr>
              <w:pStyle w:val="TableParagraph"/>
              <w:ind w:right="511"/>
              <w:rPr>
                <w:sz w:val="18"/>
              </w:rPr>
            </w:pPr>
            <w:r>
              <w:rPr>
                <w:spacing w:val="-2"/>
                <w:sz w:val="18"/>
              </w:rPr>
              <w:t>Information sources</w:t>
            </w:r>
          </w:p>
        </w:tc>
        <w:tc>
          <w:tcPr>
            <w:tcW w:w="588" w:type="dxa"/>
            <w:tcBorders>
              <w:top w:val="single" w:sz="6" w:space="0" w:color="000000"/>
              <w:left w:val="single" w:sz="6" w:space="0" w:color="000000"/>
              <w:bottom w:val="single" w:sz="6" w:space="0" w:color="000000"/>
              <w:right w:val="single" w:sz="6" w:space="0" w:color="000000"/>
            </w:tcBorders>
          </w:tcPr>
          <w:p w14:paraId="7B7F045F" w14:textId="77777777" w:rsidR="00121A87" w:rsidRDefault="00121A87" w:rsidP="00B92221">
            <w:pPr>
              <w:pStyle w:val="TableParagraph"/>
              <w:ind w:left="0" w:right="91"/>
              <w:jc w:val="right"/>
              <w:rPr>
                <w:sz w:val="18"/>
              </w:rPr>
            </w:pPr>
            <w:r>
              <w:rPr>
                <w:spacing w:val="-10"/>
                <w:sz w:val="18"/>
              </w:rPr>
              <w:t>6</w:t>
            </w:r>
          </w:p>
        </w:tc>
        <w:tc>
          <w:tcPr>
            <w:tcW w:w="11526" w:type="dxa"/>
            <w:tcBorders>
              <w:top w:val="single" w:sz="6" w:space="0" w:color="000000"/>
              <w:left w:val="single" w:sz="6" w:space="0" w:color="000000"/>
              <w:bottom w:val="single" w:sz="6" w:space="0" w:color="000000"/>
              <w:right w:val="single" w:sz="6" w:space="0" w:color="000000"/>
            </w:tcBorders>
          </w:tcPr>
          <w:p w14:paraId="52D7ACD1" w14:textId="77777777" w:rsidR="00121A87" w:rsidRDefault="00121A87" w:rsidP="00B92221">
            <w:pPr>
              <w:pStyle w:val="TableParagraph"/>
              <w:ind w:right="203"/>
              <w:rPr>
                <w:sz w:val="18"/>
              </w:rPr>
            </w:pPr>
            <w:r>
              <w:rPr>
                <w:sz w:val="18"/>
              </w:rPr>
              <w:t>Specify</w:t>
            </w:r>
            <w:r>
              <w:rPr>
                <w:spacing w:val="-3"/>
                <w:sz w:val="18"/>
              </w:rPr>
              <w:t xml:space="preserve"> </w:t>
            </w:r>
            <w:r>
              <w:rPr>
                <w:sz w:val="18"/>
              </w:rPr>
              <w:t>all</w:t>
            </w:r>
            <w:r>
              <w:rPr>
                <w:spacing w:val="-4"/>
                <w:sz w:val="18"/>
              </w:rPr>
              <w:t xml:space="preserve"> </w:t>
            </w:r>
            <w:r>
              <w:rPr>
                <w:sz w:val="18"/>
              </w:rPr>
              <w:t>databases,</w:t>
            </w:r>
            <w:r>
              <w:rPr>
                <w:spacing w:val="-4"/>
                <w:sz w:val="18"/>
              </w:rPr>
              <w:t xml:space="preserve"> </w:t>
            </w:r>
            <w:r>
              <w:rPr>
                <w:sz w:val="18"/>
              </w:rPr>
              <w:t>registers,</w:t>
            </w:r>
            <w:r>
              <w:rPr>
                <w:spacing w:val="-2"/>
                <w:sz w:val="18"/>
              </w:rPr>
              <w:t xml:space="preserve"> </w:t>
            </w:r>
            <w:r>
              <w:rPr>
                <w:sz w:val="18"/>
              </w:rPr>
              <w:t>websites,</w:t>
            </w:r>
            <w:r>
              <w:rPr>
                <w:spacing w:val="-4"/>
                <w:sz w:val="18"/>
              </w:rPr>
              <w:t xml:space="preserve"> </w:t>
            </w:r>
            <w:proofErr w:type="spellStart"/>
            <w:r>
              <w:rPr>
                <w:sz w:val="18"/>
              </w:rPr>
              <w:t>organisations</w:t>
            </w:r>
            <w:proofErr w:type="spellEnd"/>
            <w:r>
              <w:rPr>
                <w:sz w:val="18"/>
              </w:rPr>
              <w:t>,</w:t>
            </w:r>
            <w:r>
              <w:rPr>
                <w:spacing w:val="-4"/>
                <w:sz w:val="18"/>
              </w:rPr>
              <w:t xml:space="preserve"> </w:t>
            </w:r>
            <w:r>
              <w:rPr>
                <w:sz w:val="18"/>
              </w:rPr>
              <w:t>reference lists</w:t>
            </w:r>
            <w:r>
              <w:rPr>
                <w:spacing w:val="-1"/>
                <w:sz w:val="18"/>
              </w:rPr>
              <w:t xml:space="preserve"> </w:t>
            </w:r>
            <w:r>
              <w:rPr>
                <w:sz w:val="18"/>
              </w:rPr>
              <w:t>and</w:t>
            </w:r>
            <w:r>
              <w:rPr>
                <w:spacing w:val="-2"/>
                <w:sz w:val="18"/>
              </w:rPr>
              <w:t xml:space="preserve"> </w:t>
            </w:r>
            <w:r>
              <w:rPr>
                <w:sz w:val="18"/>
              </w:rPr>
              <w:t>other</w:t>
            </w:r>
            <w:r>
              <w:rPr>
                <w:spacing w:val="-4"/>
                <w:sz w:val="18"/>
              </w:rPr>
              <w:t xml:space="preserve"> </w:t>
            </w:r>
            <w:r>
              <w:rPr>
                <w:sz w:val="18"/>
              </w:rPr>
              <w:t>sources</w:t>
            </w:r>
            <w:r>
              <w:rPr>
                <w:spacing w:val="-6"/>
                <w:sz w:val="18"/>
              </w:rPr>
              <w:t xml:space="preserve"> </w:t>
            </w:r>
            <w:r>
              <w:rPr>
                <w:sz w:val="18"/>
              </w:rPr>
              <w:t>searched</w:t>
            </w:r>
            <w:r>
              <w:rPr>
                <w:spacing w:val="-4"/>
                <w:sz w:val="18"/>
              </w:rPr>
              <w:t xml:space="preserve"> </w:t>
            </w:r>
            <w:r>
              <w:rPr>
                <w:sz w:val="18"/>
              </w:rPr>
              <w:t>or</w:t>
            </w:r>
            <w:r>
              <w:rPr>
                <w:spacing w:val="-4"/>
                <w:sz w:val="18"/>
              </w:rPr>
              <w:t xml:space="preserve"> </w:t>
            </w:r>
            <w:r>
              <w:rPr>
                <w:sz w:val="18"/>
              </w:rPr>
              <w:t>consulted</w:t>
            </w:r>
            <w:r>
              <w:rPr>
                <w:spacing w:val="-2"/>
                <w:sz w:val="18"/>
              </w:rPr>
              <w:t xml:space="preserve"> </w:t>
            </w:r>
            <w:r>
              <w:rPr>
                <w:sz w:val="18"/>
              </w:rPr>
              <w:t>to</w:t>
            </w:r>
            <w:r>
              <w:rPr>
                <w:spacing w:val="-2"/>
                <w:sz w:val="18"/>
              </w:rPr>
              <w:t xml:space="preserve"> </w:t>
            </w:r>
            <w:r>
              <w:rPr>
                <w:sz w:val="18"/>
              </w:rPr>
              <w:t>identify</w:t>
            </w:r>
            <w:r>
              <w:rPr>
                <w:spacing w:val="-3"/>
                <w:sz w:val="18"/>
              </w:rPr>
              <w:t xml:space="preserve"> </w:t>
            </w:r>
            <w:r>
              <w:rPr>
                <w:sz w:val="18"/>
              </w:rPr>
              <w:t>studies.</w:t>
            </w:r>
            <w:r>
              <w:rPr>
                <w:spacing w:val="-2"/>
                <w:sz w:val="18"/>
              </w:rPr>
              <w:t xml:space="preserve"> </w:t>
            </w:r>
            <w:r>
              <w:rPr>
                <w:sz w:val="18"/>
              </w:rPr>
              <w:t>Specify the date when each source was last searched or consulted.</w:t>
            </w:r>
          </w:p>
        </w:tc>
        <w:tc>
          <w:tcPr>
            <w:tcW w:w="1426" w:type="dxa"/>
            <w:tcBorders>
              <w:top w:val="single" w:sz="6" w:space="0" w:color="000000"/>
              <w:left w:val="single" w:sz="6" w:space="0" w:color="000000"/>
              <w:bottom w:val="single" w:sz="6" w:space="0" w:color="000000"/>
              <w:right w:val="single" w:sz="6" w:space="0" w:color="000000"/>
            </w:tcBorders>
          </w:tcPr>
          <w:p w14:paraId="370DB4F4" w14:textId="77777777" w:rsidR="00121A87" w:rsidRDefault="00121A87" w:rsidP="00B92221">
            <w:pPr>
              <w:pStyle w:val="TableParagraph"/>
              <w:ind w:left="108" w:right="606"/>
              <w:rPr>
                <w:sz w:val="18"/>
              </w:rPr>
            </w:pPr>
            <w:r>
              <w:rPr>
                <w:sz w:val="18"/>
              </w:rPr>
              <w:t xml:space="preserve">Page 5, </w:t>
            </w:r>
            <w:r>
              <w:rPr>
                <w:spacing w:val="-2"/>
                <w:sz w:val="18"/>
              </w:rPr>
              <w:t>Methods</w:t>
            </w:r>
          </w:p>
        </w:tc>
      </w:tr>
      <w:tr w:rsidR="00121A87" w14:paraId="1B8FC593" w14:textId="77777777" w:rsidTr="00B92221">
        <w:trPr>
          <w:trHeight w:val="491"/>
        </w:trPr>
        <w:tc>
          <w:tcPr>
            <w:tcW w:w="1661" w:type="dxa"/>
            <w:tcBorders>
              <w:top w:val="single" w:sz="6" w:space="0" w:color="000000"/>
              <w:left w:val="single" w:sz="6" w:space="0" w:color="000000"/>
              <w:bottom w:val="single" w:sz="6" w:space="0" w:color="000000"/>
              <w:right w:val="single" w:sz="6" w:space="0" w:color="000000"/>
            </w:tcBorders>
          </w:tcPr>
          <w:p w14:paraId="740DC685" w14:textId="77777777" w:rsidR="00121A87" w:rsidRDefault="00121A87" w:rsidP="00B92221">
            <w:pPr>
              <w:pStyle w:val="TableParagraph"/>
              <w:rPr>
                <w:sz w:val="18"/>
              </w:rPr>
            </w:pPr>
            <w:r>
              <w:rPr>
                <w:sz w:val="18"/>
              </w:rPr>
              <w:t>Search</w:t>
            </w:r>
            <w:r>
              <w:rPr>
                <w:spacing w:val="-3"/>
                <w:sz w:val="18"/>
              </w:rPr>
              <w:t xml:space="preserve"> </w:t>
            </w:r>
            <w:r>
              <w:rPr>
                <w:spacing w:val="-2"/>
                <w:sz w:val="18"/>
              </w:rPr>
              <w:t>strategy</w:t>
            </w:r>
          </w:p>
        </w:tc>
        <w:tc>
          <w:tcPr>
            <w:tcW w:w="588" w:type="dxa"/>
            <w:tcBorders>
              <w:top w:val="single" w:sz="6" w:space="0" w:color="000000"/>
              <w:left w:val="single" w:sz="6" w:space="0" w:color="000000"/>
              <w:bottom w:val="single" w:sz="6" w:space="0" w:color="000000"/>
              <w:right w:val="single" w:sz="6" w:space="0" w:color="000000"/>
            </w:tcBorders>
          </w:tcPr>
          <w:p w14:paraId="4F85C61D" w14:textId="77777777" w:rsidR="00121A87" w:rsidRDefault="00121A87" w:rsidP="00B92221">
            <w:pPr>
              <w:pStyle w:val="TableParagraph"/>
              <w:ind w:left="0" w:right="91"/>
              <w:jc w:val="right"/>
              <w:rPr>
                <w:sz w:val="18"/>
              </w:rPr>
            </w:pPr>
            <w:r>
              <w:rPr>
                <w:spacing w:val="-10"/>
                <w:sz w:val="18"/>
              </w:rPr>
              <w:t>7</w:t>
            </w:r>
          </w:p>
        </w:tc>
        <w:tc>
          <w:tcPr>
            <w:tcW w:w="11526" w:type="dxa"/>
            <w:tcBorders>
              <w:top w:val="single" w:sz="6" w:space="0" w:color="000000"/>
              <w:left w:val="single" w:sz="6" w:space="0" w:color="000000"/>
              <w:bottom w:val="single" w:sz="6" w:space="0" w:color="000000"/>
              <w:right w:val="single" w:sz="6" w:space="0" w:color="000000"/>
            </w:tcBorders>
          </w:tcPr>
          <w:p w14:paraId="5A0E32A8" w14:textId="77777777" w:rsidR="00121A87" w:rsidRDefault="00121A87" w:rsidP="00B92221">
            <w:pPr>
              <w:pStyle w:val="TableParagraph"/>
              <w:rPr>
                <w:sz w:val="18"/>
              </w:rPr>
            </w:pPr>
            <w:r>
              <w:rPr>
                <w:sz w:val="18"/>
              </w:rPr>
              <w:t>Present</w:t>
            </w:r>
            <w:r>
              <w:rPr>
                <w:spacing w:val="-5"/>
                <w:sz w:val="18"/>
              </w:rPr>
              <w:t xml:space="preserve"> </w:t>
            </w:r>
            <w:r>
              <w:rPr>
                <w:sz w:val="18"/>
              </w:rPr>
              <w:t>the</w:t>
            </w:r>
            <w:r>
              <w:rPr>
                <w:spacing w:val="-5"/>
                <w:sz w:val="18"/>
              </w:rPr>
              <w:t xml:space="preserve"> </w:t>
            </w:r>
            <w:r>
              <w:rPr>
                <w:sz w:val="18"/>
              </w:rPr>
              <w:t>full</w:t>
            </w:r>
            <w:r>
              <w:rPr>
                <w:spacing w:val="-2"/>
                <w:sz w:val="18"/>
              </w:rPr>
              <w:t xml:space="preserve"> </w:t>
            </w:r>
            <w:r>
              <w:rPr>
                <w:sz w:val="18"/>
              </w:rPr>
              <w:t>search</w:t>
            </w:r>
            <w:r>
              <w:rPr>
                <w:spacing w:val="-3"/>
                <w:sz w:val="18"/>
              </w:rPr>
              <w:t xml:space="preserve"> </w:t>
            </w:r>
            <w:r>
              <w:rPr>
                <w:sz w:val="18"/>
              </w:rPr>
              <w:t>strategies</w:t>
            </w:r>
            <w:r>
              <w:rPr>
                <w:spacing w:val="-2"/>
                <w:sz w:val="18"/>
              </w:rPr>
              <w:t xml:space="preserve"> </w:t>
            </w:r>
            <w:r>
              <w:rPr>
                <w:sz w:val="18"/>
              </w:rPr>
              <w:t>for</w:t>
            </w:r>
            <w:r>
              <w:rPr>
                <w:spacing w:val="-5"/>
                <w:sz w:val="18"/>
              </w:rPr>
              <w:t xml:space="preserve"> </w:t>
            </w:r>
            <w:r>
              <w:rPr>
                <w:sz w:val="18"/>
              </w:rPr>
              <w:t>all</w:t>
            </w:r>
            <w:r>
              <w:rPr>
                <w:spacing w:val="-3"/>
                <w:sz w:val="18"/>
              </w:rPr>
              <w:t xml:space="preserve"> </w:t>
            </w:r>
            <w:r>
              <w:rPr>
                <w:sz w:val="18"/>
              </w:rPr>
              <w:t>databases,</w:t>
            </w:r>
            <w:r>
              <w:rPr>
                <w:spacing w:val="-2"/>
                <w:sz w:val="18"/>
              </w:rPr>
              <w:t xml:space="preserve"> </w:t>
            </w:r>
            <w:r>
              <w:rPr>
                <w:sz w:val="18"/>
              </w:rPr>
              <w:t>registers</w:t>
            </w:r>
            <w:r>
              <w:rPr>
                <w:spacing w:val="-4"/>
                <w:sz w:val="18"/>
              </w:rPr>
              <w:t xml:space="preserve"> </w:t>
            </w:r>
            <w:r>
              <w:rPr>
                <w:sz w:val="18"/>
              </w:rPr>
              <w:t>and</w:t>
            </w:r>
            <w:r>
              <w:rPr>
                <w:spacing w:val="-3"/>
                <w:sz w:val="18"/>
              </w:rPr>
              <w:t xml:space="preserve"> </w:t>
            </w:r>
            <w:r>
              <w:rPr>
                <w:sz w:val="18"/>
              </w:rPr>
              <w:t>websites,</w:t>
            </w:r>
            <w:r>
              <w:rPr>
                <w:spacing w:val="-4"/>
                <w:sz w:val="18"/>
              </w:rPr>
              <w:t xml:space="preserve"> </w:t>
            </w:r>
            <w:r>
              <w:rPr>
                <w:sz w:val="18"/>
              </w:rPr>
              <w:t>including</w:t>
            </w:r>
            <w:r>
              <w:rPr>
                <w:spacing w:val="3"/>
                <w:sz w:val="18"/>
              </w:rPr>
              <w:t xml:space="preserve"> </w:t>
            </w:r>
            <w:r>
              <w:rPr>
                <w:sz w:val="18"/>
              </w:rPr>
              <w:t>any</w:t>
            </w:r>
            <w:r>
              <w:rPr>
                <w:spacing w:val="-5"/>
                <w:sz w:val="18"/>
              </w:rPr>
              <w:t xml:space="preserve"> </w:t>
            </w:r>
            <w:r>
              <w:rPr>
                <w:sz w:val="18"/>
              </w:rPr>
              <w:t>filters</w:t>
            </w:r>
            <w:r>
              <w:rPr>
                <w:spacing w:val="-1"/>
                <w:sz w:val="18"/>
              </w:rPr>
              <w:t xml:space="preserve"> </w:t>
            </w:r>
            <w:r>
              <w:rPr>
                <w:sz w:val="18"/>
              </w:rPr>
              <w:t>and</w:t>
            </w:r>
            <w:r>
              <w:rPr>
                <w:spacing w:val="-3"/>
                <w:sz w:val="18"/>
              </w:rPr>
              <w:t xml:space="preserve"> </w:t>
            </w:r>
            <w:r>
              <w:rPr>
                <w:sz w:val="18"/>
              </w:rPr>
              <w:t>limits</w:t>
            </w:r>
            <w:r>
              <w:rPr>
                <w:spacing w:val="-3"/>
                <w:sz w:val="18"/>
              </w:rPr>
              <w:t xml:space="preserve"> </w:t>
            </w:r>
            <w:r>
              <w:rPr>
                <w:spacing w:val="-2"/>
                <w:sz w:val="18"/>
              </w:rPr>
              <w:t>used.</w:t>
            </w:r>
          </w:p>
        </w:tc>
        <w:tc>
          <w:tcPr>
            <w:tcW w:w="1426" w:type="dxa"/>
            <w:tcBorders>
              <w:top w:val="single" w:sz="6" w:space="0" w:color="000000"/>
              <w:left w:val="single" w:sz="6" w:space="0" w:color="000000"/>
              <w:bottom w:val="single" w:sz="6" w:space="0" w:color="000000"/>
              <w:right w:val="single" w:sz="6" w:space="0" w:color="000000"/>
            </w:tcBorders>
          </w:tcPr>
          <w:p w14:paraId="6DBA34FD" w14:textId="77777777" w:rsidR="00121A87" w:rsidRDefault="00121A87" w:rsidP="00B92221">
            <w:pPr>
              <w:pStyle w:val="TableParagraph"/>
              <w:ind w:left="108" w:right="85"/>
              <w:rPr>
                <w:sz w:val="18"/>
              </w:rPr>
            </w:pPr>
            <w:r>
              <w:rPr>
                <w:spacing w:val="-2"/>
                <w:sz w:val="18"/>
              </w:rPr>
              <w:t>Supplementary Materials</w:t>
            </w:r>
          </w:p>
        </w:tc>
      </w:tr>
      <w:tr w:rsidR="00121A87" w14:paraId="3AA81E0A" w14:textId="77777777" w:rsidTr="00B92221">
        <w:trPr>
          <w:trHeight w:val="491"/>
        </w:trPr>
        <w:tc>
          <w:tcPr>
            <w:tcW w:w="1661" w:type="dxa"/>
            <w:tcBorders>
              <w:top w:val="single" w:sz="6" w:space="0" w:color="000000"/>
              <w:left w:val="single" w:sz="6" w:space="0" w:color="000000"/>
              <w:bottom w:val="single" w:sz="6" w:space="0" w:color="000000"/>
              <w:right w:val="single" w:sz="6" w:space="0" w:color="000000"/>
            </w:tcBorders>
          </w:tcPr>
          <w:p w14:paraId="759B4F06" w14:textId="77777777" w:rsidR="00121A87" w:rsidRDefault="00121A87" w:rsidP="00B92221">
            <w:pPr>
              <w:pStyle w:val="TableParagraph"/>
              <w:rPr>
                <w:sz w:val="18"/>
              </w:rPr>
            </w:pPr>
            <w:r>
              <w:rPr>
                <w:sz w:val="18"/>
              </w:rPr>
              <w:t>Selection</w:t>
            </w:r>
            <w:r>
              <w:rPr>
                <w:spacing w:val="-4"/>
                <w:sz w:val="18"/>
              </w:rPr>
              <w:t xml:space="preserve"> </w:t>
            </w:r>
            <w:r>
              <w:rPr>
                <w:spacing w:val="-2"/>
                <w:sz w:val="18"/>
              </w:rPr>
              <w:t>process</w:t>
            </w:r>
          </w:p>
        </w:tc>
        <w:tc>
          <w:tcPr>
            <w:tcW w:w="588" w:type="dxa"/>
            <w:tcBorders>
              <w:top w:val="single" w:sz="6" w:space="0" w:color="000000"/>
              <w:left w:val="single" w:sz="6" w:space="0" w:color="000000"/>
              <w:bottom w:val="single" w:sz="6" w:space="0" w:color="000000"/>
              <w:right w:val="single" w:sz="6" w:space="0" w:color="000000"/>
            </w:tcBorders>
          </w:tcPr>
          <w:p w14:paraId="623382FA" w14:textId="77777777" w:rsidR="00121A87" w:rsidRDefault="00121A87" w:rsidP="00B92221">
            <w:pPr>
              <w:pStyle w:val="TableParagraph"/>
              <w:ind w:left="0" w:right="91"/>
              <w:jc w:val="right"/>
              <w:rPr>
                <w:sz w:val="18"/>
              </w:rPr>
            </w:pPr>
            <w:r>
              <w:rPr>
                <w:spacing w:val="-10"/>
                <w:sz w:val="18"/>
              </w:rPr>
              <w:t>8</w:t>
            </w:r>
          </w:p>
        </w:tc>
        <w:tc>
          <w:tcPr>
            <w:tcW w:w="11526" w:type="dxa"/>
            <w:tcBorders>
              <w:top w:val="single" w:sz="6" w:space="0" w:color="000000"/>
              <w:left w:val="single" w:sz="6" w:space="0" w:color="000000"/>
              <w:bottom w:val="single" w:sz="6" w:space="0" w:color="000000"/>
              <w:right w:val="single" w:sz="6" w:space="0" w:color="000000"/>
            </w:tcBorders>
          </w:tcPr>
          <w:p w14:paraId="6D349CF0" w14:textId="77777777" w:rsidR="00121A87" w:rsidRDefault="00121A87" w:rsidP="00B92221">
            <w:pPr>
              <w:pStyle w:val="TableParagraph"/>
              <w:rPr>
                <w:sz w:val="18"/>
              </w:rPr>
            </w:pPr>
            <w:r>
              <w:rPr>
                <w:sz w:val="18"/>
              </w:rPr>
              <w:t>Specify</w:t>
            </w:r>
            <w:r>
              <w:rPr>
                <w:spacing w:val="-2"/>
                <w:sz w:val="18"/>
              </w:rPr>
              <w:t xml:space="preserve"> </w:t>
            </w:r>
            <w:r>
              <w:rPr>
                <w:sz w:val="18"/>
              </w:rPr>
              <w:t>the</w:t>
            </w:r>
            <w:r>
              <w:rPr>
                <w:spacing w:val="-3"/>
                <w:sz w:val="18"/>
              </w:rPr>
              <w:t xml:space="preserve"> </w:t>
            </w:r>
            <w:r>
              <w:rPr>
                <w:sz w:val="18"/>
              </w:rPr>
              <w:t>methods</w:t>
            </w:r>
            <w:r>
              <w:rPr>
                <w:spacing w:val="-3"/>
                <w:sz w:val="18"/>
              </w:rPr>
              <w:t xml:space="preserve"> </w:t>
            </w:r>
            <w:r>
              <w:rPr>
                <w:sz w:val="18"/>
              </w:rPr>
              <w:t>used</w:t>
            </w:r>
            <w:r>
              <w:rPr>
                <w:spacing w:val="-1"/>
                <w:sz w:val="18"/>
              </w:rPr>
              <w:t xml:space="preserve"> </w:t>
            </w:r>
            <w:r>
              <w:rPr>
                <w:sz w:val="18"/>
              </w:rPr>
              <w:t>to</w:t>
            </w:r>
            <w:r>
              <w:rPr>
                <w:spacing w:val="-1"/>
                <w:sz w:val="18"/>
              </w:rPr>
              <w:t xml:space="preserve"> </w:t>
            </w:r>
            <w:r>
              <w:rPr>
                <w:sz w:val="18"/>
              </w:rPr>
              <w:t>decide</w:t>
            </w:r>
            <w:r>
              <w:rPr>
                <w:spacing w:val="-1"/>
                <w:sz w:val="18"/>
              </w:rPr>
              <w:t xml:space="preserve"> </w:t>
            </w:r>
            <w:r>
              <w:rPr>
                <w:sz w:val="18"/>
              </w:rPr>
              <w:t>whether</w:t>
            </w:r>
            <w:r>
              <w:rPr>
                <w:spacing w:val="-1"/>
                <w:sz w:val="18"/>
              </w:rPr>
              <w:t xml:space="preserve"> </w:t>
            </w:r>
            <w:r>
              <w:rPr>
                <w:sz w:val="18"/>
              </w:rPr>
              <w:t>a</w:t>
            </w:r>
            <w:r>
              <w:rPr>
                <w:spacing w:val="-3"/>
                <w:sz w:val="18"/>
              </w:rPr>
              <w:t xml:space="preserve"> </w:t>
            </w:r>
            <w:r>
              <w:rPr>
                <w:sz w:val="18"/>
              </w:rPr>
              <w:t>study</w:t>
            </w:r>
            <w:r>
              <w:rPr>
                <w:spacing w:val="-3"/>
                <w:sz w:val="18"/>
              </w:rPr>
              <w:t xml:space="preserve"> </w:t>
            </w:r>
            <w:r>
              <w:rPr>
                <w:sz w:val="18"/>
              </w:rPr>
              <w:t>met</w:t>
            </w:r>
            <w:r>
              <w:rPr>
                <w:spacing w:val="-3"/>
                <w:sz w:val="18"/>
              </w:rPr>
              <w:t xml:space="preserve"> </w:t>
            </w:r>
            <w:r>
              <w:rPr>
                <w:sz w:val="18"/>
              </w:rPr>
              <w:t>the</w:t>
            </w:r>
            <w:r>
              <w:rPr>
                <w:spacing w:val="-5"/>
                <w:sz w:val="18"/>
              </w:rPr>
              <w:t xml:space="preserve"> </w:t>
            </w:r>
            <w:r>
              <w:rPr>
                <w:sz w:val="18"/>
              </w:rPr>
              <w:t>inclusion</w:t>
            </w:r>
            <w:r>
              <w:rPr>
                <w:spacing w:val="-3"/>
                <w:sz w:val="18"/>
              </w:rPr>
              <w:t xml:space="preserve"> </w:t>
            </w:r>
            <w:r>
              <w:rPr>
                <w:sz w:val="18"/>
              </w:rPr>
              <w:t>criteria</w:t>
            </w:r>
            <w:r>
              <w:rPr>
                <w:spacing w:val="-3"/>
                <w:sz w:val="18"/>
              </w:rPr>
              <w:t xml:space="preserve"> </w:t>
            </w:r>
            <w:r>
              <w:rPr>
                <w:sz w:val="18"/>
              </w:rPr>
              <w:t>of</w:t>
            </w:r>
            <w:r>
              <w:rPr>
                <w:spacing w:val="-1"/>
                <w:sz w:val="18"/>
              </w:rPr>
              <w:t xml:space="preserve"> </w:t>
            </w:r>
            <w:r>
              <w:rPr>
                <w:sz w:val="18"/>
              </w:rPr>
              <w:t>the</w:t>
            </w:r>
            <w:r>
              <w:rPr>
                <w:spacing w:val="-1"/>
                <w:sz w:val="18"/>
              </w:rPr>
              <w:t xml:space="preserve"> </w:t>
            </w:r>
            <w:r>
              <w:rPr>
                <w:sz w:val="18"/>
              </w:rPr>
              <w:t>review,</w:t>
            </w:r>
            <w:r>
              <w:rPr>
                <w:spacing w:val="-1"/>
                <w:sz w:val="18"/>
              </w:rPr>
              <w:t xml:space="preserve"> </w:t>
            </w:r>
            <w:r>
              <w:rPr>
                <w:sz w:val="18"/>
              </w:rPr>
              <w:t>including</w:t>
            </w:r>
            <w:r>
              <w:rPr>
                <w:spacing w:val="-3"/>
                <w:sz w:val="18"/>
              </w:rPr>
              <w:t xml:space="preserve"> </w:t>
            </w:r>
            <w:r>
              <w:rPr>
                <w:sz w:val="18"/>
              </w:rPr>
              <w:t>how</w:t>
            </w:r>
            <w:r>
              <w:rPr>
                <w:spacing w:val="-4"/>
                <w:sz w:val="18"/>
              </w:rPr>
              <w:t xml:space="preserve"> </w:t>
            </w:r>
            <w:r>
              <w:rPr>
                <w:sz w:val="18"/>
              </w:rPr>
              <w:t>many</w:t>
            </w:r>
            <w:r>
              <w:rPr>
                <w:spacing w:val="-3"/>
                <w:sz w:val="18"/>
              </w:rPr>
              <w:t xml:space="preserve"> </w:t>
            </w:r>
            <w:r>
              <w:rPr>
                <w:sz w:val="18"/>
              </w:rPr>
              <w:t>reviewers</w:t>
            </w:r>
            <w:r>
              <w:rPr>
                <w:spacing w:val="-3"/>
                <w:sz w:val="18"/>
              </w:rPr>
              <w:t xml:space="preserve"> </w:t>
            </w:r>
            <w:r>
              <w:rPr>
                <w:sz w:val="18"/>
              </w:rPr>
              <w:t>screened</w:t>
            </w:r>
            <w:r>
              <w:rPr>
                <w:spacing w:val="-1"/>
                <w:sz w:val="18"/>
              </w:rPr>
              <w:t xml:space="preserve"> </w:t>
            </w:r>
            <w:r>
              <w:rPr>
                <w:sz w:val="18"/>
              </w:rPr>
              <w:t>each record and each report retrieved, whether they worked independently, and if applicable, details of automation tools used in the process.</w:t>
            </w:r>
          </w:p>
        </w:tc>
        <w:tc>
          <w:tcPr>
            <w:tcW w:w="1426" w:type="dxa"/>
            <w:tcBorders>
              <w:top w:val="single" w:sz="6" w:space="0" w:color="000000"/>
              <w:left w:val="single" w:sz="6" w:space="0" w:color="000000"/>
              <w:bottom w:val="single" w:sz="6" w:space="0" w:color="000000"/>
              <w:right w:val="single" w:sz="6" w:space="0" w:color="000000"/>
            </w:tcBorders>
          </w:tcPr>
          <w:p w14:paraId="1675A784" w14:textId="77777777" w:rsidR="00121A87" w:rsidRDefault="00121A87" w:rsidP="00B92221">
            <w:pPr>
              <w:pStyle w:val="TableParagraph"/>
              <w:ind w:left="108" w:right="606"/>
              <w:rPr>
                <w:sz w:val="18"/>
              </w:rPr>
            </w:pPr>
            <w:r>
              <w:rPr>
                <w:sz w:val="18"/>
              </w:rPr>
              <w:t xml:space="preserve">Page 5, </w:t>
            </w:r>
            <w:r>
              <w:rPr>
                <w:spacing w:val="-2"/>
                <w:sz w:val="18"/>
              </w:rPr>
              <w:t>Methods</w:t>
            </w:r>
          </w:p>
        </w:tc>
      </w:tr>
      <w:tr w:rsidR="00121A87" w14:paraId="07470B53" w14:textId="77777777" w:rsidTr="00B92221">
        <w:trPr>
          <w:trHeight w:val="697"/>
        </w:trPr>
        <w:tc>
          <w:tcPr>
            <w:tcW w:w="1661" w:type="dxa"/>
            <w:tcBorders>
              <w:top w:val="single" w:sz="6" w:space="0" w:color="000000"/>
              <w:left w:val="single" w:sz="6" w:space="0" w:color="000000"/>
              <w:bottom w:val="single" w:sz="6" w:space="0" w:color="000000"/>
              <w:right w:val="single" w:sz="6" w:space="0" w:color="000000"/>
            </w:tcBorders>
          </w:tcPr>
          <w:p w14:paraId="5E952A1E" w14:textId="77777777" w:rsidR="00121A87" w:rsidRDefault="00121A87" w:rsidP="00B92221">
            <w:pPr>
              <w:pStyle w:val="TableParagraph"/>
              <w:spacing w:before="37" w:line="237" w:lineRule="auto"/>
              <w:ind w:right="351"/>
              <w:rPr>
                <w:sz w:val="18"/>
              </w:rPr>
            </w:pPr>
            <w:r>
              <w:rPr>
                <w:sz w:val="18"/>
              </w:rPr>
              <w:t>Data</w:t>
            </w:r>
            <w:r>
              <w:rPr>
                <w:spacing w:val="-13"/>
                <w:sz w:val="18"/>
              </w:rPr>
              <w:t xml:space="preserve"> </w:t>
            </w:r>
            <w:r>
              <w:rPr>
                <w:sz w:val="18"/>
              </w:rPr>
              <w:t xml:space="preserve">collection </w:t>
            </w:r>
            <w:r>
              <w:rPr>
                <w:spacing w:val="-2"/>
                <w:sz w:val="18"/>
              </w:rPr>
              <w:t>process</w:t>
            </w:r>
          </w:p>
        </w:tc>
        <w:tc>
          <w:tcPr>
            <w:tcW w:w="588" w:type="dxa"/>
            <w:tcBorders>
              <w:top w:val="single" w:sz="6" w:space="0" w:color="000000"/>
              <w:left w:val="single" w:sz="6" w:space="0" w:color="000000"/>
              <w:bottom w:val="single" w:sz="6" w:space="0" w:color="000000"/>
              <w:right w:val="single" w:sz="6" w:space="0" w:color="000000"/>
            </w:tcBorders>
          </w:tcPr>
          <w:p w14:paraId="1B7D9B7D" w14:textId="77777777" w:rsidR="00121A87" w:rsidRDefault="00121A87" w:rsidP="00B92221">
            <w:pPr>
              <w:pStyle w:val="TableParagraph"/>
              <w:ind w:left="0" w:right="91"/>
              <w:jc w:val="right"/>
              <w:rPr>
                <w:sz w:val="18"/>
              </w:rPr>
            </w:pPr>
            <w:r>
              <w:rPr>
                <w:spacing w:val="-10"/>
                <w:sz w:val="18"/>
              </w:rPr>
              <w:t>9</w:t>
            </w:r>
          </w:p>
        </w:tc>
        <w:tc>
          <w:tcPr>
            <w:tcW w:w="11526" w:type="dxa"/>
            <w:tcBorders>
              <w:top w:val="single" w:sz="6" w:space="0" w:color="000000"/>
              <w:left w:val="single" w:sz="6" w:space="0" w:color="000000"/>
              <w:bottom w:val="single" w:sz="6" w:space="0" w:color="000000"/>
              <w:right w:val="single" w:sz="6" w:space="0" w:color="000000"/>
            </w:tcBorders>
          </w:tcPr>
          <w:p w14:paraId="3CC2D50A" w14:textId="77777777" w:rsidR="00121A87" w:rsidRDefault="00121A87" w:rsidP="00B92221">
            <w:pPr>
              <w:pStyle w:val="TableParagraph"/>
              <w:ind w:right="313"/>
              <w:jc w:val="both"/>
              <w:rPr>
                <w:sz w:val="18"/>
              </w:rPr>
            </w:pPr>
            <w:r>
              <w:rPr>
                <w:sz w:val="18"/>
              </w:rPr>
              <w:t>Specify the</w:t>
            </w:r>
            <w:r>
              <w:rPr>
                <w:spacing w:val="-1"/>
                <w:sz w:val="18"/>
              </w:rPr>
              <w:t xml:space="preserve"> </w:t>
            </w:r>
            <w:r>
              <w:rPr>
                <w:sz w:val="18"/>
              </w:rPr>
              <w:t>methods</w:t>
            </w:r>
            <w:r>
              <w:rPr>
                <w:spacing w:val="-2"/>
                <w:sz w:val="18"/>
              </w:rPr>
              <w:t xml:space="preserve"> </w:t>
            </w:r>
            <w:r>
              <w:rPr>
                <w:sz w:val="18"/>
              </w:rPr>
              <w:t>used to collect data from reports,</w:t>
            </w:r>
            <w:r>
              <w:rPr>
                <w:spacing w:val="-1"/>
                <w:sz w:val="18"/>
              </w:rPr>
              <w:t xml:space="preserve"> </w:t>
            </w:r>
            <w:r>
              <w:rPr>
                <w:sz w:val="18"/>
              </w:rPr>
              <w:t>including how</w:t>
            </w:r>
            <w:r>
              <w:rPr>
                <w:spacing w:val="-3"/>
                <w:sz w:val="18"/>
              </w:rPr>
              <w:t xml:space="preserve"> </w:t>
            </w:r>
            <w:r>
              <w:rPr>
                <w:sz w:val="18"/>
              </w:rPr>
              <w:t>many</w:t>
            </w:r>
            <w:r>
              <w:rPr>
                <w:spacing w:val="-1"/>
                <w:sz w:val="18"/>
              </w:rPr>
              <w:t xml:space="preserve"> </w:t>
            </w:r>
            <w:r>
              <w:rPr>
                <w:sz w:val="18"/>
              </w:rPr>
              <w:t>reviewers collected data from each</w:t>
            </w:r>
            <w:r>
              <w:rPr>
                <w:spacing w:val="-1"/>
                <w:sz w:val="18"/>
              </w:rPr>
              <w:t xml:space="preserve"> </w:t>
            </w:r>
            <w:r>
              <w:rPr>
                <w:sz w:val="18"/>
              </w:rPr>
              <w:t>report, whether they</w:t>
            </w:r>
            <w:r>
              <w:rPr>
                <w:spacing w:val="-1"/>
                <w:sz w:val="18"/>
              </w:rPr>
              <w:t xml:space="preserve"> </w:t>
            </w:r>
            <w:r>
              <w:rPr>
                <w:sz w:val="18"/>
              </w:rPr>
              <w:t>worked independently,</w:t>
            </w:r>
            <w:r>
              <w:rPr>
                <w:spacing w:val="-3"/>
                <w:sz w:val="18"/>
              </w:rPr>
              <w:t xml:space="preserve"> </w:t>
            </w:r>
            <w:r>
              <w:rPr>
                <w:sz w:val="18"/>
              </w:rPr>
              <w:t>any</w:t>
            </w:r>
            <w:r>
              <w:rPr>
                <w:spacing w:val="-3"/>
                <w:sz w:val="18"/>
              </w:rPr>
              <w:t xml:space="preserve"> </w:t>
            </w:r>
            <w:r>
              <w:rPr>
                <w:sz w:val="18"/>
              </w:rPr>
              <w:t>processes</w:t>
            </w:r>
            <w:r>
              <w:rPr>
                <w:spacing w:val="-2"/>
                <w:sz w:val="18"/>
              </w:rPr>
              <w:t xml:space="preserve"> </w:t>
            </w:r>
            <w:r>
              <w:rPr>
                <w:sz w:val="18"/>
              </w:rPr>
              <w:t>for</w:t>
            </w:r>
            <w:r>
              <w:rPr>
                <w:spacing w:val="-1"/>
                <w:sz w:val="18"/>
              </w:rPr>
              <w:t xml:space="preserve"> </w:t>
            </w:r>
            <w:r>
              <w:rPr>
                <w:sz w:val="18"/>
              </w:rPr>
              <w:t>obtaining</w:t>
            </w:r>
            <w:r>
              <w:rPr>
                <w:spacing w:val="-3"/>
                <w:sz w:val="18"/>
              </w:rPr>
              <w:t xml:space="preserve"> </w:t>
            </w:r>
            <w:r>
              <w:rPr>
                <w:sz w:val="18"/>
              </w:rPr>
              <w:t>or</w:t>
            </w:r>
            <w:r>
              <w:rPr>
                <w:spacing w:val="-1"/>
                <w:sz w:val="18"/>
              </w:rPr>
              <w:t xml:space="preserve"> </w:t>
            </w:r>
            <w:r>
              <w:rPr>
                <w:sz w:val="18"/>
              </w:rPr>
              <w:t>confirming</w:t>
            </w:r>
            <w:r>
              <w:rPr>
                <w:spacing w:val="-1"/>
                <w:sz w:val="18"/>
              </w:rPr>
              <w:t xml:space="preserve"> </w:t>
            </w:r>
            <w:r>
              <w:rPr>
                <w:sz w:val="18"/>
              </w:rPr>
              <w:t>data</w:t>
            </w:r>
            <w:r>
              <w:rPr>
                <w:spacing w:val="-1"/>
                <w:sz w:val="18"/>
              </w:rPr>
              <w:t xml:space="preserve"> </w:t>
            </w:r>
            <w:r>
              <w:rPr>
                <w:sz w:val="18"/>
              </w:rPr>
              <w:t>from</w:t>
            </w:r>
            <w:r>
              <w:rPr>
                <w:spacing w:val="-3"/>
                <w:sz w:val="18"/>
              </w:rPr>
              <w:t xml:space="preserve"> </w:t>
            </w:r>
            <w:r>
              <w:rPr>
                <w:sz w:val="18"/>
              </w:rPr>
              <w:t>study</w:t>
            </w:r>
            <w:r>
              <w:rPr>
                <w:spacing w:val="-3"/>
                <w:sz w:val="18"/>
              </w:rPr>
              <w:t xml:space="preserve"> </w:t>
            </w:r>
            <w:r>
              <w:rPr>
                <w:sz w:val="18"/>
              </w:rPr>
              <w:t>investigators,</w:t>
            </w:r>
            <w:r>
              <w:rPr>
                <w:spacing w:val="-1"/>
                <w:sz w:val="18"/>
              </w:rPr>
              <w:t xml:space="preserve"> </w:t>
            </w:r>
            <w:r>
              <w:rPr>
                <w:sz w:val="18"/>
              </w:rPr>
              <w:t>and</w:t>
            </w:r>
            <w:r>
              <w:rPr>
                <w:spacing w:val="-3"/>
                <w:sz w:val="18"/>
              </w:rPr>
              <w:t xml:space="preserve"> </w:t>
            </w:r>
            <w:r>
              <w:rPr>
                <w:sz w:val="18"/>
              </w:rPr>
              <w:t>if</w:t>
            </w:r>
            <w:r>
              <w:rPr>
                <w:spacing w:val="-1"/>
                <w:sz w:val="18"/>
              </w:rPr>
              <w:t xml:space="preserve"> </w:t>
            </w:r>
            <w:r>
              <w:rPr>
                <w:sz w:val="18"/>
              </w:rPr>
              <w:t>applicable,</w:t>
            </w:r>
            <w:r>
              <w:rPr>
                <w:spacing w:val="-3"/>
                <w:sz w:val="18"/>
              </w:rPr>
              <w:t xml:space="preserve"> </w:t>
            </w:r>
            <w:r>
              <w:rPr>
                <w:sz w:val="18"/>
              </w:rPr>
              <w:t>details of</w:t>
            </w:r>
            <w:r>
              <w:rPr>
                <w:spacing w:val="-3"/>
                <w:sz w:val="18"/>
              </w:rPr>
              <w:t xml:space="preserve"> </w:t>
            </w:r>
            <w:r>
              <w:rPr>
                <w:sz w:val="18"/>
              </w:rPr>
              <w:t>automation</w:t>
            </w:r>
            <w:r>
              <w:rPr>
                <w:spacing w:val="-3"/>
                <w:sz w:val="18"/>
              </w:rPr>
              <w:t xml:space="preserve"> </w:t>
            </w:r>
            <w:r>
              <w:rPr>
                <w:sz w:val="18"/>
              </w:rPr>
              <w:t>tools</w:t>
            </w:r>
            <w:r>
              <w:rPr>
                <w:spacing w:val="-2"/>
                <w:sz w:val="18"/>
              </w:rPr>
              <w:t xml:space="preserve"> </w:t>
            </w:r>
            <w:r>
              <w:rPr>
                <w:sz w:val="18"/>
              </w:rPr>
              <w:t>used</w:t>
            </w:r>
            <w:r>
              <w:rPr>
                <w:spacing w:val="-1"/>
                <w:sz w:val="18"/>
              </w:rPr>
              <w:t xml:space="preserve"> </w:t>
            </w:r>
            <w:r>
              <w:rPr>
                <w:sz w:val="18"/>
              </w:rPr>
              <w:t>in the process.</w:t>
            </w:r>
          </w:p>
        </w:tc>
        <w:tc>
          <w:tcPr>
            <w:tcW w:w="1426" w:type="dxa"/>
            <w:tcBorders>
              <w:top w:val="single" w:sz="6" w:space="0" w:color="000000"/>
              <w:left w:val="single" w:sz="6" w:space="0" w:color="000000"/>
              <w:bottom w:val="single" w:sz="6" w:space="0" w:color="000000"/>
              <w:right w:val="single" w:sz="6" w:space="0" w:color="000000"/>
            </w:tcBorders>
          </w:tcPr>
          <w:p w14:paraId="1973B72D" w14:textId="77777777" w:rsidR="00121A87" w:rsidRDefault="00121A87" w:rsidP="00B92221">
            <w:pPr>
              <w:pStyle w:val="TableParagraph"/>
              <w:spacing w:before="37" w:line="237" w:lineRule="auto"/>
              <w:ind w:left="108" w:right="606"/>
              <w:rPr>
                <w:sz w:val="18"/>
              </w:rPr>
            </w:pPr>
            <w:r>
              <w:rPr>
                <w:sz w:val="18"/>
              </w:rPr>
              <w:t xml:space="preserve">Page 6, </w:t>
            </w:r>
            <w:r>
              <w:rPr>
                <w:spacing w:val="-2"/>
                <w:sz w:val="18"/>
              </w:rPr>
              <w:t>Methods</w:t>
            </w:r>
          </w:p>
        </w:tc>
      </w:tr>
      <w:tr w:rsidR="00121A87" w14:paraId="54EE8744" w14:textId="77777777" w:rsidTr="00B92221">
        <w:trPr>
          <w:trHeight w:val="489"/>
        </w:trPr>
        <w:tc>
          <w:tcPr>
            <w:tcW w:w="1661" w:type="dxa"/>
            <w:vMerge w:val="restart"/>
            <w:tcBorders>
              <w:top w:val="single" w:sz="6" w:space="0" w:color="000000"/>
              <w:left w:val="single" w:sz="6" w:space="0" w:color="000000"/>
              <w:bottom w:val="single" w:sz="6" w:space="0" w:color="000000"/>
              <w:right w:val="single" w:sz="6" w:space="0" w:color="000000"/>
            </w:tcBorders>
          </w:tcPr>
          <w:p w14:paraId="4B8A17B0" w14:textId="77777777" w:rsidR="00121A87" w:rsidRDefault="00121A87" w:rsidP="00B92221">
            <w:pPr>
              <w:pStyle w:val="TableParagraph"/>
              <w:rPr>
                <w:sz w:val="18"/>
              </w:rPr>
            </w:pPr>
            <w:r>
              <w:rPr>
                <w:sz w:val="18"/>
              </w:rPr>
              <w:t>Data</w:t>
            </w:r>
            <w:r>
              <w:rPr>
                <w:spacing w:val="-3"/>
                <w:sz w:val="18"/>
              </w:rPr>
              <w:t xml:space="preserve"> </w:t>
            </w:r>
            <w:r>
              <w:rPr>
                <w:spacing w:val="-2"/>
                <w:sz w:val="18"/>
              </w:rPr>
              <w:t>items</w:t>
            </w:r>
          </w:p>
        </w:tc>
        <w:tc>
          <w:tcPr>
            <w:tcW w:w="588" w:type="dxa"/>
            <w:tcBorders>
              <w:top w:val="single" w:sz="6" w:space="0" w:color="000000"/>
              <w:left w:val="single" w:sz="6" w:space="0" w:color="000000"/>
              <w:bottom w:val="single" w:sz="6" w:space="0" w:color="000000"/>
              <w:right w:val="single" w:sz="6" w:space="0" w:color="000000"/>
            </w:tcBorders>
          </w:tcPr>
          <w:p w14:paraId="0BBB9F0C" w14:textId="77777777" w:rsidR="00121A87" w:rsidRDefault="00121A87" w:rsidP="00B92221">
            <w:pPr>
              <w:pStyle w:val="TableParagraph"/>
              <w:ind w:left="0" w:right="88"/>
              <w:jc w:val="right"/>
              <w:rPr>
                <w:sz w:val="18"/>
              </w:rPr>
            </w:pPr>
            <w:r>
              <w:rPr>
                <w:spacing w:val="-5"/>
                <w:sz w:val="18"/>
              </w:rPr>
              <w:t>10a</w:t>
            </w:r>
          </w:p>
        </w:tc>
        <w:tc>
          <w:tcPr>
            <w:tcW w:w="11526" w:type="dxa"/>
            <w:tcBorders>
              <w:top w:val="single" w:sz="6" w:space="0" w:color="000000"/>
              <w:left w:val="single" w:sz="6" w:space="0" w:color="000000"/>
              <w:bottom w:val="single" w:sz="6" w:space="0" w:color="000000"/>
              <w:right w:val="single" w:sz="6" w:space="0" w:color="000000"/>
            </w:tcBorders>
          </w:tcPr>
          <w:p w14:paraId="37D1363F" w14:textId="77777777" w:rsidR="00121A87" w:rsidRDefault="00121A87" w:rsidP="00B92221">
            <w:pPr>
              <w:pStyle w:val="TableParagraph"/>
              <w:spacing w:before="37" w:line="237" w:lineRule="auto"/>
              <w:rPr>
                <w:sz w:val="18"/>
              </w:rPr>
            </w:pPr>
            <w:r>
              <w:rPr>
                <w:sz w:val="18"/>
              </w:rPr>
              <w:t>List</w:t>
            </w:r>
            <w:r>
              <w:rPr>
                <w:spacing w:val="-4"/>
                <w:sz w:val="18"/>
              </w:rPr>
              <w:t xml:space="preserve"> </w:t>
            </w:r>
            <w:r>
              <w:rPr>
                <w:sz w:val="18"/>
              </w:rPr>
              <w:t>and</w:t>
            </w:r>
            <w:r>
              <w:rPr>
                <w:spacing w:val="-4"/>
                <w:sz w:val="18"/>
              </w:rPr>
              <w:t xml:space="preserve"> </w:t>
            </w:r>
            <w:r>
              <w:rPr>
                <w:sz w:val="18"/>
              </w:rPr>
              <w:t>define</w:t>
            </w:r>
            <w:r>
              <w:rPr>
                <w:spacing w:val="-4"/>
                <w:sz w:val="18"/>
              </w:rPr>
              <w:t xml:space="preserve"> </w:t>
            </w:r>
            <w:r>
              <w:rPr>
                <w:sz w:val="18"/>
              </w:rPr>
              <w:t>all</w:t>
            </w:r>
            <w:r>
              <w:rPr>
                <w:spacing w:val="-4"/>
                <w:sz w:val="18"/>
              </w:rPr>
              <w:t xml:space="preserve"> </w:t>
            </w:r>
            <w:r>
              <w:rPr>
                <w:sz w:val="18"/>
              </w:rPr>
              <w:t>outcomes</w:t>
            </w:r>
            <w:r>
              <w:rPr>
                <w:spacing w:val="-3"/>
                <w:sz w:val="18"/>
              </w:rPr>
              <w:t xml:space="preserve"> </w:t>
            </w:r>
            <w:r>
              <w:rPr>
                <w:sz w:val="18"/>
              </w:rPr>
              <w:t>for</w:t>
            </w:r>
            <w:r>
              <w:rPr>
                <w:spacing w:val="-2"/>
                <w:sz w:val="18"/>
              </w:rPr>
              <w:t xml:space="preserve"> </w:t>
            </w:r>
            <w:r>
              <w:rPr>
                <w:sz w:val="18"/>
              </w:rPr>
              <w:t>which</w:t>
            </w:r>
            <w:r>
              <w:rPr>
                <w:spacing w:val="-2"/>
                <w:sz w:val="18"/>
              </w:rPr>
              <w:t xml:space="preserve"> </w:t>
            </w:r>
            <w:r>
              <w:rPr>
                <w:sz w:val="18"/>
              </w:rPr>
              <w:t>data were</w:t>
            </w:r>
            <w:r>
              <w:rPr>
                <w:spacing w:val="-2"/>
                <w:sz w:val="18"/>
              </w:rPr>
              <w:t xml:space="preserve"> </w:t>
            </w:r>
            <w:r>
              <w:rPr>
                <w:sz w:val="18"/>
              </w:rPr>
              <w:t>sought.</w:t>
            </w:r>
            <w:r>
              <w:rPr>
                <w:spacing w:val="-2"/>
                <w:sz w:val="18"/>
              </w:rPr>
              <w:t xml:space="preserve"> </w:t>
            </w:r>
            <w:r>
              <w:rPr>
                <w:sz w:val="18"/>
              </w:rPr>
              <w:t>Specify</w:t>
            </w:r>
            <w:r>
              <w:rPr>
                <w:spacing w:val="-3"/>
                <w:sz w:val="18"/>
              </w:rPr>
              <w:t xml:space="preserve"> </w:t>
            </w:r>
            <w:r>
              <w:rPr>
                <w:sz w:val="18"/>
              </w:rPr>
              <w:t>whether</w:t>
            </w:r>
            <w:r>
              <w:rPr>
                <w:spacing w:val="-2"/>
                <w:sz w:val="18"/>
              </w:rPr>
              <w:t xml:space="preserve"> </w:t>
            </w:r>
            <w:r>
              <w:rPr>
                <w:sz w:val="18"/>
              </w:rPr>
              <w:t>all</w:t>
            </w:r>
            <w:r>
              <w:rPr>
                <w:spacing w:val="-2"/>
                <w:sz w:val="18"/>
              </w:rPr>
              <w:t xml:space="preserve"> </w:t>
            </w:r>
            <w:r>
              <w:rPr>
                <w:sz w:val="18"/>
              </w:rPr>
              <w:t>results</w:t>
            </w:r>
            <w:r>
              <w:rPr>
                <w:spacing w:val="-1"/>
                <w:sz w:val="18"/>
              </w:rPr>
              <w:t xml:space="preserve"> </w:t>
            </w:r>
            <w:r>
              <w:rPr>
                <w:sz w:val="18"/>
              </w:rPr>
              <w:t>that</w:t>
            </w:r>
            <w:r>
              <w:rPr>
                <w:spacing w:val="-2"/>
                <w:sz w:val="18"/>
              </w:rPr>
              <w:t xml:space="preserve"> </w:t>
            </w:r>
            <w:r>
              <w:rPr>
                <w:sz w:val="18"/>
              </w:rPr>
              <w:t>were</w:t>
            </w:r>
            <w:r>
              <w:rPr>
                <w:spacing w:val="-2"/>
                <w:sz w:val="18"/>
              </w:rPr>
              <w:t xml:space="preserve"> </w:t>
            </w:r>
            <w:r>
              <w:rPr>
                <w:sz w:val="18"/>
              </w:rPr>
              <w:t>compatible</w:t>
            </w:r>
            <w:r>
              <w:rPr>
                <w:spacing w:val="-2"/>
                <w:sz w:val="18"/>
              </w:rPr>
              <w:t xml:space="preserve"> </w:t>
            </w:r>
            <w:r>
              <w:rPr>
                <w:sz w:val="18"/>
              </w:rPr>
              <w:t>with</w:t>
            </w:r>
            <w:r>
              <w:rPr>
                <w:spacing w:val="-2"/>
                <w:sz w:val="18"/>
              </w:rPr>
              <w:t xml:space="preserve"> </w:t>
            </w:r>
            <w:r>
              <w:rPr>
                <w:sz w:val="18"/>
              </w:rPr>
              <w:t>each</w:t>
            </w:r>
            <w:r>
              <w:rPr>
                <w:spacing w:val="-2"/>
                <w:sz w:val="18"/>
              </w:rPr>
              <w:t xml:space="preserve"> </w:t>
            </w:r>
            <w:r>
              <w:rPr>
                <w:sz w:val="18"/>
              </w:rPr>
              <w:t>outcome</w:t>
            </w:r>
            <w:r>
              <w:rPr>
                <w:spacing w:val="-2"/>
                <w:sz w:val="18"/>
              </w:rPr>
              <w:t xml:space="preserve"> </w:t>
            </w:r>
            <w:r>
              <w:rPr>
                <w:sz w:val="18"/>
              </w:rPr>
              <w:t>domain</w:t>
            </w:r>
            <w:r>
              <w:rPr>
                <w:spacing w:val="-2"/>
                <w:sz w:val="18"/>
              </w:rPr>
              <w:t xml:space="preserve"> </w:t>
            </w:r>
            <w:r>
              <w:rPr>
                <w:sz w:val="18"/>
              </w:rPr>
              <w:t>in</w:t>
            </w:r>
            <w:r>
              <w:rPr>
                <w:spacing w:val="-2"/>
                <w:sz w:val="18"/>
              </w:rPr>
              <w:t xml:space="preserve"> </w:t>
            </w:r>
            <w:r>
              <w:rPr>
                <w:sz w:val="18"/>
              </w:rPr>
              <w:t>each study were sought (e.g. for all measures, time points, analyses), and if not, the methods used to decide which results to collect.</w:t>
            </w:r>
          </w:p>
        </w:tc>
        <w:tc>
          <w:tcPr>
            <w:tcW w:w="1426" w:type="dxa"/>
            <w:tcBorders>
              <w:top w:val="single" w:sz="6" w:space="0" w:color="000000"/>
              <w:left w:val="single" w:sz="6" w:space="0" w:color="000000"/>
              <w:bottom w:val="single" w:sz="6" w:space="0" w:color="000000"/>
              <w:right w:val="single" w:sz="6" w:space="0" w:color="000000"/>
            </w:tcBorders>
          </w:tcPr>
          <w:p w14:paraId="701AF323" w14:textId="77777777" w:rsidR="00121A87" w:rsidRDefault="00121A87" w:rsidP="00B92221">
            <w:pPr>
              <w:pStyle w:val="TableParagraph"/>
              <w:spacing w:before="37" w:line="237" w:lineRule="auto"/>
              <w:ind w:left="108" w:right="606"/>
              <w:rPr>
                <w:sz w:val="18"/>
              </w:rPr>
            </w:pPr>
            <w:r>
              <w:rPr>
                <w:sz w:val="18"/>
              </w:rPr>
              <w:t xml:space="preserve">Page 6, </w:t>
            </w:r>
            <w:r>
              <w:rPr>
                <w:spacing w:val="-2"/>
                <w:sz w:val="18"/>
              </w:rPr>
              <w:t>Methods</w:t>
            </w:r>
          </w:p>
        </w:tc>
      </w:tr>
      <w:tr w:rsidR="00121A87" w14:paraId="77120F3F" w14:textId="77777777" w:rsidTr="00B92221">
        <w:trPr>
          <w:trHeight w:val="491"/>
        </w:trPr>
        <w:tc>
          <w:tcPr>
            <w:tcW w:w="1661" w:type="dxa"/>
            <w:vMerge/>
            <w:tcBorders>
              <w:top w:val="nil"/>
              <w:left w:val="single" w:sz="6" w:space="0" w:color="000000"/>
              <w:bottom w:val="single" w:sz="6" w:space="0" w:color="000000"/>
              <w:right w:val="single" w:sz="6" w:space="0" w:color="000000"/>
            </w:tcBorders>
          </w:tcPr>
          <w:p w14:paraId="5DC817CA" w14:textId="77777777" w:rsidR="00121A87" w:rsidRDefault="00121A87" w:rsidP="00B92221">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60458349" w14:textId="77777777" w:rsidR="00121A87" w:rsidRDefault="00121A87" w:rsidP="00B92221">
            <w:pPr>
              <w:pStyle w:val="TableParagraph"/>
              <w:ind w:left="0" w:right="88"/>
              <w:jc w:val="right"/>
              <w:rPr>
                <w:sz w:val="18"/>
              </w:rPr>
            </w:pPr>
            <w:r>
              <w:rPr>
                <w:spacing w:val="-5"/>
                <w:sz w:val="18"/>
              </w:rPr>
              <w:t>10b</w:t>
            </w:r>
          </w:p>
        </w:tc>
        <w:tc>
          <w:tcPr>
            <w:tcW w:w="11526" w:type="dxa"/>
            <w:tcBorders>
              <w:top w:val="single" w:sz="6" w:space="0" w:color="000000"/>
              <w:left w:val="single" w:sz="6" w:space="0" w:color="000000"/>
              <w:bottom w:val="single" w:sz="6" w:space="0" w:color="000000"/>
              <w:right w:val="single" w:sz="6" w:space="0" w:color="000000"/>
            </w:tcBorders>
          </w:tcPr>
          <w:p w14:paraId="65CA7EBA" w14:textId="77777777" w:rsidR="00121A87" w:rsidRDefault="00121A87" w:rsidP="00B92221">
            <w:pPr>
              <w:pStyle w:val="TableParagraph"/>
              <w:rPr>
                <w:sz w:val="18"/>
              </w:rPr>
            </w:pPr>
            <w:r>
              <w:rPr>
                <w:sz w:val="18"/>
              </w:rPr>
              <w:t>List</w:t>
            </w:r>
            <w:r>
              <w:rPr>
                <w:spacing w:val="-3"/>
                <w:sz w:val="18"/>
              </w:rPr>
              <w:t xml:space="preserve"> </w:t>
            </w:r>
            <w:r>
              <w:rPr>
                <w:sz w:val="18"/>
              </w:rPr>
              <w:t>and</w:t>
            </w:r>
            <w:r>
              <w:rPr>
                <w:spacing w:val="-2"/>
                <w:sz w:val="18"/>
              </w:rPr>
              <w:t xml:space="preserve"> </w:t>
            </w:r>
            <w:r>
              <w:rPr>
                <w:sz w:val="18"/>
              </w:rPr>
              <w:t>define</w:t>
            </w:r>
            <w:r>
              <w:rPr>
                <w:spacing w:val="-3"/>
                <w:sz w:val="18"/>
              </w:rPr>
              <w:t xml:space="preserve"> </w:t>
            </w:r>
            <w:r>
              <w:rPr>
                <w:sz w:val="18"/>
              </w:rPr>
              <w:t>all</w:t>
            </w:r>
            <w:r>
              <w:rPr>
                <w:spacing w:val="-3"/>
                <w:sz w:val="18"/>
              </w:rPr>
              <w:t xml:space="preserve"> </w:t>
            </w:r>
            <w:r>
              <w:rPr>
                <w:sz w:val="18"/>
              </w:rPr>
              <w:t>other</w:t>
            </w:r>
            <w:r>
              <w:rPr>
                <w:spacing w:val="-4"/>
                <w:sz w:val="18"/>
              </w:rPr>
              <w:t xml:space="preserve"> </w:t>
            </w:r>
            <w:r>
              <w:rPr>
                <w:sz w:val="18"/>
              </w:rPr>
              <w:t>variables for</w:t>
            </w:r>
            <w:r>
              <w:rPr>
                <w:spacing w:val="-4"/>
                <w:sz w:val="18"/>
              </w:rPr>
              <w:t xml:space="preserve"> </w:t>
            </w:r>
            <w:r>
              <w:rPr>
                <w:sz w:val="18"/>
              </w:rPr>
              <w:t>which</w:t>
            </w:r>
            <w:r>
              <w:rPr>
                <w:spacing w:val="-1"/>
                <w:sz w:val="18"/>
              </w:rPr>
              <w:t xml:space="preserve"> </w:t>
            </w:r>
            <w:r>
              <w:rPr>
                <w:sz w:val="18"/>
              </w:rPr>
              <w:t>data</w:t>
            </w:r>
            <w:r>
              <w:rPr>
                <w:spacing w:val="-1"/>
                <w:sz w:val="18"/>
              </w:rPr>
              <w:t xml:space="preserve"> </w:t>
            </w:r>
            <w:r>
              <w:rPr>
                <w:sz w:val="18"/>
              </w:rPr>
              <w:t>were</w:t>
            </w:r>
            <w:r>
              <w:rPr>
                <w:spacing w:val="-1"/>
                <w:sz w:val="18"/>
              </w:rPr>
              <w:t xml:space="preserve"> </w:t>
            </w:r>
            <w:r>
              <w:rPr>
                <w:sz w:val="18"/>
              </w:rPr>
              <w:t>sought</w:t>
            </w:r>
            <w:r>
              <w:rPr>
                <w:spacing w:val="-3"/>
                <w:sz w:val="18"/>
              </w:rPr>
              <w:t xml:space="preserve"> </w:t>
            </w:r>
            <w:r>
              <w:rPr>
                <w:sz w:val="18"/>
              </w:rPr>
              <w:t>(e.g.</w:t>
            </w:r>
            <w:r>
              <w:rPr>
                <w:spacing w:val="-1"/>
                <w:sz w:val="18"/>
              </w:rPr>
              <w:t xml:space="preserve"> </w:t>
            </w:r>
            <w:r>
              <w:rPr>
                <w:sz w:val="18"/>
              </w:rPr>
              <w:t>participant</w:t>
            </w:r>
            <w:r>
              <w:rPr>
                <w:spacing w:val="-1"/>
                <w:sz w:val="18"/>
              </w:rPr>
              <w:t xml:space="preserve"> </w:t>
            </w:r>
            <w:r>
              <w:rPr>
                <w:sz w:val="18"/>
              </w:rPr>
              <w:t>and</w:t>
            </w:r>
            <w:r>
              <w:rPr>
                <w:spacing w:val="-3"/>
                <w:sz w:val="18"/>
              </w:rPr>
              <w:t xml:space="preserve"> </w:t>
            </w:r>
            <w:r>
              <w:rPr>
                <w:sz w:val="18"/>
              </w:rPr>
              <w:t>intervention</w:t>
            </w:r>
            <w:r>
              <w:rPr>
                <w:spacing w:val="-1"/>
                <w:sz w:val="18"/>
              </w:rPr>
              <w:t xml:space="preserve"> </w:t>
            </w:r>
            <w:r>
              <w:rPr>
                <w:sz w:val="18"/>
              </w:rPr>
              <w:t>characteristics,</w:t>
            </w:r>
            <w:r>
              <w:rPr>
                <w:spacing w:val="-1"/>
                <w:sz w:val="18"/>
              </w:rPr>
              <w:t xml:space="preserve"> </w:t>
            </w:r>
            <w:r>
              <w:rPr>
                <w:sz w:val="18"/>
              </w:rPr>
              <w:t>funding</w:t>
            </w:r>
            <w:r>
              <w:rPr>
                <w:spacing w:val="-1"/>
                <w:sz w:val="18"/>
              </w:rPr>
              <w:t xml:space="preserve"> </w:t>
            </w:r>
            <w:r>
              <w:rPr>
                <w:sz w:val="18"/>
              </w:rPr>
              <w:t>sources).</w:t>
            </w:r>
            <w:r>
              <w:rPr>
                <w:spacing w:val="-3"/>
                <w:sz w:val="18"/>
              </w:rPr>
              <w:t xml:space="preserve"> </w:t>
            </w:r>
            <w:r>
              <w:rPr>
                <w:sz w:val="18"/>
              </w:rPr>
              <w:t>Describe</w:t>
            </w:r>
            <w:r>
              <w:rPr>
                <w:spacing w:val="-1"/>
                <w:sz w:val="18"/>
              </w:rPr>
              <w:t xml:space="preserve"> </w:t>
            </w:r>
            <w:r>
              <w:rPr>
                <w:sz w:val="18"/>
              </w:rPr>
              <w:t>any assumptions made about any missing or unclear information.</w:t>
            </w:r>
          </w:p>
        </w:tc>
        <w:tc>
          <w:tcPr>
            <w:tcW w:w="1426" w:type="dxa"/>
            <w:tcBorders>
              <w:top w:val="single" w:sz="6" w:space="0" w:color="000000"/>
              <w:left w:val="single" w:sz="6" w:space="0" w:color="000000"/>
              <w:bottom w:val="single" w:sz="6" w:space="0" w:color="000000"/>
              <w:right w:val="single" w:sz="6" w:space="0" w:color="000000"/>
            </w:tcBorders>
          </w:tcPr>
          <w:p w14:paraId="246CA566" w14:textId="77777777" w:rsidR="00121A87" w:rsidRDefault="00121A87" w:rsidP="00B92221">
            <w:pPr>
              <w:pStyle w:val="TableParagraph"/>
              <w:ind w:left="108" w:right="606"/>
              <w:rPr>
                <w:sz w:val="18"/>
              </w:rPr>
            </w:pPr>
            <w:r>
              <w:rPr>
                <w:sz w:val="18"/>
              </w:rPr>
              <w:t xml:space="preserve">Page 6, </w:t>
            </w:r>
            <w:r>
              <w:rPr>
                <w:spacing w:val="-2"/>
                <w:sz w:val="18"/>
              </w:rPr>
              <w:t>Methods</w:t>
            </w:r>
          </w:p>
        </w:tc>
      </w:tr>
      <w:tr w:rsidR="00121A87" w14:paraId="019657D0" w14:textId="77777777" w:rsidTr="00B92221">
        <w:trPr>
          <w:trHeight w:val="492"/>
        </w:trPr>
        <w:tc>
          <w:tcPr>
            <w:tcW w:w="1661" w:type="dxa"/>
            <w:tcBorders>
              <w:top w:val="single" w:sz="6" w:space="0" w:color="000000"/>
              <w:left w:val="single" w:sz="6" w:space="0" w:color="000000"/>
              <w:bottom w:val="single" w:sz="6" w:space="0" w:color="000000"/>
              <w:right w:val="single" w:sz="6" w:space="0" w:color="000000"/>
            </w:tcBorders>
          </w:tcPr>
          <w:p w14:paraId="0ADFD1E3" w14:textId="77777777" w:rsidR="00121A87" w:rsidRDefault="00121A87" w:rsidP="00B92221">
            <w:pPr>
              <w:pStyle w:val="TableParagraph"/>
              <w:rPr>
                <w:sz w:val="18"/>
              </w:rPr>
            </w:pPr>
            <w:r>
              <w:rPr>
                <w:sz w:val="18"/>
              </w:rPr>
              <w:t>Study</w:t>
            </w:r>
            <w:r>
              <w:rPr>
                <w:spacing w:val="-13"/>
                <w:sz w:val="18"/>
              </w:rPr>
              <w:t xml:space="preserve"> </w:t>
            </w:r>
            <w:r>
              <w:rPr>
                <w:sz w:val="18"/>
              </w:rPr>
              <w:t>risk</w:t>
            </w:r>
            <w:r>
              <w:rPr>
                <w:spacing w:val="-12"/>
                <w:sz w:val="18"/>
              </w:rPr>
              <w:t xml:space="preserve"> </w:t>
            </w:r>
            <w:r>
              <w:rPr>
                <w:sz w:val="18"/>
              </w:rPr>
              <w:t>of</w:t>
            </w:r>
            <w:r>
              <w:rPr>
                <w:spacing w:val="-12"/>
                <w:sz w:val="18"/>
              </w:rPr>
              <w:t xml:space="preserve"> </w:t>
            </w:r>
            <w:r>
              <w:rPr>
                <w:sz w:val="18"/>
              </w:rPr>
              <w:t xml:space="preserve">bias </w:t>
            </w:r>
            <w:r>
              <w:rPr>
                <w:spacing w:val="-2"/>
                <w:sz w:val="18"/>
              </w:rPr>
              <w:t>assessment</w:t>
            </w:r>
          </w:p>
        </w:tc>
        <w:tc>
          <w:tcPr>
            <w:tcW w:w="588" w:type="dxa"/>
            <w:tcBorders>
              <w:top w:val="single" w:sz="6" w:space="0" w:color="000000"/>
              <w:left w:val="single" w:sz="6" w:space="0" w:color="000000"/>
              <w:bottom w:val="single" w:sz="6" w:space="0" w:color="000000"/>
              <w:right w:val="single" w:sz="6" w:space="0" w:color="000000"/>
            </w:tcBorders>
          </w:tcPr>
          <w:p w14:paraId="47839774" w14:textId="77777777" w:rsidR="00121A87" w:rsidRDefault="00121A87" w:rsidP="00B92221">
            <w:pPr>
              <w:pStyle w:val="TableParagraph"/>
              <w:ind w:left="0" w:right="89"/>
              <w:jc w:val="right"/>
              <w:rPr>
                <w:sz w:val="18"/>
              </w:rPr>
            </w:pPr>
            <w:r>
              <w:rPr>
                <w:spacing w:val="-5"/>
                <w:sz w:val="18"/>
              </w:rPr>
              <w:t>11</w:t>
            </w:r>
          </w:p>
        </w:tc>
        <w:tc>
          <w:tcPr>
            <w:tcW w:w="11526" w:type="dxa"/>
            <w:tcBorders>
              <w:top w:val="single" w:sz="6" w:space="0" w:color="000000"/>
              <w:left w:val="single" w:sz="6" w:space="0" w:color="000000"/>
              <w:bottom w:val="single" w:sz="6" w:space="0" w:color="000000"/>
              <w:right w:val="single" w:sz="6" w:space="0" w:color="000000"/>
            </w:tcBorders>
          </w:tcPr>
          <w:p w14:paraId="1E561A81" w14:textId="77777777" w:rsidR="00121A87" w:rsidRDefault="00121A87" w:rsidP="00B92221">
            <w:pPr>
              <w:pStyle w:val="TableParagraph"/>
              <w:ind w:right="203"/>
              <w:rPr>
                <w:sz w:val="18"/>
              </w:rPr>
            </w:pPr>
            <w:r>
              <w:rPr>
                <w:sz w:val="18"/>
              </w:rPr>
              <w:t>Specify</w:t>
            </w:r>
            <w:r>
              <w:rPr>
                <w:spacing w:val="-2"/>
                <w:sz w:val="18"/>
              </w:rPr>
              <w:t xml:space="preserve"> </w:t>
            </w:r>
            <w:r>
              <w:rPr>
                <w:sz w:val="18"/>
              </w:rPr>
              <w:t>the</w:t>
            </w:r>
            <w:r>
              <w:rPr>
                <w:spacing w:val="-3"/>
                <w:sz w:val="18"/>
              </w:rPr>
              <w:t xml:space="preserve"> </w:t>
            </w:r>
            <w:r>
              <w:rPr>
                <w:sz w:val="18"/>
              </w:rPr>
              <w:t>methods</w:t>
            </w:r>
            <w:r>
              <w:rPr>
                <w:spacing w:val="-3"/>
                <w:sz w:val="18"/>
              </w:rPr>
              <w:t xml:space="preserve"> </w:t>
            </w:r>
            <w:r>
              <w:rPr>
                <w:sz w:val="18"/>
              </w:rPr>
              <w:t>used</w:t>
            </w:r>
            <w:r>
              <w:rPr>
                <w:spacing w:val="-1"/>
                <w:sz w:val="18"/>
              </w:rPr>
              <w:t xml:space="preserve"> </w:t>
            </w:r>
            <w:r>
              <w:rPr>
                <w:sz w:val="18"/>
              </w:rPr>
              <w:t>to</w:t>
            </w:r>
            <w:r>
              <w:rPr>
                <w:spacing w:val="-1"/>
                <w:sz w:val="18"/>
              </w:rPr>
              <w:t xml:space="preserve"> </w:t>
            </w:r>
            <w:r>
              <w:rPr>
                <w:sz w:val="18"/>
              </w:rPr>
              <w:t>assess risk of</w:t>
            </w:r>
            <w:r>
              <w:rPr>
                <w:spacing w:val="-3"/>
                <w:sz w:val="18"/>
              </w:rPr>
              <w:t xml:space="preserve"> </w:t>
            </w:r>
            <w:r>
              <w:rPr>
                <w:sz w:val="18"/>
              </w:rPr>
              <w:t>bias in</w:t>
            </w:r>
            <w:r>
              <w:rPr>
                <w:spacing w:val="-1"/>
                <w:sz w:val="18"/>
              </w:rPr>
              <w:t xml:space="preserve"> </w:t>
            </w:r>
            <w:r>
              <w:rPr>
                <w:sz w:val="18"/>
              </w:rPr>
              <w:t>the</w:t>
            </w:r>
            <w:r>
              <w:rPr>
                <w:spacing w:val="-1"/>
                <w:sz w:val="18"/>
              </w:rPr>
              <w:t xml:space="preserve"> </w:t>
            </w:r>
            <w:r>
              <w:rPr>
                <w:sz w:val="18"/>
              </w:rPr>
              <w:t>included</w:t>
            </w:r>
            <w:r>
              <w:rPr>
                <w:spacing w:val="-1"/>
                <w:sz w:val="18"/>
              </w:rPr>
              <w:t xml:space="preserve"> </w:t>
            </w:r>
            <w:r>
              <w:rPr>
                <w:sz w:val="18"/>
              </w:rPr>
              <w:t>studies,</w:t>
            </w:r>
            <w:r>
              <w:rPr>
                <w:spacing w:val="-3"/>
                <w:sz w:val="18"/>
              </w:rPr>
              <w:t xml:space="preserve"> </w:t>
            </w:r>
            <w:r>
              <w:rPr>
                <w:sz w:val="18"/>
              </w:rPr>
              <w:t>including</w:t>
            </w:r>
            <w:r>
              <w:rPr>
                <w:spacing w:val="-3"/>
                <w:sz w:val="18"/>
              </w:rPr>
              <w:t xml:space="preserve"> </w:t>
            </w:r>
            <w:r>
              <w:rPr>
                <w:sz w:val="18"/>
              </w:rPr>
              <w:t>details of</w:t>
            </w:r>
            <w:r>
              <w:rPr>
                <w:spacing w:val="-3"/>
                <w:sz w:val="18"/>
              </w:rPr>
              <w:t xml:space="preserve"> </w:t>
            </w:r>
            <w:r>
              <w:rPr>
                <w:sz w:val="18"/>
              </w:rPr>
              <w:t>the</w:t>
            </w:r>
            <w:r>
              <w:rPr>
                <w:spacing w:val="-1"/>
                <w:sz w:val="18"/>
              </w:rPr>
              <w:t xml:space="preserve"> </w:t>
            </w:r>
            <w:r>
              <w:rPr>
                <w:sz w:val="18"/>
              </w:rPr>
              <w:t>tool(s)</w:t>
            </w:r>
            <w:r>
              <w:rPr>
                <w:spacing w:val="-1"/>
                <w:sz w:val="18"/>
              </w:rPr>
              <w:t xml:space="preserve"> </w:t>
            </w:r>
            <w:r>
              <w:rPr>
                <w:sz w:val="18"/>
              </w:rPr>
              <w:t>used,</w:t>
            </w:r>
            <w:r>
              <w:rPr>
                <w:spacing w:val="-3"/>
                <w:sz w:val="18"/>
              </w:rPr>
              <w:t xml:space="preserve"> </w:t>
            </w:r>
            <w:r>
              <w:rPr>
                <w:sz w:val="18"/>
              </w:rPr>
              <w:t>how</w:t>
            </w:r>
            <w:r>
              <w:rPr>
                <w:spacing w:val="-4"/>
                <w:sz w:val="18"/>
              </w:rPr>
              <w:t xml:space="preserve"> </w:t>
            </w:r>
            <w:r>
              <w:rPr>
                <w:sz w:val="18"/>
              </w:rPr>
              <w:t>many</w:t>
            </w:r>
            <w:r>
              <w:rPr>
                <w:spacing w:val="-3"/>
                <w:sz w:val="18"/>
              </w:rPr>
              <w:t xml:space="preserve"> </w:t>
            </w:r>
            <w:r>
              <w:rPr>
                <w:sz w:val="18"/>
              </w:rPr>
              <w:t>reviewers assessed each study and whether they worked independently, and if applicable, details of automation tools used in the process.</w:t>
            </w:r>
          </w:p>
        </w:tc>
        <w:tc>
          <w:tcPr>
            <w:tcW w:w="1426" w:type="dxa"/>
            <w:tcBorders>
              <w:top w:val="single" w:sz="6" w:space="0" w:color="000000"/>
              <w:left w:val="single" w:sz="6" w:space="0" w:color="000000"/>
              <w:bottom w:val="single" w:sz="6" w:space="0" w:color="000000"/>
              <w:right w:val="single" w:sz="6" w:space="0" w:color="000000"/>
            </w:tcBorders>
          </w:tcPr>
          <w:p w14:paraId="684386C6" w14:textId="77777777" w:rsidR="00121A87" w:rsidRDefault="00121A87" w:rsidP="00B92221">
            <w:pPr>
              <w:pStyle w:val="TableParagraph"/>
              <w:ind w:left="108" w:right="606"/>
              <w:rPr>
                <w:sz w:val="18"/>
              </w:rPr>
            </w:pPr>
            <w:r>
              <w:rPr>
                <w:sz w:val="18"/>
              </w:rPr>
              <w:t xml:space="preserve">Page 6, </w:t>
            </w:r>
            <w:r>
              <w:rPr>
                <w:spacing w:val="-2"/>
                <w:sz w:val="18"/>
              </w:rPr>
              <w:t>Methods</w:t>
            </w:r>
          </w:p>
        </w:tc>
      </w:tr>
      <w:tr w:rsidR="00121A87" w14:paraId="36D3F78B" w14:textId="77777777" w:rsidTr="00B92221">
        <w:trPr>
          <w:trHeight w:val="285"/>
        </w:trPr>
        <w:tc>
          <w:tcPr>
            <w:tcW w:w="1661" w:type="dxa"/>
            <w:tcBorders>
              <w:top w:val="single" w:sz="6" w:space="0" w:color="000000"/>
              <w:left w:val="single" w:sz="6" w:space="0" w:color="000000"/>
              <w:bottom w:val="single" w:sz="6" w:space="0" w:color="000000"/>
              <w:right w:val="single" w:sz="6" w:space="0" w:color="000000"/>
            </w:tcBorders>
          </w:tcPr>
          <w:p w14:paraId="7FB38007" w14:textId="77777777" w:rsidR="00121A87" w:rsidRDefault="00121A87" w:rsidP="00B92221">
            <w:pPr>
              <w:pStyle w:val="TableParagraph"/>
              <w:rPr>
                <w:sz w:val="18"/>
              </w:rPr>
            </w:pPr>
            <w:r>
              <w:rPr>
                <w:sz w:val="18"/>
              </w:rPr>
              <w:t>Effect</w:t>
            </w:r>
            <w:r>
              <w:rPr>
                <w:spacing w:val="-3"/>
                <w:sz w:val="18"/>
              </w:rPr>
              <w:t xml:space="preserve"> </w:t>
            </w:r>
            <w:r>
              <w:rPr>
                <w:spacing w:val="-2"/>
                <w:sz w:val="18"/>
              </w:rPr>
              <w:t>measures</w:t>
            </w:r>
          </w:p>
        </w:tc>
        <w:tc>
          <w:tcPr>
            <w:tcW w:w="588" w:type="dxa"/>
            <w:tcBorders>
              <w:top w:val="single" w:sz="6" w:space="0" w:color="000000"/>
              <w:left w:val="single" w:sz="6" w:space="0" w:color="000000"/>
              <w:bottom w:val="single" w:sz="6" w:space="0" w:color="000000"/>
              <w:right w:val="single" w:sz="6" w:space="0" w:color="000000"/>
            </w:tcBorders>
          </w:tcPr>
          <w:p w14:paraId="244398F6" w14:textId="77777777" w:rsidR="00121A87" w:rsidRDefault="00121A87" w:rsidP="00B92221">
            <w:pPr>
              <w:pStyle w:val="TableParagraph"/>
              <w:ind w:left="0" w:right="89"/>
              <w:jc w:val="right"/>
              <w:rPr>
                <w:sz w:val="18"/>
              </w:rPr>
            </w:pPr>
            <w:r>
              <w:rPr>
                <w:spacing w:val="-5"/>
                <w:sz w:val="18"/>
              </w:rPr>
              <w:t>12</w:t>
            </w:r>
          </w:p>
        </w:tc>
        <w:tc>
          <w:tcPr>
            <w:tcW w:w="11526" w:type="dxa"/>
            <w:tcBorders>
              <w:top w:val="single" w:sz="6" w:space="0" w:color="000000"/>
              <w:left w:val="single" w:sz="6" w:space="0" w:color="000000"/>
              <w:bottom w:val="single" w:sz="6" w:space="0" w:color="000000"/>
              <w:right w:val="single" w:sz="6" w:space="0" w:color="000000"/>
            </w:tcBorders>
          </w:tcPr>
          <w:p w14:paraId="504FE384" w14:textId="77777777" w:rsidR="00121A87" w:rsidRDefault="00121A87" w:rsidP="00B92221">
            <w:pPr>
              <w:pStyle w:val="TableParagraph"/>
              <w:rPr>
                <w:sz w:val="18"/>
              </w:rPr>
            </w:pPr>
            <w:r>
              <w:rPr>
                <w:sz w:val="18"/>
              </w:rPr>
              <w:t>Specify</w:t>
            </w:r>
            <w:r>
              <w:rPr>
                <w:spacing w:val="-6"/>
                <w:sz w:val="18"/>
              </w:rPr>
              <w:t xml:space="preserve"> </w:t>
            </w:r>
            <w:r>
              <w:rPr>
                <w:sz w:val="18"/>
              </w:rPr>
              <w:t>for</w:t>
            </w:r>
            <w:r>
              <w:rPr>
                <w:spacing w:val="-3"/>
                <w:sz w:val="18"/>
              </w:rPr>
              <w:t xml:space="preserve"> </w:t>
            </w:r>
            <w:r>
              <w:rPr>
                <w:sz w:val="18"/>
              </w:rPr>
              <w:t>each</w:t>
            </w:r>
            <w:r>
              <w:rPr>
                <w:spacing w:val="-4"/>
                <w:sz w:val="18"/>
              </w:rPr>
              <w:t xml:space="preserve"> </w:t>
            </w:r>
            <w:r>
              <w:rPr>
                <w:sz w:val="18"/>
              </w:rPr>
              <w:t>outcome</w:t>
            </w:r>
            <w:r>
              <w:rPr>
                <w:spacing w:val="-3"/>
                <w:sz w:val="18"/>
              </w:rPr>
              <w:t xml:space="preserve"> </w:t>
            </w:r>
            <w:r>
              <w:rPr>
                <w:sz w:val="18"/>
              </w:rPr>
              <w:t>the</w:t>
            </w:r>
            <w:r>
              <w:rPr>
                <w:spacing w:val="-5"/>
                <w:sz w:val="18"/>
              </w:rPr>
              <w:t xml:space="preserve"> </w:t>
            </w:r>
            <w:r>
              <w:rPr>
                <w:sz w:val="18"/>
              </w:rPr>
              <w:t>effect</w:t>
            </w:r>
            <w:r>
              <w:rPr>
                <w:spacing w:val="-2"/>
                <w:sz w:val="18"/>
              </w:rPr>
              <w:t xml:space="preserve"> </w:t>
            </w:r>
            <w:r>
              <w:rPr>
                <w:sz w:val="18"/>
              </w:rPr>
              <w:t>measure(s)</w:t>
            </w:r>
            <w:r>
              <w:rPr>
                <w:spacing w:val="-6"/>
                <w:sz w:val="18"/>
              </w:rPr>
              <w:t xml:space="preserve"> </w:t>
            </w:r>
            <w:r>
              <w:rPr>
                <w:sz w:val="18"/>
              </w:rPr>
              <w:t>(e.g.</w:t>
            </w:r>
            <w:r>
              <w:rPr>
                <w:spacing w:val="-2"/>
                <w:sz w:val="18"/>
              </w:rPr>
              <w:t xml:space="preserve"> </w:t>
            </w:r>
            <w:r>
              <w:rPr>
                <w:sz w:val="18"/>
              </w:rPr>
              <w:t>risk</w:t>
            </w:r>
            <w:r>
              <w:rPr>
                <w:spacing w:val="-2"/>
                <w:sz w:val="18"/>
              </w:rPr>
              <w:t xml:space="preserve"> </w:t>
            </w:r>
            <w:r>
              <w:rPr>
                <w:sz w:val="18"/>
              </w:rPr>
              <w:t>ratio,</w:t>
            </w:r>
            <w:r>
              <w:rPr>
                <w:spacing w:val="-3"/>
                <w:sz w:val="18"/>
              </w:rPr>
              <w:t xml:space="preserve"> </w:t>
            </w:r>
            <w:r>
              <w:rPr>
                <w:sz w:val="18"/>
              </w:rPr>
              <w:t>mean</w:t>
            </w:r>
            <w:r>
              <w:rPr>
                <w:spacing w:val="-2"/>
                <w:sz w:val="18"/>
              </w:rPr>
              <w:t xml:space="preserve"> </w:t>
            </w:r>
            <w:r>
              <w:rPr>
                <w:sz w:val="18"/>
              </w:rPr>
              <w:t>difference)</w:t>
            </w:r>
            <w:r>
              <w:rPr>
                <w:spacing w:val="-3"/>
                <w:sz w:val="18"/>
              </w:rPr>
              <w:t xml:space="preserve"> </w:t>
            </w:r>
            <w:r>
              <w:rPr>
                <w:sz w:val="18"/>
              </w:rPr>
              <w:t>used</w:t>
            </w:r>
            <w:r>
              <w:rPr>
                <w:spacing w:val="-5"/>
                <w:sz w:val="18"/>
              </w:rPr>
              <w:t xml:space="preserve"> </w:t>
            </w:r>
            <w:r>
              <w:rPr>
                <w:sz w:val="18"/>
              </w:rPr>
              <w:t>in</w:t>
            </w:r>
            <w:r>
              <w:rPr>
                <w:spacing w:val="-2"/>
                <w:sz w:val="18"/>
              </w:rPr>
              <w:t xml:space="preserve"> </w:t>
            </w:r>
            <w:r>
              <w:rPr>
                <w:sz w:val="18"/>
              </w:rPr>
              <w:t>the</w:t>
            </w:r>
            <w:r>
              <w:rPr>
                <w:spacing w:val="-3"/>
                <w:sz w:val="18"/>
              </w:rPr>
              <w:t xml:space="preserve"> </w:t>
            </w:r>
            <w:r>
              <w:rPr>
                <w:sz w:val="18"/>
              </w:rPr>
              <w:t>synthesis</w:t>
            </w:r>
            <w:r>
              <w:rPr>
                <w:spacing w:val="-2"/>
                <w:sz w:val="18"/>
              </w:rPr>
              <w:t xml:space="preserve"> </w:t>
            </w:r>
            <w:r>
              <w:rPr>
                <w:sz w:val="18"/>
              </w:rPr>
              <w:t>or</w:t>
            </w:r>
            <w:r>
              <w:rPr>
                <w:spacing w:val="-4"/>
                <w:sz w:val="18"/>
              </w:rPr>
              <w:t xml:space="preserve"> </w:t>
            </w:r>
            <w:r>
              <w:rPr>
                <w:sz w:val="18"/>
              </w:rPr>
              <w:t>presentation</w:t>
            </w:r>
            <w:r>
              <w:rPr>
                <w:spacing w:val="-3"/>
                <w:sz w:val="18"/>
              </w:rPr>
              <w:t xml:space="preserve"> </w:t>
            </w:r>
            <w:r>
              <w:rPr>
                <w:sz w:val="18"/>
              </w:rPr>
              <w:t>of</w:t>
            </w:r>
            <w:r>
              <w:rPr>
                <w:spacing w:val="-4"/>
                <w:sz w:val="18"/>
              </w:rPr>
              <w:t xml:space="preserve"> </w:t>
            </w:r>
            <w:r>
              <w:rPr>
                <w:spacing w:val="-2"/>
                <w:sz w:val="18"/>
              </w:rPr>
              <w:t>results.</w:t>
            </w:r>
          </w:p>
        </w:tc>
        <w:tc>
          <w:tcPr>
            <w:tcW w:w="1426" w:type="dxa"/>
            <w:tcBorders>
              <w:top w:val="single" w:sz="6" w:space="0" w:color="000000"/>
              <w:left w:val="single" w:sz="6" w:space="0" w:color="000000"/>
              <w:bottom w:val="single" w:sz="6" w:space="0" w:color="000000"/>
              <w:right w:val="single" w:sz="6" w:space="0" w:color="000000"/>
            </w:tcBorders>
          </w:tcPr>
          <w:p w14:paraId="23D82A1A" w14:textId="77777777" w:rsidR="00121A87" w:rsidRDefault="00121A87" w:rsidP="00B92221">
            <w:pPr>
              <w:pStyle w:val="TableParagraph"/>
              <w:ind w:left="108"/>
              <w:rPr>
                <w:sz w:val="18"/>
              </w:rPr>
            </w:pPr>
            <w:r>
              <w:rPr>
                <w:spacing w:val="-5"/>
                <w:sz w:val="18"/>
              </w:rPr>
              <w:t>NA</w:t>
            </w:r>
          </w:p>
        </w:tc>
      </w:tr>
      <w:tr w:rsidR="00121A87" w14:paraId="638931A3" w14:textId="77777777" w:rsidTr="00B92221">
        <w:trPr>
          <w:trHeight w:val="488"/>
        </w:trPr>
        <w:tc>
          <w:tcPr>
            <w:tcW w:w="1661" w:type="dxa"/>
            <w:vMerge w:val="restart"/>
            <w:tcBorders>
              <w:top w:val="single" w:sz="6" w:space="0" w:color="000000"/>
              <w:left w:val="single" w:sz="6" w:space="0" w:color="000000"/>
              <w:bottom w:val="single" w:sz="6" w:space="0" w:color="000000"/>
              <w:right w:val="single" w:sz="6" w:space="0" w:color="000000"/>
            </w:tcBorders>
          </w:tcPr>
          <w:p w14:paraId="7CCC7000" w14:textId="77777777" w:rsidR="00121A87" w:rsidRDefault="00121A87" w:rsidP="00B92221">
            <w:pPr>
              <w:pStyle w:val="TableParagraph"/>
              <w:ind w:right="511"/>
              <w:rPr>
                <w:sz w:val="18"/>
              </w:rPr>
            </w:pPr>
            <w:r>
              <w:rPr>
                <w:spacing w:val="-2"/>
                <w:sz w:val="18"/>
              </w:rPr>
              <w:t>Synthesis methods</w:t>
            </w:r>
          </w:p>
        </w:tc>
        <w:tc>
          <w:tcPr>
            <w:tcW w:w="588" w:type="dxa"/>
            <w:tcBorders>
              <w:top w:val="single" w:sz="6" w:space="0" w:color="000000"/>
              <w:left w:val="single" w:sz="6" w:space="0" w:color="000000"/>
              <w:bottom w:val="single" w:sz="6" w:space="0" w:color="000000"/>
              <w:right w:val="single" w:sz="6" w:space="0" w:color="000000"/>
            </w:tcBorders>
          </w:tcPr>
          <w:p w14:paraId="49F1AE67" w14:textId="77777777" w:rsidR="00121A87" w:rsidRDefault="00121A87" w:rsidP="00B92221">
            <w:pPr>
              <w:pStyle w:val="TableParagraph"/>
              <w:ind w:left="0" w:right="88"/>
              <w:jc w:val="right"/>
              <w:rPr>
                <w:sz w:val="18"/>
              </w:rPr>
            </w:pPr>
            <w:r>
              <w:rPr>
                <w:spacing w:val="-5"/>
                <w:sz w:val="18"/>
              </w:rPr>
              <w:t>13a</w:t>
            </w:r>
          </w:p>
        </w:tc>
        <w:tc>
          <w:tcPr>
            <w:tcW w:w="11526" w:type="dxa"/>
            <w:tcBorders>
              <w:top w:val="single" w:sz="6" w:space="0" w:color="000000"/>
              <w:left w:val="single" w:sz="6" w:space="0" w:color="000000"/>
              <w:bottom w:val="single" w:sz="6" w:space="0" w:color="000000"/>
              <w:right w:val="single" w:sz="6" w:space="0" w:color="000000"/>
            </w:tcBorders>
          </w:tcPr>
          <w:p w14:paraId="57BC8FBD" w14:textId="77777777" w:rsidR="00121A87" w:rsidRDefault="00121A87" w:rsidP="00B92221">
            <w:pPr>
              <w:pStyle w:val="TableParagraph"/>
              <w:ind w:right="203"/>
              <w:rPr>
                <w:sz w:val="18"/>
              </w:rPr>
            </w:pPr>
            <w:r>
              <w:rPr>
                <w:sz w:val="18"/>
              </w:rPr>
              <w:t>Describe</w:t>
            </w:r>
            <w:r>
              <w:rPr>
                <w:spacing w:val="-3"/>
                <w:sz w:val="18"/>
              </w:rPr>
              <w:t xml:space="preserve"> </w:t>
            </w:r>
            <w:r>
              <w:rPr>
                <w:sz w:val="18"/>
              </w:rPr>
              <w:t>the</w:t>
            </w:r>
            <w:r>
              <w:rPr>
                <w:spacing w:val="-3"/>
                <w:sz w:val="18"/>
              </w:rPr>
              <w:t xml:space="preserve"> </w:t>
            </w:r>
            <w:r>
              <w:rPr>
                <w:sz w:val="18"/>
              </w:rPr>
              <w:t>processes</w:t>
            </w:r>
            <w:r>
              <w:rPr>
                <w:spacing w:val="-4"/>
                <w:sz w:val="18"/>
              </w:rPr>
              <w:t xml:space="preserve"> </w:t>
            </w:r>
            <w:r>
              <w:rPr>
                <w:sz w:val="18"/>
              </w:rPr>
              <w:t>used</w:t>
            </w:r>
            <w:r>
              <w:rPr>
                <w:spacing w:val="-3"/>
                <w:sz w:val="18"/>
              </w:rPr>
              <w:t xml:space="preserve"> </w:t>
            </w:r>
            <w:r>
              <w:rPr>
                <w:sz w:val="18"/>
              </w:rPr>
              <w:t>to</w:t>
            </w:r>
            <w:r>
              <w:rPr>
                <w:spacing w:val="-3"/>
                <w:sz w:val="18"/>
              </w:rPr>
              <w:t xml:space="preserve"> </w:t>
            </w:r>
            <w:r>
              <w:rPr>
                <w:sz w:val="18"/>
              </w:rPr>
              <w:t>decide</w:t>
            </w:r>
            <w:r>
              <w:rPr>
                <w:spacing w:val="-5"/>
                <w:sz w:val="18"/>
              </w:rPr>
              <w:t xml:space="preserve"> </w:t>
            </w:r>
            <w:r>
              <w:rPr>
                <w:sz w:val="18"/>
              </w:rPr>
              <w:t>which studies</w:t>
            </w:r>
            <w:r>
              <w:rPr>
                <w:spacing w:val="-2"/>
                <w:sz w:val="18"/>
              </w:rPr>
              <w:t xml:space="preserve"> </w:t>
            </w:r>
            <w:r>
              <w:rPr>
                <w:sz w:val="18"/>
              </w:rPr>
              <w:t>were</w:t>
            </w:r>
            <w:r>
              <w:rPr>
                <w:spacing w:val="-3"/>
                <w:sz w:val="18"/>
              </w:rPr>
              <w:t xml:space="preserve"> </w:t>
            </w:r>
            <w:r>
              <w:rPr>
                <w:sz w:val="18"/>
              </w:rPr>
              <w:t>eligible</w:t>
            </w:r>
            <w:r>
              <w:rPr>
                <w:spacing w:val="-3"/>
                <w:sz w:val="18"/>
              </w:rPr>
              <w:t xml:space="preserve"> </w:t>
            </w:r>
            <w:r>
              <w:rPr>
                <w:sz w:val="18"/>
              </w:rPr>
              <w:t>for</w:t>
            </w:r>
            <w:r>
              <w:rPr>
                <w:spacing w:val="-5"/>
                <w:sz w:val="18"/>
              </w:rPr>
              <w:t xml:space="preserve"> </w:t>
            </w:r>
            <w:r>
              <w:rPr>
                <w:sz w:val="18"/>
              </w:rPr>
              <w:t>each</w:t>
            </w:r>
            <w:r>
              <w:rPr>
                <w:spacing w:val="-5"/>
                <w:sz w:val="18"/>
              </w:rPr>
              <w:t xml:space="preserve"> </w:t>
            </w:r>
            <w:r>
              <w:rPr>
                <w:sz w:val="18"/>
              </w:rPr>
              <w:t>synthesis</w:t>
            </w:r>
            <w:r>
              <w:rPr>
                <w:spacing w:val="-2"/>
                <w:sz w:val="18"/>
              </w:rPr>
              <w:t xml:space="preserve"> </w:t>
            </w:r>
            <w:r>
              <w:rPr>
                <w:sz w:val="18"/>
              </w:rPr>
              <w:t>(e.g.</w:t>
            </w:r>
            <w:r>
              <w:rPr>
                <w:spacing w:val="-2"/>
                <w:sz w:val="18"/>
              </w:rPr>
              <w:t xml:space="preserve"> </w:t>
            </w:r>
            <w:r>
              <w:rPr>
                <w:sz w:val="18"/>
              </w:rPr>
              <w:t>tabulating</w:t>
            </w:r>
            <w:r>
              <w:rPr>
                <w:spacing w:val="-2"/>
                <w:sz w:val="18"/>
              </w:rPr>
              <w:t xml:space="preserve"> </w:t>
            </w:r>
            <w:r>
              <w:rPr>
                <w:sz w:val="18"/>
              </w:rPr>
              <w:t>the</w:t>
            </w:r>
            <w:r>
              <w:rPr>
                <w:spacing w:val="-4"/>
                <w:sz w:val="18"/>
              </w:rPr>
              <w:t xml:space="preserve"> </w:t>
            </w:r>
            <w:r>
              <w:rPr>
                <w:sz w:val="18"/>
              </w:rPr>
              <w:t>study</w:t>
            </w:r>
            <w:r>
              <w:rPr>
                <w:spacing w:val="-4"/>
                <w:sz w:val="18"/>
              </w:rPr>
              <w:t xml:space="preserve"> </w:t>
            </w:r>
            <w:r>
              <w:rPr>
                <w:sz w:val="18"/>
              </w:rPr>
              <w:t>intervention</w:t>
            </w:r>
            <w:r>
              <w:rPr>
                <w:spacing w:val="-2"/>
                <w:sz w:val="18"/>
              </w:rPr>
              <w:t xml:space="preserve"> </w:t>
            </w:r>
            <w:r>
              <w:rPr>
                <w:sz w:val="18"/>
              </w:rPr>
              <w:t>characteristics and comparing against the planned groups for each synthesis (item #5)).</w:t>
            </w:r>
          </w:p>
        </w:tc>
        <w:tc>
          <w:tcPr>
            <w:tcW w:w="1426" w:type="dxa"/>
            <w:tcBorders>
              <w:top w:val="single" w:sz="6" w:space="0" w:color="000000"/>
              <w:left w:val="single" w:sz="6" w:space="0" w:color="000000"/>
              <w:bottom w:val="single" w:sz="6" w:space="0" w:color="000000"/>
              <w:right w:val="single" w:sz="6" w:space="0" w:color="000000"/>
            </w:tcBorders>
          </w:tcPr>
          <w:p w14:paraId="77E33C32" w14:textId="77777777" w:rsidR="00121A87" w:rsidRDefault="00121A87" w:rsidP="00B92221">
            <w:pPr>
              <w:pStyle w:val="TableParagraph"/>
              <w:ind w:left="108"/>
              <w:rPr>
                <w:rFonts w:ascii="Calibri"/>
                <w:sz w:val="24"/>
              </w:rPr>
            </w:pPr>
            <w:r>
              <w:rPr>
                <w:rFonts w:ascii="Calibri"/>
                <w:spacing w:val="-5"/>
                <w:sz w:val="24"/>
              </w:rPr>
              <w:t>NA</w:t>
            </w:r>
          </w:p>
        </w:tc>
      </w:tr>
      <w:tr w:rsidR="00121A87" w14:paraId="72C56E6B" w14:textId="77777777" w:rsidTr="00B92221">
        <w:trPr>
          <w:trHeight w:val="491"/>
        </w:trPr>
        <w:tc>
          <w:tcPr>
            <w:tcW w:w="1661" w:type="dxa"/>
            <w:vMerge/>
            <w:tcBorders>
              <w:top w:val="nil"/>
              <w:left w:val="single" w:sz="6" w:space="0" w:color="000000"/>
              <w:bottom w:val="single" w:sz="6" w:space="0" w:color="000000"/>
              <w:right w:val="single" w:sz="6" w:space="0" w:color="000000"/>
            </w:tcBorders>
          </w:tcPr>
          <w:p w14:paraId="21423493" w14:textId="77777777" w:rsidR="00121A87" w:rsidRDefault="00121A87" w:rsidP="00B92221">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03E7B6A2" w14:textId="77777777" w:rsidR="00121A87" w:rsidRDefault="00121A87" w:rsidP="00B92221">
            <w:pPr>
              <w:pStyle w:val="TableParagraph"/>
              <w:ind w:left="0" w:right="88"/>
              <w:jc w:val="right"/>
              <w:rPr>
                <w:sz w:val="18"/>
              </w:rPr>
            </w:pPr>
            <w:r>
              <w:rPr>
                <w:spacing w:val="-5"/>
                <w:sz w:val="18"/>
              </w:rPr>
              <w:t>13b</w:t>
            </w:r>
          </w:p>
        </w:tc>
        <w:tc>
          <w:tcPr>
            <w:tcW w:w="11526" w:type="dxa"/>
            <w:tcBorders>
              <w:top w:val="single" w:sz="6" w:space="0" w:color="000000"/>
              <w:left w:val="single" w:sz="6" w:space="0" w:color="000000"/>
              <w:bottom w:val="single" w:sz="6" w:space="0" w:color="000000"/>
              <w:right w:val="single" w:sz="6" w:space="0" w:color="000000"/>
            </w:tcBorders>
          </w:tcPr>
          <w:p w14:paraId="6B562669" w14:textId="77777777" w:rsidR="00121A87" w:rsidRDefault="00121A87" w:rsidP="00B92221">
            <w:pPr>
              <w:pStyle w:val="TableParagraph"/>
              <w:rPr>
                <w:sz w:val="18"/>
              </w:rPr>
            </w:pPr>
            <w:r>
              <w:rPr>
                <w:sz w:val="18"/>
              </w:rPr>
              <w:t>Describe</w:t>
            </w:r>
            <w:r>
              <w:rPr>
                <w:spacing w:val="-2"/>
                <w:sz w:val="18"/>
              </w:rPr>
              <w:t xml:space="preserve"> </w:t>
            </w:r>
            <w:r>
              <w:rPr>
                <w:sz w:val="18"/>
              </w:rPr>
              <w:t>any</w:t>
            </w:r>
            <w:r>
              <w:rPr>
                <w:spacing w:val="-4"/>
                <w:sz w:val="18"/>
              </w:rPr>
              <w:t xml:space="preserve"> </w:t>
            </w:r>
            <w:r>
              <w:rPr>
                <w:sz w:val="18"/>
              </w:rPr>
              <w:t>methods</w:t>
            </w:r>
            <w:r>
              <w:rPr>
                <w:spacing w:val="-1"/>
                <w:sz w:val="18"/>
              </w:rPr>
              <w:t xml:space="preserve"> </w:t>
            </w:r>
            <w:r>
              <w:rPr>
                <w:sz w:val="18"/>
              </w:rPr>
              <w:t>required</w:t>
            </w:r>
            <w:r>
              <w:rPr>
                <w:spacing w:val="-2"/>
                <w:sz w:val="18"/>
              </w:rPr>
              <w:t xml:space="preserve"> </w:t>
            </w:r>
            <w:r>
              <w:rPr>
                <w:sz w:val="18"/>
              </w:rPr>
              <w:t>to</w:t>
            </w:r>
            <w:r>
              <w:rPr>
                <w:spacing w:val="-2"/>
                <w:sz w:val="18"/>
              </w:rPr>
              <w:t xml:space="preserve"> </w:t>
            </w:r>
            <w:r>
              <w:rPr>
                <w:sz w:val="18"/>
              </w:rPr>
              <w:t>prepare</w:t>
            </w:r>
            <w:r>
              <w:rPr>
                <w:spacing w:val="-2"/>
                <w:sz w:val="18"/>
              </w:rPr>
              <w:t xml:space="preserve"> </w:t>
            </w:r>
            <w:r>
              <w:rPr>
                <w:sz w:val="18"/>
              </w:rPr>
              <w:t>the</w:t>
            </w:r>
            <w:r>
              <w:rPr>
                <w:spacing w:val="-4"/>
                <w:sz w:val="18"/>
              </w:rPr>
              <w:t xml:space="preserve"> </w:t>
            </w:r>
            <w:r>
              <w:rPr>
                <w:sz w:val="18"/>
              </w:rPr>
              <w:t>data</w:t>
            </w:r>
            <w:r>
              <w:rPr>
                <w:spacing w:val="-2"/>
                <w:sz w:val="18"/>
              </w:rPr>
              <w:t xml:space="preserve"> </w:t>
            </w:r>
            <w:r>
              <w:rPr>
                <w:sz w:val="18"/>
              </w:rPr>
              <w:t>for</w:t>
            </w:r>
            <w:r>
              <w:rPr>
                <w:spacing w:val="-4"/>
                <w:sz w:val="18"/>
              </w:rPr>
              <w:t xml:space="preserve"> </w:t>
            </w:r>
            <w:r>
              <w:rPr>
                <w:sz w:val="18"/>
              </w:rPr>
              <w:t>presentation or</w:t>
            </w:r>
            <w:r>
              <w:rPr>
                <w:spacing w:val="-4"/>
                <w:sz w:val="18"/>
              </w:rPr>
              <w:t xml:space="preserve"> </w:t>
            </w:r>
            <w:r>
              <w:rPr>
                <w:sz w:val="18"/>
              </w:rPr>
              <w:t>synthesis,</w:t>
            </w:r>
            <w:r>
              <w:rPr>
                <w:spacing w:val="-4"/>
                <w:sz w:val="18"/>
              </w:rPr>
              <w:t xml:space="preserve"> </w:t>
            </w:r>
            <w:r>
              <w:rPr>
                <w:sz w:val="18"/>
              </w:rPr>
              <w:t>such</w:t>
            </w:r>
            <w:r>
              <w:rPr>
                <w:spacing w:val="-2"/>
                <w:sz w:val="18"/>
              </w:rPr>
              <w:t xml:space="preserve"> </w:t>
            </w:r>
            <w:r>
              <w:rPr>
                <w:sz w:val="18"/>
              </w:rPr>
              <w:t>as</w:t>
            </w:r>
            <w:r>
              <w:rPr>
                <w:spacing w:val="-1"/>
                <w:sz w:val="18"/>
              </w:rPr>
              <w:t xml:space="preserve"> </w:t>
            </w:r>
            <w:r>
              <w:rPr>
                <w:sz w:val="18"/>
              </w:rPr>
              <w:t>handling</w:t>
            </w:r>
            <w:r>
              <w:rPr>
                <w:spacing w:val="-4"/>
                <w:sz w:val="18"/>
              </w:rPr>
              <w:t xml:space="preserve"> </w:t>
            </w:r>
            <w:r>
              <w:rPr>
                <w:sz w:val="18"/>
              </w:rPr>
              <w:t>of</w:t>
            </w:r>
            <w:r>
              <w:rPr>
                <w:spacing w:val="-2"/>
                <w:sz w:val="18"/>
              </w:rPr>
              <w:t xml:space="preserve"> </w:t>
            </w:r>
            <w:r>
              <w:rPr>
                <w:sz w:val="18"/>
              </w:rPr>
              <w:t>missing</w:t>
            </w:r>
            <w:r>
              <w:rPr>
                <w:spacing w:val="-2"/>
                <w:sz w:val="18"/>
              </w:rPr>
              <w:t xml:space="preserve"> </w:t>
            </w:r>
            <w:r>
              <w:rPr>
                <w:sz w:val="18"/>
              </w:rPr>
              <w:t>summary</w:t>
            </w:r>
            <w:r>
              <w:rPr>
                <w:spacing w:val="-4"/>
                <w:sz w:val="18"/>
              </w:rPr>
              <w:t xml:space="preserve"> </w:t>
            </w:r>
            <w:r>
              <w:rPr>
                <w:sz w:val="18"/>
              </w:rPr>
              <w:t>statistics,</w:t>
            </w:r>
            <w:r>
              <w:rPr>
                <w:spacing w:val="-2"/>
                <w:sz w:val="18"/>
              </w:rPr>
              <w:t xml:space="preserve"> </w:t>
            </w:r>
            <w:r>
              <w:rPr>
                <w:sz w:val="18"/>
              </w:rPr>
              <w:t>or</w:t>
            </w:r>
            <w:r>
              <w:rPr>
                <w:spacing w:val="-5"/>
                <w:sz w:val="18"/>
              </w:rPr>
              <w:t xml:space="preserve"> </w:t>
            </w:r>
            <w:r>
              <w:rPr>
                <w:sz w:val="18"/>
              </w:rPr>
              <w:t xml:space="preserve">data </w:t>
            </w:r>
            <w:r>
              <w:rPr>
                <w:spacing w:val="-2"/>
                <w:sz w:val="18"/>
              </w:rPr>
              <w:t>conversions.</w:t>
            </w:r>
          </w:p>
        </w:tc>
        <w:tc>
          <w:tcPr>
            <w:tcW w:w="1426" w:type="dxa"/>
            <w:tcBorders>
              <w:top w:val="single" w:sz="6" w:space="0" w:color="000000"/>
              <w:left w:val="single" w:sz="6" w:space="0" w:color="000000"/>
              <w:bottom w:val="single" w:sz="6" w:space="0" w:color="000000"/>
              <w:right w:val="single" w:sz="6" w:space="0" w:color="000000"/>
            </w:tcBorders>
          </w:tcPr>
          <w:p w14:paraId="630C87DF" w14:textId="77777777" w:rsidR="00121A87" w:rsidRDefault="00121A87" w:rsidP="00B92221">
            <w:pPr>
              <w:pStyle w:val="TableParagraph"/>
              <w:ind w:left="108"/>
              <w:rPr>
                <w:rFonts w:ascii="Calibri"/>
                <w:sz w:val="24"/>
              </w:rPr>
            </w:pPr>
            <w:r>
              <w:rPr>
                <w:rFonts w:ascii="Calibri"/>
                <w:spacing w:val="-5"/>
                <w:sz w:val="24"/>
              </w:rPr>
              <w:t>NA</w:t>
            </w:r>
          </w:p>
        </w:tc>
      </w:tr>
      <w:tr w:rsidR="00121A87" w14:paraId="0E6A3C10" w14:textId="77777777" w:rsidTr="00B92221">
        <w:trPr>
          <w:trHeight w:val="371"/>
        </w:trPr>
        <w:tc>
          <w:tcPr>
            <w:tcW w:w="1661" w:type="dxa"/>
            <w:vMerge/>
            <w:tcBorders>
              <w:top w:val="nil"/>
              <w:left w:val="single" w:sz="6" w:space="0" w:color="000000"/>
              <w:bottom w:val="single" w:sz="6" w:space="0" w:color="000000"/>
              <w:right w:val="single" w:sz="6" w:space="0" w:color="000000"/>
            </w:tcBorders>
          </w:tcPr>
          <w:p w14:paraId="1B29FB1B" w14:textId="77777777" w:rsidR="00121A87" w:rsidRDefault="00121A87" w:rsidP="00B92221">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3492F494" w14:textId="77777777" w:rsidR="00121A87" w:rsidRDefault="00121A87" w:rsidP="00B92221">
            <w:pPr>
              <w:pStyle w:val="TableParagraph"/>
              <w:ind w:left="0" w:right="89"/>
              <w:jc w:val="right"/>
              <w:rPr>
                <w:sz w:val="18"/>
              </w:rPr>
            </w:pPr>
            <w:r>
              <w:rPr>
                <w:spacing w:val="-5"/>
                <w:sz w:val="18"/>
              </w:rPr>
              <w:t>13c</w:t>
            </w:r>
          </w:p>
        </w:tc>
        <w:tc>
          <w:tcPr>
            <w:tcW w:w="11526" w:type="dxa"/>
            <w:tcBorders>
              <w:top w:val="single" w:sz="6" w:space="0" w:color="000000"/>
              <w:left w:val="single" w:sz="6" w:space="0" w:color="000000"/>
              <w:bottom w:val="single" w:sz="6" w:space="0" w:color="000000"/>
              <w:right w:val="single" w:sz="6" w:space="0" w:color="000000"/>
            </w:tcBorders>
          </w:tcPr>
          <w:p w14:paraId="04BDAD55" w14:textId="77777777" w:rsidR="00121A87" w:rsidRDefault="00121A87" w:rsidP="00B92221">
            <w:pPr>
              <w:pStyle w:val="TableParagraph"/>
              <w:rPr>
                <w:sz w:val="18"/>
              </w:rPr>
            </w:pPr>
            <w:r>
              <w:rPr>
                <w:sz w:val="18"/>
              </w:rPr>
              <w:t>Describe</w:t>
            </w:r>
            <w:r>
              <w:rPr>
                <w:spacing w:val="-8"/>
                <w:sz w:val="18"/>
              </w:rPr>
              <w:t xml:space="preserve"> </w:t>
            </w:r>
            <w:r>
              <w:rPr>
                <w:sz w:val="18"/>
              </w:rPr>
              <w:t>any</w:t>
            </w:r>
            <w:r>
              <w:rPr>
                <w:spacing w:val="-10"/>
                <w:sz w:val="18"/>
              </w:rPr>
              <w:t xml:space="preserve"> </w:t>
            </w:r>
            <w:r>
              <w:rPr>
                <w:sz w:val="18"/>
              </w:rPr>
              <w:t>methods</w:t>
            </w:r>
            <w:r>
              <w:rPr>
                <w:spacing w:val="-6"/>
                <w:sz w:val="18"/>
              </w:rPr>
              <w:t xml:space="preserve"> </w:t>
            </w:r>
            <w:r>
              <w:rPr>
                <w:sz w:val="18"/>
              </w:rPr>
              <w:t>used</w:t>
            </w:r>
            <w:r>
              <w:rPr>
                <w:spacing w:val="-10"/>
                <w:sz w:val="18"/>
              </w:rPr>
              <w:t xml:space="preserve"> </w:t>
            </w:r>
            <w:r>
              <w:rPr>
                <w:sz w:val="18"/>
              </w:rPr>
              <w:t>to</w:t>
            </w:r>
            <w:r>
              <w:rPr>
                <w:spacing w:val="-9"/>
                <w:sz w:val="18"/>
              </w:rPr>
              <w:t xml:space="preserve"> </w:t>
            </w:r>
            <w:r>
              <w:rPr>
                <w:sz w:val="18"/>
              </w:rPr>
              <w:t>tabulate</w:t>
            </w:r>
            <w:r>
              <w:rPr>
                <w:spacing w:val="-10"/>
                <w:sz w:val="18"/>
              </w:rPr>
              <w:t xml:space="preserve"> </w:t>
            </w:r>
            <w:r>
              <w:rPr>
                <w:sz w:val="18"/>
              </w:rPr>
              <w:t>or</w:t>
            </w:r>
            <w:r>
              <w:rPr>
                <w:spacing w:val="-7"/>
                <w:sz w:val="18"/>
              </w:rPr>
              <w:t xml:space="preserve"> </w:t>
            </w:r>
            <w:r>
              <w:rPr>
                <w:sz w:val="18"/>
              </w:rPr>
              <w:t>visually</w:t>
            </w:r>
            <w:r>
              <w:rPr>
                <w:spacing w:val="-10"/>
                <w:sz w:val="18"/>
              </w:rPr>
              <w:t xml:space="preserve"> </w:t>
            </w:r>
            <w:r>
              <w:rPr>
                <w:sz w:val="18"/>
              </w:rPr>
              <w:t>display</w:t>
            </w:r>
            <w:r>
              <w:rPr>
                <w:spacing w:val="-9"/>
                <w:sz w:val="18"/>
              </w:rPr>
              <w:t xml:space="preserve"> </w:t>
            </w:r>
            <w:r>
              <w:rPr>
                <w:sz w:val="18"/>
              </w:rPr>
              <w:t>results</w:t>
            </w:r>
            <w:r>
              <w:rPr>
                <w:spacing w:val="-9"/>
                <w:sz w:val="18"/>
              </w:rPr>
              <w:t xml:space="preserve"> </w:t>
            </w:r>
            <w:r>
              <w:rPr>
                <w:sz w:val="18"/>
              </w:rPr>
              <w:t>of</w:t>
            </w:r>
            <w:r>
              <w:rPr>
                <w:spacing w:val="-7"/>
                <w:sz w:val="18"/>
              </w:rPr>
              <w:t xml:space="preserve"> </w:t>
            </w:r>
            <w:r>
              <w:rPr>
                <w:sz w:val="18"/>
              </w:rPr>
              <w:t>individual</w:t>
            </w:r>
            <w:r>
              <w:rPr>
                <w:spacing w:val="-10"/>
                <w:sz w:val="18"/>
              </w:rPr>
              <w:t xml:space="preserve"> </w:t>
            </w:r>
            <w:r>
              <w:rPr>
                <w:sz w:val="18"/>
              </w:rPr>
              <w:t>studies</w:t>
            </w:r>
            <w:r>
              <w:rPr>
                <w:spacing w:val="-7"/>
                <w:sz w:val="18"/>
              </w:rPr>
              <w:t xml:space="preserve"> </w:t>
            </w:r>
            <w:r>
              <w:rPr>
                <w:sz w:val="18"/>
              </w:rPr>
              <w:t>and</w:t>
            </w:r>
            <w:r>
              <w:rPr>
                <w:spacing w:val="-7"/>
                <w:sz w:val="18"/>
              </w:rPr>
              <w:t xml:space="preserve"> </w:t>
            </w:r>
            <w:r>
              <w:rPr>
                <w:spacing w:val="-2"/>
                <w:sz w:val="18"/>
              </w:rPr>
              <w:t>syntheses.</w:t>
            </w:r>
          </w:p>
        </w:tc>
        <w:tc>
          <w:tcPr>
            <w:tcW w:w="1426" w:type="dxa"/>
            <w:tcBorders>
              <w:top w:val="single" w:sz="6" w:space="0" w:color="000000"/>
              <w:left w:val="single" w:sz="6" w:space="0" w:color="000000"/>
              <w:bottom w:val="single" w:sz="6" w:space="0" w:color="000000"/>
              <w:right w:val="single" w:sz="6" w:space="0" w:color="000000"/>
            </w:tcBorders>
          </w:tcPr>
          <w:p w14:paraId="7BAF4801" w14:textId="77777777" w:rsidR="00121A87" w:rsidRDefault="00121A87" w:rsidP="00B92221">
            <w:pPr>
              <w:pStyle w:val="TableParagraph"/>
              <w:ind w:left="108"/>
              <w:rPr>
                <w:rFonts w:ascii="Calibri"/>
                <w:sz w:val="24"/>
              </w:rPr>
            </w:pPr>
            <w:r>
              <w:rPr>
                <w:rFonts w:ascii="Calibri"/>
                <w:spacing w:val="-5"/>
                <w:sz w:val="24"/>
              </w:rPr>
              <w:t>NA</w:t>
            </w:r>
          </w:p>
        </w:tc>
      </w:tr>
      <w:tr w:rsidR="00121A87" w14:paraId="245C9F5B" w14:textId="77777777" w:rsidTr="00B92221">
        <w:trPr>
          <w:trHeight w:val="488"/>
        </w:trPr>
        <w:tc>
          <w:tcPr>
            <w:tcW w:w="1661" w:type="dxa"/>
            <w:vMerge/>
            <w:tcBorders>
              <w:top w:val="nil"/>
              <w:left w:val="single" w:sz="6" w:space="0" w:color="000000"/>
              <w:bottom w:val="single" w:sz="6" w:space="0" w:color="000000"/>
              <w:right w:val="single" w:sz="6" w:space="0" w:color="000000"/>
            </w:tcBorders>
          </w:tcPr>
          <w:p w14:paraId="1C8EE24B" w14:textId="77777777" w:rsidR="00121A87" w:rsidRDefault="00121A87" w:rsidP="00B92221">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308C1EBB" w14:textId="77777777" w:rsidR="00121A87" w:rsidRDefault="00121A87" w:rsidP="00B92221">
            <w:pPr>
              <w:pStyle w:val="TableParagraph"/>
              <w:ind w:left="0" w:right="88"/>
              <w:jc w:val="right"/>
              <w:rPr>
                <w:sz w:val="18"/>
              </w:rPr>
            </w:pPr>
            <w:r>
              <w:rPr>
                <w:spacing w:val="-5"/>
                <w:sz w:val="18"/>
              </w:rPr>
              <w:t>13d</w:t>
            </w:r>
          </w:p>
        </w:tc>
        <w:tc>
          <w:tcPr>
            <w:tcW w:w="11526" w:type="dxa"/>
            <w:tcBorders>
              <w:top w:val="single" w:sz="6" w:space="0" w:color="000000"/>
              <w:left w:val="single" w:sz="6" w:space="0" w:color="000000"/>
              <w:bottom w:val="single" w:sz="6" w:space="0" w:color="000000"/>
              <w:right w:val="single" w:sz="6" w:space="0" w:color="000000"/>
            </w:tcBorders>
          </w:tcPr>
          <w:p w14:paraId="0A83AA5A" w14:textId="77777777" w:rsidR="00121A87" w:rsidRDefault="00121A87" w:rsidP="00B92221">
            <w:pPr>
              <w:pStyle w:val="TableParagraph"/>
              <w:rPr>
                <w:sz w:val="18"/>
              </w:rPr>
            </w:pPr>
            <w:r>
              <w:rPr>
                <w:sz w:val="18"/>
              </w:rPr>
              <w:t>Describe</w:t>
            </w:r>
            <w:r>
              <w:rPr>
                <w:spacing w:val="-3"/>
                <w:sz w:val="18"/>
              </w:rPr>
              <w:t xml:space="preserve"> </w:t>
            </w:r>
            <w:r>
              <w:rPr>
                <w:sz w:val="18"/>
              </w:rPr>
              <w:t>any</w:t>
            </w:r>
            <w:r>
              <w:rPr>
                <w:spacing w:val="-4"/>
                <w:sz w:val="18"/>
              </w:rPr>
              <w:t xml:space="preserve"> </w:t>
            </w:r>
            <w:r>
              <w:rPr>
                <w:sz w:val="18"/>
              </w:rPr>
              <w:t>methods</w:t>
            </w:r>
            <w:r>
              <w:rPr>
                <w:spacing w:val="-2"/>
                <w:sz w:val="18"/>
              </w:rPr>
              <w:t xml:space="preserve"> </w:t>
            </w:r>
            <w:r>
              <w:rPr>
                <w:sz w:val="18"/>
              </w:rPr>
              <w:t>used</w:t>
            </w:r>
            <w:r>
              <w:rPr>
                <w:spacing w:val="-3"/>
                <w:sz w:val="18"/>
              </w:rPr>
              <w:t xml:space="preserve"> </w:t>
            </w:r>
            <w:r>
              <w:rPr>
                <w:sz w:val="18"/>
              </w:rPr>
              <w:t>to</w:t>
            </w:r>
            <w:r>
              <w:rPr>
                <w:spacing w:val="-4"/>
                <w:sz w:val="18"/>
              </w:rPr>
              <w:t xml:space="preserve"> </w:t>
            </w:r>
            <w:r>
              <w:rPr>
                <w:sz w:val="18"/>
              </w:rPr>
              <w:t>synthesize</w:t>
            </w:r>
            <w:r>
              <w:rPr>
                <w:spacing w:val="-3"/>
                <w:sz w:val="18"/>
              </w:rPr>
              <w:t xml:space="preserve"> </w:t>
            </w:r>
            <w:r>
              <w:rPr>
                <w:sz w:val="18"/>
              </w:rPr>
              <w:t>results</w:t>
            </w:r>
            <w:r>
              <w:rPr>
                <w:spacing w:val="-2"/>
                <w:sz w:val="18"/>
              </w:rPr>
              <w:t xml:space="preserve"> </w:t>
            </w:r>
            <w:r>
              <w:rPr>
                <w:sz w:val="18"/>
              </w:rPr>
              <w:t>and</w:t>
            </w:r>
            <w:r>
              <w:rPr>
                <w:spacing w:val="-3"/>
                <w:sz w:val="18"/>
              </w:rPr>
              <w:t xml:space="preserve"> </w:t>
            </w:r>
            <w:r>
              <w:rPr>
                <w:sz w:val="18"/>
              </w:rPr>
              <w:t>provide</w:t>
            </w:r>
            <w:r>
              <w:rPr>
                <w:spacing w:val="-3"/>
                <w:sz w:val="18"/>
              </w:rPr>
              <w:t xml:space="preserve"> </w:t>
            </w:r>
            <w:r>
              <w:rPr>
                <w:sz w:val="18"/>
              </w:rPr>
              <w:t>a</w:t>
            </w:r>
            <w:r>
              <w:rPr>
                <w:spacing w:val="-3"/>
                <w:sz w:val="18"/>
              </w:rPr>
              <w:t xml:space="preserve"> </w:t>
            </w:r>
            <w:r>
              <w:rPr>
                <w:sz w:val="18"/>
              </w:rPr>
              <w:t>rationale</w:t>
            </w:r>
            <w:r>
              <w:rPr>
                <w:spacing w:val="-3"/>
                <w:sz w:val="18"/>
              </w:rPr>
              <w:t xml:space="preserve"> </w:t>
            </w:r>
            <w:r>
              <w:rPr>
                <w:sz w:val="18"/>
              </w:rPr>
              <w:t>for</w:t>
            </w:r>
            <w:r>
              <w:rPr>
                <w:spacing w:val="-3"/>
                <w:sz w:val="18"/>
              </w:rPr>
              <w:t xml:space="preserve"> </w:t>
            </w:r>
            <w:r>
              <w:rPr>
                <w:sz w:val="18"/>
              </w:rPr>
              <w:t>the</w:t>
            </w:r>
            <w:r>
              <w:rPr>
                <w:spacing w:val="-3"/>
                <w:sz w:val="18"/>
              </w:rPr>
              <w:t xml:space="preserve"> </w:t>
            </w:r>
            <w:r>
              <w:rPr>
                <w:sz w:val="18"/>
              </w:rPr>
              <w:t>choice(s).</w:t>
            </w:r>
            <w:r>
              <w:rPr>
                <w:spacing w:val="-4"/>
                <w:sz w:val="18"/>
              </w:rPr>
              <w:t xml:space="preserve"> </w:t>
            </w:r>
            <w:r>
              <w:rPr>
                <w:sz w:val="18"/>
              </w:rPr>
              <w:t>If</w:t>
            </w:r>
            <w:r>
              <w:rPr>
                <w:spacing w:val="-2"/>
                <w:sz w:val="18"/>
              </w:rPr>
              <w:t xml:space="preserve"> </w:t>
            </w:r>
            <w:r>
              <w:rPr>
                <w:sz w:val="18"/>
              </w:rPr>
              <w:t>meta-analysis</w:t>
            </w:r>
            <w:r>
              <w:rPr>
                <w:spacing w:val="-1"/>
                <w:sz w:val="18"/>
              </w:rPr>
              <w:t xml:space="preserve"> </w:t>
            </w:r>
            <w:r>
              <w:rPr>
                <w:sz w:val="18"/>
              </w:rPr>
              <w:t>was</w:t>
            </w:r>
            <w:r>
              <w:rPr>
                <w:spacing w:val="-1"/>
                <w:sz w:val="18"/>
              </w:rPr>
              <w:t xml:space="preserve"> </w:t>
            </w:r>
            <w:r>
              <w:rPr>
                <w:sz w:val="18"/>
              </w:rPr>
              <w:t>performed,</w:t>
            </w:r>
            <w:r>
              <w:rPr>
                <w:spacing w:val="-2"/>
                <w:sz w:val="18"/>
              </w:rPr>
              <w:t xml:space="preserve"> </w:t>
            </w:r>
            <w:r>
              <w:rPr>
                <w:sz w:val="18"/>
              </w:rPr>
              <w:t>describe</w:t>
            </w:r>
            <w:r>
              <w:rPr>
                <w:spacing w:val="-2"/>
                <w:sz w:val="18"/>
              </w:rPr>
              <w:t xml:space="preserve"> </w:t>
            </w:r>
            <w:r>
              <w:rPr>
                <w:sz w:val="18"/>
              </w:rPr>
              <w:t>the model(s), method(s) to identify the presence and extent of statistical heterogeneity, and software package(s) used.</w:t>
            </w:r>
          </w:p>
        </w:tc>
        <w:tc>
          <w:tcPr>
            <w:tcW w:w="1426" w:type="dxa"/>
            <w:tcBorders>
              <w:top w:val="single" w:sz="6" w:space="0" w:color="000000"/>
              <w:left w:val="single" w:sz="6" w:space="0" w:color="000000"/>
              <w:bottom w:val="single" w:sz="6" w:space="0" w:color="000000"/>
              <w:right w:val="single" w:sz="6" w:space="0" w:color="000000"/>
            </w:tcBorders>
          </w:tcPr>
          <w:p w14:paraId="782AFDEF" w14:textId="77777777" w:rsidR="00121A87" w:rsidRDefault="00121A87" w:rsidP="00B92221">
            <w:pPr>
              <w:pStyle w:val="TableParagraph"/>
              <w:ind w:left="108"/>
              <w:rPr>
                <w:rFonts w:ascii="Calibri"/>
                <w:sz w:val="24"/>
              </w:rPr>
            </w:pPr>
            <w:r>
              <w:rPr>
                <w:rFonts w:ascii="Calibri"/>
                <w:spacing w:val="-5"/>
                <w:sz w:val="24"/>
              </w:rPr>
              <w:t>NA</w:t>
            </w:r>
          </w:p>
        </w:tc>
      </w:tr>
      <w:tr w:rsidR="00121A87" w14:paraId="3001FE1C" w14:textId="77777777" w:rsidTr="00B92221">
        <w:trPr>
          <w:trHeight w:val="371"/>
        </w:trPr>
        <w:tc>
          <w:tcPr>
            <w:tcW w:w="1661" w:type="dxa"/>
            <w:vMerge/>
            <w:tcBorders>
              <w:top w:val="nil"/>
              <w:left w:val="single" w:sz="6" w:space="0" w:color="000000"/>
              <w:bottom w:val="single" w:sz="6" w:space="0" w:color="000000"/>
              <w:right w:val="single" w:sz="6" w:space="0" w:color="000000"/>
            </w:tcBorders>
          </w:tcPr>
          <w:p w14:paraId="105A1E55" w14:textId="77777777" w:rsidR="00121A87" w:rsidRDefault="00121A87" w:rsidP="00B92221">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6C4A662A" w14:textId="77777777" w:rsidR="00121A87" w:rsidRDefault="00121A87" w:rsidP="00B92221">
            <w:pPr>
              <w:pStyle w:val="TableParagraph"/>
              <w:ind w:left="0" w:right="88"/>
              <w:jc w:val="right"/>
              <w:rPr>
                <w:sz w:val="18"/>
              </w:rPr>
            </w:pPr>
            <w:r>
              <w:rPr>
                <w:spacing w:val="-5"/>
                <w:sz w:val="18"/>
              </w:rPr>
              <w:t>13e</w:t>
            </w:r>
          </w:p>
        </w:tc>
        <w:tc>
          <w:tcPr>
            <w:tcW w:w="11526" w:type="dxa"/>
            <w:tcBorders>
              <w:top w:val="single" w:sz="6" w:space="0" w:color="000000"/>
              <w:left w:val="single" w:sz="6" w:space="0" w:color="000000"/>
              <w:bottom w:val="single" w:sz="6" w:space="0" w:color="000000"/>
              <w:right w:val="single" w:sz="6" w:space="0" w:color="000000"/>
            </w:tcBorders>
          </w:tcPr>
          <w:p w14:paraId="7D3E3770" w14:textId="77777777" w:rsidR="00121A87" w:rsidRDefault="00121A87" w:rsidP="00B92221">
            <w:pPr>
              <w:pStyle w:val="TableParagraph"/>
              <w:rPr>
                <w:sz w:val="18"/>
              </w:rPr>
            </w:pPr>
            <w:r>
              <w:rPr>
                <w:sz w:val="18"/>
              </w:rPr>
              <w:t>Describe</w:t>
            </w:r>
            <w:r>
              <w:rPr>
                <w:spacing w:val="-7"/>
                <w:sz w:val="18"/>
              </w:rPr>
              <w:t xml:space="preserve"> </w:t>
            </w:r>
            <w:r>
              <w:rPr>
                <w:sz w:val="18"/>
              </w:rPr>
              <w:t>any</w:t>
            </w:r>
            <w:r>
              <w:rPr>
                <w:spacing w:val="-9"/>
                <w:sz w:val="18"/>
              </w:rPr>
              <w:t xml:space="preserve"> </w:t>
            </w:r>
            <w:r>
              <w:rPr>
                <w:sz w:val="18"/>
              </w:rPr>
              <w:t>methods</w:t>
            </w:r>
            <w:r>
              <w:rPr>
                <w:spacing w:val="-6"/>
                <w:sz w:val="18"/>
              </w:rPr>
              <w:t xml:space="preserve"> </w:t>
            </w:r>
            <w:r>
              <w:rPr>
                <w:sz w:val="18"/>
              </w:rPr>
              <w:t>used</w:t>
            </w:r>
            <w:r>
              <w:rPr>
                <w:spacing w:val="-9"/>
                <w:sz w:val="18"/>
              </w:rPr>
              <w:t xml:space="preserve"> </w:t>
            </w:r>
            <w:r>
              <w:rPr>
                <w:sz w:val="18"/>
              </w:rPr>
              <w:t>to</w:t>
            </w:r>
            <w:r>
              <w:rPr>
                <w:spacing w:val="-9"/>
                <w:sz w:val="18"/>
              </w:rPr>
              <w:t xml:space="preserve"> </w:t>
            </w:r>
            <w:r>
              <w:rPr>
                <w:sz w:val="18"/>
              </w:rPr>
              <w:t>explore</w:t>
            </w:r>
            <w:r>
              <w:rPr>
                <w:spacing w:val="-7"/>
                <w:sz w:val="18"/>
              </w:rPr>
              <w:t xml:space="preserve"> </w:t>
            </w:r>
            <w:r>
              <w:rPr>
                <w:sz w:val="18"/>
              </w:rPr>
              <w:t>possible</w:t>
            </w:r>
            <w:r>
              <w:rPr>
                <w:spacing w:val="-9"/>
                <w:sz w:val="18"/>
              </w:rPr>
              <w:t xml:space="preserve"> </w:t>
            </w:r>
            <w:r>
              <w:rPr>
                <w:sz w:val="18"/>
              </w:rPr>
              <w:t>causes</w:t>
            </w:r>
            <w:r>
              <w:rPr>
                <w:spacing w:val="-6"/>
                <w:sz w:val="18"/>
              </w:rPr>
              <w:t xml:space="preserve"> </w:t>
            </w:r>
            <w:r>
              <w:rPr>
                <w:sz w:val="18"/>
              </w:rPr>
              <w:t>of</w:t>
            </w:r>
            <w:r>
              <w:rPr>
                <w:spacing w:val="-9"/>
                <w:sz w:val="18"/>
              </w:rPr>
              <w:t xml:space="preserve"> </w:t>
            </w:r>
            <w:r>
              <w:rPr>
                <w:sz w:val="18"/>
              </w:rPr>
              <w:t>heterogeneity</w:t>
            </w:r>
            <w:r>
              <w:rPr>
                <w:spacing w:val="-8"/>
                <w:sz w:val="18"/>
              </w:rPr>
              <w:t xml:space="preserve"> </w:t>
            </w:r>
            <w:r>
              <w:rPr>
                <w:sz w:val="18"/>
              </w:rPr>
              <w:t>among</w:t>
            </w:r>
            <w:r>
              <w:rPr>
                <w:spacing w:val="-8"/>
                <w:sz w:val="18"/>
              </w:rPr>
              <w:t xml:space="preserve"> </w:t>
            </w:r>
            <w:r>
              <w:rPr>
                <w:sz w:val="18"/>
              </w:rPr>
              <w:t>study</w:t>
            </w:r>
            <w:r>
              <w:rPr>
                <w:spacing w:val="-9"/>
                <w:sz w:val="18"/>
              </w:rPr>
              <w:t xml:space="preserve"> </w:t>
            </w:r>
            <w:r>
              <w:rPr>
                <w:sz w:val="18"/>
              </w:rPr>
              <w:t>results</w:t>
            </w:r>
            <w:r>
              <w:rPr>
                <w:spacing w:val="-6"/>
                <w:sz w:val="18"/>
              </w:rPr>
              <w:t xml:space="preserve"> </w:t>
            </w:r>
            <w:r>
              <w:rPr>
                <w:sz w:val="18"/>
              </w:rPr>
              <w:t>(e.g.</w:t>
            </w:r>
            <w:r>
              <w:rPr>
                <w:spacing w:val="-7"/>
                <w:sz w:val="18"/>
              </w:rPr>
              <w:t xml:space="preserve"> </w:t>
            </w:r>
            <w:r>
              <w:rPr>
                <w:sz w:val="18"/>
              </w:rPr>
              <w:t>subgroup</w:t>
            </w:r>
            <w:r>
              <w:rPr>
                <w:spacing w:val="-8"/>
                <w:sz w:val="18"/>
              </w:rPr>
              <w:t xml:space="preserve"> </w:t>
            </w:r>
            <w:r>
              <w:rPr>
                <w:sz w:val="18"/>
              </w:rPr>
              <w:t>analysis,</w:t>
            </w:r>
            <w:r>
              <w:rPr>
                <w:spacing w:val="-9"/>
                <w:sz w:val="18"/>
              </w:rPr>
              <w:t xml:space="preserve"> </w:t>
            </w:r>
            <w:r>
              <w:rPr>
                <w:sz w:val="18"/>
              </w:rPr>
              <w:t>meta-</w:t>
            </w:r>
            <w:r>
              <w:rPr>
                <w:spacing w:val="-2"/>
                <w:sz w:val="18"/>
              </w:rPr>
              <w:t>regression).</w:t>
            </w:r>
          </w:p>
        </w:tc>
        <w:tc>
          <w:tcPr>
            <w:tcW w:w="1426" w:type="dxa"/>
            <w:tcBorders>
              <w:top w:val="single" w:sz="6" w:space="0" w:color="000000"/>
              <w:left w:val="single" w:sz="6" w:space="0" w:color="000000"/>
              <w:bottom w:val="single" w:sz="6" w:space="0" w:color="000000"/>
              <w:right w:val="single" w:sz="6" w:space="0" w:color="000000"/>
            </w:tcBorders>
          </w:tcPr>
          <w:p w14:paraId="56E1D054" w14:textId="77777777" w:rsidR="00121A87" w:rsidRDefault="00121A87" w:rsidP="00B92221">
            <w:pPr>
              <w:pStyle w:val="TableParagraph"/>
              <w:spacing w:before="37"/>
              <w:ind w:left="108"/>
              <w:rPr>
                <w:rFonts w:ascii="Calibri"/>
                <w:sz w:val="24"/>
              </w:rPr>
            </w:pPr>
            <w:r>
              <w:rPr>
                <w:rFonts w:ascii="Calibri"/>
                <w:spacing w:val="-5"/>
                <w:sz w:val="24"/>
              </w:rPr>
              <w:t>NA</w:t>
            </w:r>
          </w:p>
        </w:tc>
      </w:tr>
      <w:tr w:rsidR="00121A87" w14:paraId="24574610" w14:textId="77777777" w:rsidTr="00B92221">
        <w:trPr>
          <w:trHeight w:val="369"/>
        </w:trPr>
        <w:tc>
          <w:tcPr>
            <w:tcW w:w="1661" w:type="dxa"/>
            <w:vMerge/>
            <w:tcBorders>
              <w:top w:val="nil"/>
              <w:left w:val="single" w:sz="6" w:space="0" w:color="000000"/>
              <w:bottom w:val="single" w:sz="6" w:space="0" w:color="000000"/>
              <w:right w:val="single" w:sz="6" w:space="0" w:color="000000"/>
            </w:tcBorders>
          </w:tcPr>
          <w:p w14:paraId="577E389C" w14:textId="77777777" w:rsidR="00121A87" w:rsidRDefault="00121A87" w:rsidP="00B92221">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204E9A9B" w14:textId="77777777" w:rsidR="00121A87" w:rsidRDefault="00121A87" w:rsidP="00B92221">
            <w:pPr>
              <w:pStyle w:val="TableParagraph"/>
              <w:ind w:left="0" w:right="88"/>
              <w:jc w:val="right"/>
              <w:rPr>
                <w:sz w:val="18"/>
              </w:rPr>
            </w:pPr>
            <w:r>
              <w:rPr>
                <w:spacing w:val="-5"/>
                <w:sz w:val="18"/>
              </w:rPr>
              <w:t>13f</w:t>
            </w:r>
          </w:p>
        </w:tc>
        <w:tc>
          <w:tcPr>
            <w:tcW w:w="11526" w:type="dxa"/>
            <w:tcBorders>
              <w:top w:val="single" w:sz="6" w:space="0" w:color="000000"/>
              <w:left w:val="single" w:sz="6" w:space="0" w:color="000000"/>
              <w:bottom w:val="single" w:sz="6" w:space="0" w:color="000000"/>
              <w:right w:val="single" w:sz="6" w:space="0" w:color="000000"/>
            </w:tcBorders>
          </w:tcPr>
          <w:p w14:paraId="028DEF4C" w14:textId="77777777" w:rsidR="00121A87" w:rsidRDefault="00121A87" w:rsidP="00B92221">
            <w:pPr>
              <w:pStyle w:val="TableParagraph"/>
              <w:rPr>
                <w:sz w:val="18"/>
              </w:rPr>
            </w:pPr>
            <w:r>
              <w:rPr>
                <w:sz w:val="18"/>
              </w:rPr>
              <w:t>Describe</w:t>
            </w:r>
            <w:r>
              <w:rPr>
                <w:spacing w:val="-10"/>
                <w:sz w:val="18"/>
              </w:rPr>
              <w:t xml:space="preserve"> </w:t>
            </w:r>
            <w:r>
              <w:rPr>
                <w:sz w:val="18"/>
              </w:rPr>
              <w:t>any</w:t>
            </w:r>
            <w:r>
              <w:rPr>
                <w:spacing w:val="-11"/>
                <w:sz w:val="18"/>
              </w:rPr>
              <w:t xml:space="preserve"> </w:t>
            </w:r>
            <w:r>
              <w:rPr>
                <w:sz w:val="18"/>
              </w:rPr>
              <w:t>sensitivity</w:t>
            </w:r>
            <w:r>
              <w:rPr>
                <w:spacing w:val="-10"/>
                <w:sz w:val="18"/>
              </w:rPr>
              <w:t xml:space="preserve"> </w:t>
            </w:r>
            <w:r>
              <w:rPr>
                <w:sz w:val="18"/>
              </w:rPr>
              <w:t>analyses</w:t>
            </w:r>
            <w:r>
              <w:rPr>
                <w:spacing w:val="-8"/>
                <w:sz w:val="18"/>
              </w:rPr>
              <w:t xml:space="preserve"> </w:t>
            </w:r>
            <w:r>
              <w:rPr>
                <w:sz w:val="18"/>
              </w:rPr>
              <w:t>conducted</w:t>
            </w:r>
            <w:r>
              <w:rPr>
                <w:spacing w:val="-9"/>
                <w:sz w:val="18"/>
              </w:rPr>
              <w:t xml:space="preserve"> </w:t>
            </w:r>
            <w:r>
              <w:rPr>
                <w:sz w:val="18"/>
              </w:rPr>
              <w:t>to</w:t>
            </w:r>
            <w:r>
              <w:rPr>
                <w:spacing w:val="-11"/>
                <w:sz w:val="18"/>
              </w:rPr>
              <w:t xml:space="preserve"> </w:t>
            </w:r>
            <w:r>
              <w:rPr>
                <w:sz w:val="18"/>
              </w:rPr>
              <w:t>assess</w:t>
            </w:r>
            <w:r>
              <w:rPr>
                <w:spacing w:val="-9"/>
                <w:sz w:val="18"/>
              </w:rPr>
              <w:t xml:space="preserve"> </w:t>
            </w:r>
            <w:r>
              <w:rPr>
                <w:sz w:val="18"/>
              </w:rPr>
              <w:t>robustness</w:t>
            </w:r>
            <w:r>
              <w:rPr>
                <w:spacing w:val="-8"/>
                <w:sz w:val="18"/>
              </w:rPr>
              <w:t xml:space="preserve"> </w:t>
            </w:r>
            <w:r>
              <w:rPr>
                <w:sz w:val="18"/>
              </w:rPr>
              <w:t>of</w:t>
            </w:r>
            <w:r>
              <w:rPr>
                <w:spacing w:val="-9"/>
                <w:sz w:val="18"/>
              </w:rPr>
              <w:t xml:space="preserve"> </w:t>
            </w:r>
            <w:r>
              <w:rPr>
                <w:sz w:val="18"/>
              </w:rPr>
              <w:t>the</w:t>
            </w:r>
            <w:r>
              <w:rPr>
                <w:spacing w:val="-11"/>
                <w:sz w:val="18"/>
              </w:rPr>
              <w:t xml:space="preserve"> </w:t>
            </w:r>
            <w:r>
              <w:rPr>
                <w:sz w:val="18"/>
              </w:rPr>
              <w:t>synthesized</w:t>
            </w:r>
            <w:r>
              <w:rPr>
                <w:spacing w:val="-10"/>
                <w:sz w:val="18"/>
              </w:rPr>
              <w:t xml:space="preserve"> </w:t>
            </w:r>
            <w:r>
              <w:rPr>
                <w:spacing w:val="-2"/>
                <w:sz w:val="18"/>
              </w:rPr>
              <w:t>results.</w:t>
            </w:r>
          </w:p>
        </w:tc>
        <w:tc>
          <w:tcPr>
            <w:tcW w:w="1426" w:type="dxa"/>
            <w:tcBorders>
              <w:top w:val="single" w:sz="6" w:space="0" w:color="000000"/>
              <w:left w:val="single" w:sz="6" w:space="0" w:color="000000"/>
              <w:bottom w:val="single" w:sz="6" w:space="0" w:color="000000"/>
              <w:right w:val="single" w:sz="6" w:space="0" w:color="000000"/>
            </w:tcBorders>
          </w:tcPr>
          <w:p w14:paraId="1A21F8EC" w14:textId="77777777" w:rsidR="00121A87" w:rsidRDefault="00121A87" w:rsidP="00B92221">
            <w:pPr>
              <w:pStyle w:val="TableParagraph"/>
              <w:ind w:left="108"/>
              <w:rPr>
                <w:rFonts w:ascii="Calibri"/>
                <w:sz w:val="24"/>
              </w:rPr>
            </w:pPr>
            <w:r>
              <w:rPr>
                <w:rFonts w:ascii="Calibri"/>
                <w:spacing w:val="-5"/>
                <w:sz w:val="24"/>
              </w:rPr>
              <w:t>NA</w:t>
            </w:r>
          </w:p>
        </w:tc>
      </w:tr>
      <w:tr w:rsidR="00121A87" w14:paraId="11B1A943" w14:textId="77777777" w:rsidTr="00B92221">
        <w:trPr>
          <w:trHeight w:val="285"/>
        </w:trPr>
        <w:tc>
          <w:tcPr>
            <w:tcW w:w="1661" w:type="dxa"/>
            <w:tcBorders>
              <w:top w:val="single" w:sz="6" w:space="0" w:color="000000"/>
              <w:left w:val="single" w:sz="6" w:space="0" w:color="000000"/>
              <w:bottom w:val="single" w:sz="6" w:space="0" w:color="000000"/>
              <w:right w:val="single" w:sz="6" w:space="0" w:color="000000"/>
            </w:tcBorders>
          </w:tcPr>
          <w:p w14:paraId="43279380" w14:textId="77777777" w:rsidR="00121A87" w:rsidRDefault="00121A87" w:rsidP="00B92221">
            <w:pPr>
              <w:pStyle w:val="TableParagraph"/>
              <w:rPr>
                <w:sz w:val="18"/>
              </w:rPr>
            </w:pPr>
            <w:r>
              <w:rPr>
                <w:spacing w:val="-2"/>
                <w:sz w:val="18"/>
              </w:rPr>
              <w:t>Reporting</w:t>
            </w:r>
            <w:r>
              <w:rPr>
                <w:spacing w:val="4"/>
                <w:sz w:val="18"/>
              </w:rPr>
              <w:t xml:space="preserve"> </w:t>
            </w:r>
            <w:r>
              <w:rPr>
                <w:spacing w:val="-4"/>
                <w:sz w:val="18"/>
              </w:rPr>
              <w:t>bias</w:t>
            </w:r>
          </w:p>
        </w:tc>
        <w:tc>
          <w:tcPr>
            <w:tcW w:w="588" w:type="dxa"/>
            <w:tcBorders>
              <w:top w:val="single" w:sz="6" w:space="0" w:color="000000"/>
              <w:left w:val="single" w:sz="6" w:space="0" w:color="000000"/>
              <w:bottom w:val="single" w:sz="6" w:space="0" w:color="000000"/>
              <w:right w:val="single" w:sz="6" w:space="0" w:color="000000"/>
            </w:tcBorders>
          </w:tcPr>
          <w:p w14:paraId="60527E79" w14:textId="77777777" w:rsidR="00121A87" w:rsidRDefault="00121A87" w:rsidP="00B92221">
            <w:pPr>
              <w:pStyle w:val="TableParagraph"/>
              <w:ind w:left="0" w:right="88"/>
              <w:jc w:val="right"/>
              <w:rPr>
                <w:sz w:val="18"/>
              </w:rPr>
            </w:pPr>
            <w:r>
              <w:rPr>
                <w:spacing w:val="-5"/>
                <w:sz w:val="18"/>
              </w:rPr>
              <w:t>14</w:t>
            </w:r>
          </w:p>
        </w:tc>
        <w:tc>
          <w:tcPr>
            <w:tcW w:w="11526" w:type="dxa"/>
            <w:tcBorders>
              <w:top w:val="single" w:sz="6" w:space="0" w:color="000000"/>
              <w:left w:val="single" w:sz="6" w:space="0" w:color="000000"/>
              <w:bottom w:val="single" w:sz="6" w:space="0" w:color="000000"/>
              <w:right w:val="single" w:sz="6" w:space="0" w:color="000000"/>
            </w:tcBorders>
          </w:tcPr>
          <w:p w14:paraId="57CAD427" w14:textId="77777777" w:rsidR="00121A87" w:rsidRDefault="00121A87" w:rsidP="00B92221">
            <w:pPr>
              <w:pStyle w:val="TableParagraph"/>
              <w:rPr>
                <w:sz w:val="18"/>
              </w:rPr>
            </w:pPr>
            <w:r>
              <w:rPr>
                <w:sz w:val="18"/>
              </w:rPr>
              <w:t>Describe</w:t>
            </w:r>
            <w:r>
              <w:rPr>
                <w:spacing w:val="-7"/>
                <w:sz w:val="18"/>
              </w:rPr>
              <w:t xml:space="preserve"> </w:t>
            </w:r>
            <w:r>
              <w:rPr>
                <w:sz w:val="18"/>
              </w:rPr>
              <w:t>any</w:t>
            </w:r>
            <w:r>
              <w:rPr>
                <w:spacing w:val="-9"/>
                <w:sz w:val="18"/>
              </w:rPr>
              <w:t xml:space="preserve"> </w:t>
            </w:r>
            <w:r>
              <w:rPr>
                <w:sz w:val="18"/>
              </w:rPr>
              <w:t>methods</w:t>
            </w:r>
            <w:r>
              <w:rPr>
                <w:spacing w:val="-5"/>
                <w:sz w:val="18"/>
              </w:rPr>
              <w:t xml:space="preserve"> </w:t>
            </w:r>
            <w:r>
              <w:rPr>
                <w:sz w:val="18"/>
              </w:rPr>
              <w:t>used</w:t>
            </w:r>
            <w:r>
              <w:rPr>
                <w:spacing w:val="-9"/>
                <w:sz w:val="18"/>
              </w:rPr>
              <w:t xml:space="preserve"> </w:t>
            </w:r>
            <w:r>
              <w:rPr>
                <w:sz w:val="18"/>
              </w:rPr>
              <w:t>to</w:t>
            </w:r>
            <w:r>
              <w:rPr>
                <w:spacing w:val="-8"/>
                <w:sz w:val="18"/>
              </w:rPr>
              <w:t xml:space="preserve"> </w:t>
            </w:r>
            <w:r>
              <w:rPr>
                <w:sz w:val="18"/>
              </w:rPr>
              <w:t>assess</w:t>
            </w:r>
            <w:r>
              <w:rPr>
                <w:spacing w:val="-6"/>
                <w:sz w:val="18"/>
              </w:rPr>
              <w:t xml:space="preserve"> </w:t>
            </w:r>
            <w:r>
              <w:rPr>
                <w:sz w:val="18"/>
              </w:rPr>
              <w:t>risk</w:t>
            </w:r>
            <w:r>
              <w:rPr>
                <w:spacing w:val="-8"/>
                <w:sz w:val="18"/>
              </w:rPr>
              <w:t xml:space="preserve"> </w:t>
            </w:r>
            <w:r>
              <w:rPr>
                <w:sz w:val="18"/>
              </w:rPr>
              <w:t>of</w:t>
            </w:r>
            <w:r>
              <w:rPr>
                <w:spacing w:val="-6"/>
                <w:sz w:val="18"/>
              </w:rPr>
              <w:t xml:space="preserve"> </w:t>
            </w:r>
            <w:r>
              <w:rPr>
                <w:sz w:val="18"/>
              </w:rPr>
              <w:t>bias</w:t>
            </w:r>
            <w:r>
              <w:rPr>
                <w:spacing w:val="-9"/>
                <w:sz w:val="18"/>
              </w:rPr>
              <w:t xml:space="preserve"> </w:t>
            </w:r>
            <w:r>
              <w:rPr>
                <w:sz w:val="18"/>
              </w:rPr>
              <w:t>due</w:t>
            </w:r>
            <w:r>
              <w:rPr>
                <w:spacing w:val="-8"/>
                <w:sz w:val="18"/>
              </w:rPr>
              <w:t xml:space="preserve"> </w:t>
            </w:r>
            <w:r>
              <w:rPr>
                <w:sz w:val="18"/>
              </w:rPr>
              <w:t>to</w:t>
            </w:r>
            <w:r>
              <w:rPr>
                <w:spacing w:val="-9"/>
                <w:sz w:val="18"/>
              </w:rPr>
              <w:t xml:space="preserve"> </w:t>
            </w:r>
            <w:r>
              <w:rPr>
                <w:sz w:val="18"/>
              </w:rPr>
              <w:t>missing</w:t>
            </w:r>
            <w:r>
              <w:rPr>
                <w:spacing w:val="-8"/>
                <w:sz w:val="18"/>
              </w:rPr>
              <w:t xml:space="preserve"> </w:t>
            </w:r>
            <w:r>
              <w:rPr>
                <w:sz w:val="18"/>
              </w:rPr>
              <w:t>results</w:t>
            </w:r>
            <w:r>
              <w:rPr>
                <w:spacing w:val="-6"/>
                <w:sz w:val="18"/>
              </w:rPr>
              <w:t xml:space="preserve"> </w:t>
            </w:r>
            <w:r>
              <w:rPr>
                <w:sz w:val="18"/>
              </w:rPr>
              <w:t>in</w:t>
            </w:r>
            <w:r>
              <w:rPr>
                <w:spacing w:val="-8"/>
                <w:sz w:val="18"/>
              </w:rPr>
              <w:t xml:space="preserve"> </w:t>
            </w:r>
            <w:r>
              <w:rPr>
                <w:sz w:val="18"/>
              </w:rPr>
              <w:t>a</w:t>
            </w:r>
            <w:r>
              <w:rPr>
                <w:spacing w:val="-9"/>
                <w:sz w:val="18"/>
              </w:rPr>
              <w:t xml:space="preserve"> </w:t>
            </w:r>
            <w:r>
              <w:rPr>
                <w:sz w:val="18"/>
              </w:rPr>
              <w:t>synthesis</w:t>
            </w:r>
            <w:r>
              <w:rPr>
                <w:spacing w:val="-8"/>
                <w:sz w:val="18"/>
              </w:rPr>
              <w:t xml:space="preserve"> </w:t>
            </w:r>
            <w:r>
              <w:rPr>
                <w:sz w:val="18"/>
              </w:rPr>
              <w:t>(arising</w:t>
            </w:r>
            <w:r>
              <w:rPr>
                <w:spacing w:val="-7"/>
                <w:sz w:val="18"/>
              </w:rPr>
              <w:t xml:space="preserve"> </w:t>
            </w:r>
            <w:r>
              <w:rPr>
                <w:sz w:val="18"/>
              </w:rPr>
              <w:t>from</w:t>
            </w:r>
            <w:r>
              <w:rPr>
                <w:spacing w:val="-6"/>
                <w:sz w:val="18"/>
              </w:rPr>
              <w:t xml:space="preserve"> </w:t>
            </w:r>
            <w:r>
              <w:rPr>
                <w:sz w:val="18"/>
              </w:rPr>
              <w:t>reporting</w:t>
            </w:r>
            <w:r>
              <w:rPr>
                <w:spacing w:val="-8"/>
                <w:sz w:val="18"/>
              </w:rPr>
              <w:t xml:space="preserve"> </w:t>
            </w:r>
            <w:r>
              <w:rPr>
                <w:spacing w:val="-2"/>
                <w:sz w:val="18"/>
              </w:rPr>
              <w:t>biases).</w:t>
            </w:r>
          </w:p>
        </w:tc>
        <w:tc>
          <w:tcPr>
            <w:tcW w:w="1426" w:type="dxa"/>
            <w:tcBorders>
              <w:top w:val="single" w:sz="6" w:space="0" w:color="000000"/>
              <w:left w:val="single" w:sz="6" w:space="0" w:color="000000"/>
              <w:bottom w:val="single" w:sz="6" w:space="0" w:color="000000"/>
              <w:right w:val="single" w:sz="6" w:space="0" w:color="000000"/>
            </w:tcBorders>
          </w:tcPr>
          <w:p w14:paraId="1B39C119" w14:textId="77777777" w:rsidR="00121A87" w:rsidRDefault="00121A87" w:rsidP="00B92221">
            <w:pPr>
              <w:pStyle w:val="TableParagraph"/>
              <w:ind w:left="108"/>
              <w:rPr>
                <w:sz w:val="18"/>
              </w:rPr>
            </w:pPr>
            <w:r>
              <w:rPr>
                <w:spacing w:val="-5"/>
                <w:sz w:val="18"/>
              </w:rPr>
              <w:t>NA</w:t>
            </w:r>
          </w:p>
        </w:tc>
      </w:tr>
    </w:tbl>
    <w:p w14:paraId="67B72643" w14:textId="77777777" w:rsidR="00121A87" w:rsidRDefault="00121A87" w:rsidP="00121A87">
      <w:pPr>
        <w:pStyle w:val="TableParagraph"/>
        <w:rPr>
          <w:sz w:val="18"/>
        </w:rPr>
        <w:sectPr w:rsidR="00121A87" w:rsidSect="00121A87">
          <w:headerReference w:type="default" r:id="rId4"/>
          <w:pgSz w:w="15840" w:h="12240" w:orient="landscape"/>
          <w:pgMar w:top="1360" w:right="0" w:bottom="280" w:left="0" w:header="544" w:footer="0" w:gutter="0"/>
          <w:pgNumType w:start="1"/>
          <w:cols w:space="720"/>
        </w:sectPr>
      </w:pPr>
    </w:p>
    <w:tbl>
      <w:tblPr>
        <w:tblW w:w="0" w:type="auto"/>
        <w:tblInd w:w="331"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1661"/>
        <w:gridCol w:w="588"/>
        <w:gridCol w:w="11526"/>
        <w:gridCol w:w="1426"/>
      </w:tblGrid>
      <w:tr w:rsidR="00121A87" w14:paraId="5C9B15F6" w14:textId="77777777" w:rsidTr="00B92221">
        <w:trPr>
          <w:trHeight w:val="612"/>
        </w:trPr>
        <w:tc>
          <w:tcPr>
            <w:tcW w:w="1661" w:type="dxa"/>
            <w:tcBorders>
              <w:left w:val="single" w:sz="6" w:space="0" w:color="000000"/>
              <w:bottom w:val="double" w:sz="2" w:space="0" w:color="FFFFCC"/>
              <w:right w:val="single" w:sz="6" w:space="0" w:color="000000"/>
            </w:tcBorders>
            <w:shd w:val="clear" w:color="auto" w:fill="62629A"/>
          </w:tcPr>
          <w:p w14:paraId="7843B7A5" w14:textId="77777777" w:rsidR="00121A87" w:rsidRDefault="00121A87" w:rsidP="00B92221">
            <w:pPr>
              <w:pStyle w:val="TableParagraph"/>
              <w:spacing w:before="93"/>
              <w:ind w:right="511"/>
              <w:rPr>
                <w:rFonts w:ascii="Arial"/>
                <w:b/>
                <w:sz w:val="18"/>
              </w:rPr>
            </w:pPr>
            <w:r>
              <w:rPr>
                <w:rFonts w:ascii="Arial"/>
                <w:b/>
                <w:color w:val="FFFFFF"/>
                <w:sz w:val="18"/>
              </w:rPr>
              <w:t>Section</w:t>
            </w:r>
            <w:r>
              <w:rPr>
                <w:rFonts w:ascii="Arial"/>
                <w:b/>
                <w:color w:val="FFFFFF"/>
                <w:spacing w:val="-13"/>
                <w:sz w:val="18"/>
              </w:rPr>
              <w:t xml:space="preserve"> </w:t>
            </w:r>
            <w:r>
              <w:rPr>
                <w:rFonts w:ascii="Arial"/>
                <w:b/>
                <w:color w:val="FFFFFF"/>
                <w:sz w:val="18"/>
              </w:rPr>
              <w:t xml:space="preserve">and </w:t>
            </w:r>
            <w:r>
              <w:rPr>
                <w:rFonts w:ascii="Arial"/>
                <w:b/>
                <w:color w:val="FFFFFF"/>
                <w:spacing w:val="-2"/>
                <w:sz w:val="18"/>
              </w:rPr>
              <w:t>Topic</w:t>
            </w:r>
          </w:p>
        </w:tc>
        <w:tc>
          <w:tcPr>
            <w:tcW w:w="588" w:type="dxa"/>
            <w:tcBorders>
              <w:left w:val="single" w:sz="6" w:space="0" w:color="000000"/>
              <w:bottom w:val="double" w:sz="2" w:space="0" w:color="FFFFCC"/>
              <w:right w:val="single" w:sz="6" w:space="0" w:color="000000"/>
            </w:tcBorders>
            <w:shd w:val="clear" w:color="auto" w:fill="62629A"/>
          </w:tcPr>
          <w:p w14:paraId="58E936F1" w14:textId="77777777" w:rsidR="00121A87" w:rsidRDefault="00121A87" w:rsidP="00B92221">
            <w:pPr>
              <w:pStyle w:val="TableParagraph"/>
              <w:spacing w:before="93"/>
              <w:ind w:right="91"/>
              <w:rPr>
                <w:rFonts w:ascii="Arial"/>
                <w:b/>
                <w:sz w:val="18"/>
              </w:rPr>
            </w:pPr>
            <w:r>
              <w:rPr>
                <w:rFonts w:ascii="Arial"/>
                <w:b/>
                <w:color w:val="FFFFFF"/>
                <w:spacing w:val="-4"/>
                <w:sz w:val="18"/>
              </w:rPr>
              <w:t xml:space="preserve">Item </w:t>
            </w:r>
            <w:r>
              <w:rPr>
                <w:rFonts w:ascii="Arial"/>
                <w:b/>
                <w:color w:val="FFFFFF"/>
                <w:spacing w:val="-10"/>
                <w:sz w:val="18"/>
              </w:rPr>
              <w:t>#</w:t>
            </w:r>
          </w:p>
        </w:tc>
        <w:tc>
          <w:tcPr>
            <w:tcW w:w="11526" w:type="dxa"/>
            <w:tcBorders>
              <w:left w:val="single" w:sz="6" w:space="0" w:color="000000"/>
              <w:right w:val="single" w:sz="6" w:space="0" w:color="000000"/>
            </w:tcBorders>
            <w:shd w:val="clear" w:color="auto" w:fill="62629A"/>
          </w:tcPr>
          <w:p w14:paraId="05ED9B17" w14:textId="77777777" w:rsidR="00121A87" w:rsidRDefault="00121A87" w:rsidP="00B92221">
            <w:pPr>
              <w:pStyle w:val="TableParagraph"/>
              <w:spacing w:before="196"/>
              <w:rPr>
                <w:rFonts w:ascii="Arial"/>
                <w:b/>
                <w:sz w:val="18"/>
              </w:rPr>
            </w:pPr>
            <w:r>
              <w:rPr>
                <w:rFonts w:ascii="Arial"/>
                <w:b/>
                <w:color w:val="FFFFFF"/>
                <w:sz w:val="18"/>
              </w:rPr>
              <w:t>Checklist</w:t>
            </w:r>
            <w:r>
              <w:rPr>
                <w:rFonts w:ascii="Arial"/>
                <w:b/>
                <w:color w:val="FFFFFF"/>
                <w:spacing w:val="-2"/>
                <w:sz w:val="18"/>
              </w:rPr>
              <w:t xml:space="preserve"> </w:t>
            </w:r>
            <w:r>
              <w:rPr>
                <w:rFonts w:ascii="Arial"/>
                <w:b/>
                <w:color w:val="FFFFFF"/>
                <w:spacing w:val="-4"/>
                <w:sz w:val="18"/>
              </w:rPr>
              <w:t>item</w:t>
            </w:r>
          </w:p>
        </w:tc>
        <w:tc>
          <w:tcPr>
            <w:tcW w:w="1426" w:type="dxa"/>
            <w:tcBorders>
              <w:left w:val="single" w:sz="6" w:space="0" w:color="000000"/>
              <w:right w:val="single" w:sz="6" w:space="0" w:color="000000"/>
            </w:tcBorders>
            <w:shd w:val="clear" w:color="auto" w:fill="62629A"/>
          </w:tcPr>
          <w:p w14:paraId="0763652D" w14:textId="77777777" w:rsidR="00121A87" w:rsidRDefault="00121A87" w:rsidP="00B92221">
            <w:pPr>
              <w:pStyle w:val="TableParagraph"/>
              <w:spacing w:before="0"/>
              <w:ind w:left="108" w:right="85"/>
              <w:rPr>
                <w:rFonts w:ascii="Arial"/>
                <w:b/>
                <w:sz w:val="18"/>
              </w:rPr>
            </w:pPr>
            <w:r>
              <w:rPr>
                <w:rFonts w:ascii="Arial"/>
                <w:b/>
                <w:color w:val="FFFFFF"/>
                <w:spacing w:val="-2"/>
                <w:sz w:val="18"/>
              </w:rPr>
              <w:t xml:space="preserve">Location </w:t>
            </w:r>
            <w:r>
              <w:rPr>
                <w:rFonts w:ascii="Arial"/>
                <w:b/>
                <w:color w:val="FFFFFF"/>
                <w:sz w:val="18"/>
              </w:rPr>
              <w:t>where</w:t>
            </w:r>
            <w:r>
              <w:rPr>
                <w:rFonts w:ascii="Arial"/>
                <w:b/>
                <w:color w:val="FFFFFF"/>
                <w:spacing w:val="-15"/>
                <w:sz w:val="18"/>
              </w:rPr>
              <w:t xml:space="preserve"> </w:t>
            </w:r>
            <w:r>
              <w:rPr>
                <w:rFonts w:ascii="Arial"/>
                <w:b/>
                <w:color w:val="FFFFFF"/>
                <w:sz w:val="18"/>
              </w:rPr>
              <w:t>item</w:t>
            </w:r>
            <w:r>
              <w:rPr>
                <w:rFonts w:ascii="Arial"/>
                <w:b/>
                <w:color w:val="FFFFFF"/>
                <w:spacing w:val="-12"/>
                <w:sz w:val="18"/>
              </w:rPr>
              <w:t xml:space="preserve"> </w:t>
            </w:r>
            <w:r>
              <w:rPr>
                <w:rFonts w:ascii="Arial"/>
                <w:b/>
                <w:color w:val="FFFFFF"/>
                <w:sz w:val="18"/>
              </w:rPr>
              <w:t>is</w:t>
            </w:r>
          </w:p>
          <w:p w14:paraId="0B2D1C15" w14:textId="77777777" w:rsidR="00121A87" w:rsidRDefault="00121A87" w:rsidP="00B92221">
            <w:pPr>
              <w:pStyle w:val="TableParagraph"/>
              <w:spacing w:before="0" w:line="188" w:lineRule="exact"/>
              <w:ind w:left="108"/>
              <w:rPr>
                <w:rFonts w:ascii="Arial"/>
                <w:b/>
                <w:sz w:val="18"/>
              </w:rPr>
            </w:pPr>
            <w:r>
              <w:rPr>
                <w:rFonts w:ascii="Arial"/>
                <w:b/>
                <w:color w:val="FFFFFF"/>
                <w:spacing w:val="-2"/>
                <w:sz w:val="18"/>
              </w:rPr>
              <w:t>reported</w:t>
            </w:r>
          </w:p>
        </w:tc>
      </w:tr>
      <w:tr w:rsidR="00121A87" w14:paraId="65DA50F3" w14:textId="77777777" w:rsidTr="00B92221">
        <w:trPr>
          <w:trHeight w:val="241"/>
        </w:trPr>
        <w:tc>
          <w:tcPr>
            <w:tcW w:w="1661" w:type="dxa"/>
            <w:tcBorders>
              <w:top w:val="double" w:sz="2" w:space="0" w:color="FFFFCC"/>
              <w:left w:val="single" w:sz="6" w:space="0" w:color="000000"/>
              <w:bottom w:val="single" w:sz="6" w:space="0" w:color="000000"/>
              <w:right w:val="single" w:sz="6" w:space="0" w:color="000000"/>
            </w:tcBorders>
          </w:tcPr>
          <w:p w14:paraId="44A67162" w14:textId="77777777" w:rsidR="00121A87" w:rsidRDefault="00121A87" w:rsidP="00B92221">
            <w:pPr>
              <w:pStyle w:val="TableParagraph"/>
              <w:spacing w:before="0" w:line="199" w:lineRule="exact"/>
              <w:rPr>
                <w:sz w:val="18"/>
              </w:rPr>
            </w:pPr>
            <w:r>
              <w:rPr>
                <w:spacing w:val="-2"/>
                <w:sz w:val="18"/>
              </w:rPr>
              <w:t>assessment</w:t>
            </w:r>
          </w:p>
        </w:tc>
        <w:tc>
          <w:tcPr>
            <w:tcW w:w="588" w:type="dxa"/>
            <w:tcBorders>
              <w:top w:val="double" w:sz="2" w:space="0" w:color="FFFFCC"/>
              <w:left w:val="single" w:sz="6" w:space="0" w:color="000000"/>
              <w:bottom w:val="single" w:sz="6" w:space="0" w:color="000000"/>
              <w:right w:val="single" w:sz="6" w:space="0" w:color="000000"/>
            </w:tcBorders>
          </w:tcPr>
          <w:p w14:paraId="40588F79" w14:textId="77777777" w:rsidR="00121A87" w:rsidRDefault="00121A87" w:rsidP="00B92221">
            <w:pPr>
              <w:pStyle w:val="TableParagraph"/>
              <w:spacing w:before="0"/>
              <w:ind w:left="0"/>
              <w:rPr>
                <w:rFonts w:ascii="Times New Roman"/>
                <w:sz w:val="16"/>
              </w:rPr>
            </w:pPr>
          </w:p>
        </w:tc>
        <w:tc>
          <w:tcPr>
            <w:tcW w:w="11526" w:type="dxa"/>
            <w:tcBorders>
              <w:left w:val="single" w:sz="6" w:space="0" w:color="000000"/>
              <w:bottom w:val="single" w:sz="6" w:space="0" w:color="000000"/>
              <w:right w:val="single" w:sz="6" w:space="0" w:color="000000"/>
            </w:tcBorders>
          </w:tcPr>
          <w:p w14:paraId="2084EAC1" w14:textId="77777777" w:rsidR="00121A87" w:rsidRDefault="00121A87" w:rsidP="00B92221">
            <w:pPr>
              <w:pStyle w:val="TableParagraph"/>
              <w:spacing w:before="0"/>
              <w:ind w:left="0"/>
              <w:rPr>
                <w:rFonts w:ascii="Times New Roman"/>
                <w:sz w:val="16"/>
              </w:rPr>
            </w:pPr>
          </w:p>
        </w:tc>
        <w:tc>
          <w:tcPr>
            <w:tcW w:w="1426" w:type="dxa"/>
            <w:tcBorders>
              <w:left w:val="single" w:sz="6" w:space="0" w:color="000000"/>
              <w:bottom w:val="single" w:sz="6" w:space="0" w:color="000000"/>
              <w:right w:val="single" w:sz="6" w:space="0" w:color="000000"/>
            </w:tcBorders>
          </w:tcPr>
          <w:p w14:paraId="262EA0C4" w14:textId="77777777" w:rsidR="00121A87" w:rsidRDefault="00121A87" w:rsidP="00B92221">
            <w:pPr>
              <w:pStyle w:val="TableParagraph"/>
              <w:spacing w:before="0"/>
              <w:ind w:left="0"/>
              <w:rPr>
                <w:rFonts w:ascii="Times New Roman"/>
                <w:sz w:val="16"/>
              </w:rPr>
            </w:pPr>
          </w:p>
        </w:tc>
      </w:tr>
      <w:tr w:rsidR="00121A87" w14:paraId="473A3E5E" w14:textId="77777777" w:rsidTr="00B92221">
        <w:trPr>
          <w:trHeight w:val="488"/>
        </w:trPr>
        <w:tc>
          <w:tcPr>
            <w:tcW w:w="1661" w:type="dxa"/>
            <w:tcBorders>
              <w:top w:val="single" w:sz="6" w:space="0" w:color="000000"/>
              <w:left w:val="single" w:sz="6" w:space="0" w:color="000000"/>
              <w:right w:val="single" w:sz="6" w:space="0" w:color="000000"/>
            </w:tcBorders>
          </w:tcPr>
          <w:p w14:paraId="03605AA4" w14:textId="77777777" w:rsidR="00121A87" w:rsidRDefault="00121A87" w:rsidP="00B92221">
            <w:pPr>
              <w:pStyle w:val="TableParagraph"/>
              <w:ind w:right="511"/>
              <w:rPr>
                <w:sz w:val="18"/>
              </w:rPr>
            </w:pPr>
            <w:r>
              <w:rPr>
                <w:spacing w:val="-2"/>
                <w:sz w:val="18"/>
              </w:rPr>
              <w:t>Certainty assessment</w:t>
            </w:r>
          </w:p>
        </w:tc>
        <w:tc>
          <w:tcPr>
            <w:tcW w:w="588" w:type="dxa"/>
            <w:tcBorders>
              <w:top w:val="single" w:sz="6" w:space="0" w:color="000000"/>
              <w:left w:val="single" w:sz="6" w:space="0" w:color="000000"/>
              <w:right w:val="single" w:sz="6" w:space="0" w:color="000000"/>
            </w:tcBorders>
          </w:tcPr>
          <w:p w14:paraId="2281E952" w14:textId="77777777" w:rsidR="00121A87" w:rsidRDefault="00121A87" w:rsidP="00B92221">
            <w:pPr>
              <w:pStyle w:val="TableParagraph"/>
              <w:ind w:left="190"/>
              <w:jc w:val="center"/>
              <w:rPr>
                <w:sz w:val="18"/>
              </w:rPr>
            </w:pPr>
            <w:r>
              <w:rPr>
                <w:spacing w:val="-5"/>
                <w:sz w:val="18"/>
              </w:rPr>
              <w:t>15</w:t>
            </w:r>
          </w:p>
        </w:tc>
        <w:tc>
          <w:tcPr>
            <w:tcW w:w="11526" w:type="dxa"/>
            <w:tcBorders>
              <w:top w:val="single" w:sz="6" w:space="0" w:color="000000"/>
              <w:left w:val="single" w:sz="6" w:space="0" w:color="000000"/>
              <w:right w:val="single" w:sz="6" w:space="0" w:color="000000"/>
            </w:tcBorders>
          </w:tcPr>
          <w:p w14:paraId="6CE0BAEA" w14:textId="77777777" w:rsidR="00121A87" w:rsidRDefault="00121A87" w:rsidP="00B92221">
            <w:pPr>
              <w:pStyle w:val="TableParagraph"/>
              <w:rPr>
                <w:sz w:val="18"/>
              </w:rPr>
            </w:pPr>
            <w:r>
              <w:rPr>
                <w:sz w:val="18"/>
              </w:rPr>
              <w:t>Describe</w:t>
            </w:r>
            <w:r>
              <w:rPr>
                <w:spacing w:val="-7"/>
                <w:sz w:val="18"/>
              </w:rPr>
              <w:t xml:space="preserve"> </w:t>
            </w:r>
            <w:r>
              <w:rPr>
                <w:sz w:val="18"/>
              </w:rPr>
              <w:t>any</w:t>
            </w:r>
            <w:r>
              <w:rPr>
                <w:spacing w:val="-8"/>
                <w:sz w:val="18"/>
              </w:rPr>
              <w:t xml:space="preserve"> </w:t>
            </w:r>
            <w:r>
              <w:rPr>
                <w:sz w:val="18"/>
              </w:rPr>
              <w:t>methods</w:t>
            </w:r>
            <w:r>
              <w:rPr>
                <w:spacing w:val="-6"/>
                <w:sz w:val="18"/>
              </w:rPr>
              <w:t xml:space="preserve"> </w:t>
            </w:r>
            <w:r>
              <w:rPr>
                <w:sz w:val="18"/>
              </w:rPr>
              <w:t>used</w:t>
            </w:r>
            <w:r>
              <w:rPr>
                <w:spacing w:val="-9"/>
                <w:sz w:val="18"/>
              </w:rPr>
              <w:t xml:space="preserve"> </w:t>
            </w:r>
            <w:r>
              <w:rPr>
                <w:sz w:val="18"/>
              </w:rPr>
              <w:t>to</w:t>
            </w:r>
            <w:r>
              <w:rPr>
                <w:spacing w:val="-8"/>
                <w:sz w:val="18"/>
              </w:rPr>
              <w:t xml:space="preserve"> </w:t>
            </w:r>
            <w:r>
              <w:rPr>
                <w:sz w:val="18"/>
              </w:rPr>
              <w:t>assess</w:t>
            </w:r>
            <w:r>
              <w:rPr>
                <w:spacing w:val="-6"/>
                <w:sz w:val="18"/>
              </w:rPr>
              <w:t xml:space="preserve"> </w:t>
            </w:r>
            <w:r>
              <w:rPr>
                <w:sz w:val="18"/>
              </w:rPr>
              <w:t>certainty</w:t>
            </w:r>
            <w:r>
              <w:rPr>
                <w:spacing w:val="-7"/>
                <w:sz w:val="18"/>
              </w:rPr>
              <w:t xml:space="preserve"> </w:t>
            </w:r>
            <w:r>
              <w:rPr>
                <w:sz w:val="18"/>
              </w:rPr>
              <w:t>(or</w:t>
            </w:r>
            <w:r>
              <w:rPr>
                <w:spacing w:val="-8"/>
                <w:sz w:val="18"/>
              </w:rPr>
              <w:t xml:space="preserve"> </w:t>
            </w:r>
            <w:r>
              <w:rPr>
                <w:sz w:val="18"/>
              </w:rPr>
              <w:t>confidence)</w:t>
            </w:r>
            <w:r>
              <w:rPr>
                <w:spacing w:val="-7"/>
                <w:sz w:val="18"/>
              </w:rPr>
              <w:t xml:space="preserve"> </w:t>
            </w:r>
            <w:r>
              <w:rPr>
                <w:sz w:val="18"/>
              </w:rPr>
              <w:t>in</w:t>
            </w:r>
            <w:r>
              <w:rPr>
                <w:spacing w:val="-1"/>
                <w:sz w:val="18"/>
              </w:rPr>
              <w:t xml:space="preserve"> </w:t>
            </w:r>
            <w:r>
              <w:rPr>
                <w:sz w:val="18"/>
              </w:rPr>
              <w:t>the</w:t>
            </w:r>
            <w:r>
              <w:rPr>
                <w:spacing w:val="-7"/>
                <w:sz w:val="18"/>
              </w:rPr>
              <w:t xml:space="preserve"> </w:t>
            </w:r>
            <w:r>
              <w:rPr>
                <w:sz w:val="18"/>
              </w:rPr>
              <w:t>body</w:t>
            </w:r>
            <w:r>
              <w:rPr>
                <w:spacing w:val="-8"/>
                <w:sz w:val="18"/>
              </w:rPr>
              <w:t xml:space="preserve"> </w:t>
            </w:r>
            <w:r>
              <w:rPr>
                <w:sz w:val="18"/>
              </w:rPr>
              <w:t>of</w:t>
            </w:r>
            <w:r>
              <w:rPr>
                <w:spacing w:val="-9"/>
                <w:sz w:val="18"/>
              </w:rPr>
              <w:t xml:space="preserve"> </w:t>
            </w:r>
            <w:r>
              <w:rPr>
                <w:sz w:val="18"/>
              </w:rPr>
              <w:t>evidence</w:t>
            </w:r>
            <w:r>
              <w:rPr>
                <w:spacing w:val="-6"/>
                <w:sz w:val="18"/>
              </w:rPr>
              <w:t xml:space="preserve"> </w:t>
            </w:r>
            <w:r>
              <w:rPr>
                <w:sz w:val="18"/>
              </w:rPr>
              <w:t>for</w:t>
            </w:r>
            <w:r>
              <w:rPr>
                <w:spacing w:val="-9"/>
                <w:sz w:val="18"/>
              </w:rPr>
              <w:t xml:space="preserve"> </w:t>
            </w:r>
            <w:r>
              <w:rPr>
                <w:sz w:val="18"/>
              </w:rPr>
              <w:t>an</w:t>
            </w:r>
            <w:r>
              <w:rPr>
                <w:spacing w:val="-6"/>
                <w:sz w:val="18"/>
              </w:rPr>
              <w:t xml:space="preserve"> </w:t>
            </w:r>
            <w:r>
              <w:rPr>
                <w:spacing w:val="-2"/>
                <w:sz w:val="18"/>
              </w:rPr>
              <w:t>outcome.</w:t>
            </w:r>
          </w:p>
        </w:tc>
        <w:tc>
          <w:tcPr>
            <w:tcW w:w="1426" w:type="dxa"/>
            <w:tcBorders>
              <w:top w:val="single" w:sz="6" w:space="0" w:color="000000"/>
              <w:left w:val="single" w:sz="6" w:space="0" w:color="000000"/>
              <w:right w:val="single" w:sz="6" w:space="0" w:color="000000"/>
            </w:tcBorders>
          </w:tcPr>
          <w:p w14:paraId="046F91D5" w14:textId="77777777" w:rsidR="00121A87" w:rsidRDefault="00121A87" w:rsidP="00B92221">
            <w:pPr>
              <w:pStyle w:val="TableParagraph"/>
              <w:ind w:left="108"/>
              <w:rPr>
                <w:sz w:val="18"/>
              </w:rPr>
            </w:pPr>
            <w:r>
              <w:rPr>
                <w:spacing w:val="-10"/>
                <w:sz w:val="18"/>
              </w:rPr>
              <w:t>-</w:t>
            </w:r>
          </w:p>
        </w:tc>
      </w:tr>
      <w:tr w:rsidR="00121A87" w14:paraId="3D6C6A61" w14:textId="77777777" w:rsidTr="00B92221">
        <w:trPr>
          <w:trHeight w:val="200"/>
        </w:trPr>
        <w:tc>
          <w:tcPr>
            <w:tcW w:w="13775" w:type="dxa"/>
            <w:gridSpan w:val="3"/>
            <w:tcBorders>
              <w:left w:val="single" w:sz="6" w:space="0" w:color="000000"/>
              <w:bottom w:val="single" w:sz="6" w:space="0" w:color="000000"/>
              <w:right w:val="single" w:sz="6" w:space="0" w:color="000000"/>
            </w:tcBorders>
            <w:shd w:val="clear" w:color="auto" w:fill="FFFFCC"/>
          </w:tcPr>
          <w:p w14:paraId="20777983" w14:textId="77777777" w:rsidR="00121A87" w:rsidRDefault="00121A87" w:rsidP="00B92221">
            <w:pPr>
              <w:pStyle w:val="TableParagraph"/>
              <w:spacing w:before="0" w:line="180" w:lineRule="exact"/>
              <w:rPr>
                <w:rFonts w:ascii="Arial"/>
                <w:b/>
                <w:sz w:val="18"/>
              </w:rPr>
            </w:pPr>
            <w:r>
              <w:rPr>
                <w:rFonts w:ascii="Arial"/>
                <w:b/>
                <w:spacing w:val="-2"/>
                <w:sz w:val="18"/>
              </w:rPr>
              <w:t>RESULTS</w:t>
            </w:r>
          </w:p>
        </w:tc>
        <w:tc>
          <w:tcPr>
            <w:tcW w:w="1426" w:type="dxa"/>
            <w:tcBorders>
              <w:left w:val="single" w:sz="6" w:space="0" w:color="000000"/>
              <w:bottom w:val="single" w:sz="6" w:space="0" w:color="000000"/>
              <w:right w:val="single" w:sz="6" w:space="0" w:color="000000"/>
            </w:tcBorders>
            <w:shd w:val="clear" w:color="auto" w:fill="FFFFCC"/>
          </w:tcPr>
          <w:p w14:paraId="227D5681" w14:textId="77777777" w:rsidR="00121A87" w:rsidRDefault="00121A87" w:rsidP="00B92221">
            <w:pPr>
              <w:pStyle w:val="TableParagraph"/>
              <w:spacing w:before="0"/>
              <w:ind w:left="0"/>
              <w:rPr>
                <w:rFonts w:ascii="Times New Roman"/>
                <w:sz w:val="12"/>
              </w:rPr>
            </w:pPr>
          </w:p>
        </w:tc>
      </w:tr>
      <w:tr w:rsidR="00121A87" w14:paraId="2FF925D8" w14:textId="77777777" w:rsidTr="00B92221">
        <w:trPr>
          <w:trHeight w:val="698"/>
        </w:trPr>
        <w:tc>
          <w:tcPr>
            <w:tcW w:w="1661" w:type="dxa"/>
            <w:vMerge w:val="restart"/>
            <w:tcBorders>
              <w:top w:val="single" w:sz="6" w:space="0" w:color="000000"/>
              <w:left w:val="single" w:sz="6" w:space="0" w:color="000000"/>
              <w:bottom w:val="single" w:sz="6" w:space="0" w:color="000000"/>
              <w:right w:val="single" w:sz="6" w:space="0" w:color="000000"/>
            </w:tcBorders>
          </w:tcPr>
          <w:p w14:paraId="0339EB13" w14:textId="77777777" w:rsidR="00121A87" w:rsidRDefault="00121A87" w:rsidP="00B92221">
            <w:pPr>
              <w:pStyle w:val="TableParagraph"/>
              <w:rPr>
                <w:sz w:val="18"/>
              </w:rPr>
            </w:pPr>
            <w:r>
              <w:rPr>
                <w:sz w:val="18"/>
              </w:rPr>
              <w:t>Study</w:t>
            </w:r>
            <w:r>
              <w:rPr>
                <w:spacing w:val="-6"/>
                <w:sz w:val="18"/>
              </w:rPr>
              <w:t xml:space="preserve"> </w:t>
            </w:r>
            <w:r>
              <w:rPr>
                <w:spacing w:val="-2"/>
                <w:sz w:val="18"/>
              </w:rPr>
              <w:t>selection</w:t>
            </w:r>
          </w:p>
        </w:tc>
        <w:tc>
          <w:tcPr>
            <w:tcW w:w="588" w:type="dxa"/>
            <w:tcBorders>
              <w:top w:val="single" w:sz="6" w:space="0" w:color="000000"/>
              <w:left w:val="single" w:sz="6" w:space="0" w:color="000000"/>
              <w:bottom w:val="single" w:sz="6" w:space="0" w:color="000000"/>
              <w:right w:val="single" w:sz="6" w:space="0" w:color="000000"/>
            </w:tcBorders>
          </w:tcPr>
          <w:p w14:paraId="5FFBF797" w14:textId="77777777" w:rsidR="00121A87" w:rsidRDefault="00121A87" w:rsidP="00B92221">
            <w:pPr>
              <w:pStyle w:val="TableParagraph"/>
              <w:ind w:left="98" w:right="9"/>
              <w:jc w:val="center"/>
              <w:rPr>
                <w:sz w:val="18"/>
              </w:rPr>
            </w:pPr>
            <w:r>
              <w:rPr>
                <w:spacing w:val="-5"/>
                <w:sz w:val="18"/>
              </w:rPr>
              <w:t>16a</w:t>
            </w:r>
          </w:p>
        </w:tc>
        <w:tc>
          <w:tcPr>
            <w:tcW w:w="11526" w:type="dxa"/>
            <w:tcBorders>
              <w:top w:val="single" w:sz="6" w:space="0" w:color="000000"/>
              <w:left w:val="single" w:sz="6" w:space="0" w:color="000000"/>
              <w:bottom w:val="single" w:sz="6" w:space="0" w:color="000000"/>
              <w:right w:val="single" w:sz="6" w:space="0" w:color="000000"/>
            </w:tcBorders>
          </w:tcPr>
          <w:p w14:paraId="605644D5" w14:textId="77777777" w:rsidR="00121A87" w:rsidRDefault="00121A87" w:rsidP="00B92221">
            <w:pPr>
              <w:pStyle w:val="TableParagraph"/>
              <w:ind w:right="31"/>
              <w:rPr>
                <w:sz w:val="18"/>
              </w:rPr>
            </w:pPr>
            <w:r>
              <w:rPr>
                <w:sz w:val="18"/>
              </w:rPr>
              <w:t>Describe</w:t>
            </w:r>
            <w:r>
              <w:rPr>
                <w:spacing w:val="-2"/>
                <w:sz w:val="18"/>
              </w:rPr>
              <w:t xml:space="preserve"> </w:t>
            </w:r>
            <w:r>
              <w:rPr>
                <w:sz w:val="18"/>
              </w:rPr>
              <w:t>the</w:t>
            </w:r>
            <w:r>
              <w:rPr>
                <w:spacing w:val="-2"/>
                <w:sz w:val="18"/>
              </w:rPr>
              <w:t xml:space="preserve"> </w:t>
            </w:r>
            <w:r>
              <w:rPr>
                <w:sz w:val="18"/>
              </w:rPr>
              <w:t>results</w:t>
            </w:r>
            <w:r>
              <w:rPr>
                <w:spacing w:val="-3"/>
                <w:sz w:val="18"/>
              </w:rPr>
              <w:t xml:space="preserve"> </w:t>
            </w:r>
            <w:r>
              <w:rPr>
                <w:sz w:val="18"/>
              </w:rPr>
              <w:t>of</w:t>
            </w:r>
            <w:r>
              <w:rPr>
                <w:spacing w:val="-2"/>
                <w:sz w:val="18"/>
              </w:rPr>
              <w:t xml:space="preserve"> </w:t>
            </w:r>
            <w:r>
              <w:rPr>
                <w:sz w:val="18"/>
              </w:rPr>
              <w:t>the</w:t>
            </w:r>
            <w:r>
              <w:rPr>
                <w:spacing w:val="-2"/>
                <w:sz w:val="18"/>
              </w:rPr>
              <w:t xml:space="preserve"> </w:t>
            </w:r>
            <w:r>
              <w:rPr>
                <w:sz w:val="18"/>
              </w:rPr>
              <w:t>search</w:t>
            </w:r>
            <w:r>
              <w:rPr>
                <w:spacing w:val="-2"/>
                <w:sz w:val="18"/>
              </w:rPr>
              <w:t xml:space="preserve"> </w:t>
            </w:r>
            <w:r>
              <w:rPr>
                <w:sz w:val="18"/>
              </w:rPr>
              <w:t>and</w:t>
            </w:r>
            <w:r>
              <w:rPr>
                <w:spacing w:val="-2"/>
                <w:sz w:val="18"/>
              </w:rPr>
              <w:t xml:space="preserve"> </w:t>
            </w:r>
            <w:r>
              <w:rPr>
                <w:sz w:val="18"/>
              </w:rPr>
              <w:t>selection</w:t>
            </w:r>
            <w:r>
              <w:rPr>
                <w:spacing w:val="-2"/>
                <w:sz w:val="18"/>
              </w:rPr>
              <w:t xml:space="preserve"> </w:t>
            </w:r>
            <w:r>
              <w:rPr>
                <w:sz w:val="18"/>
              </w:rPr>
              <w:t>process,</w:t>
            </w:r>
            <w:r>
              <w:rPr>
                <w:spacing w:val="-1"/>
                <w:sz w:val="18"/>
              </w:rPr>
              <w:t xml:space="preserve"> </w:t>
            </w:r>
            <w:r>
              <w:rPr>
                <w:sz w:val="18"/>
              </w:rPr>
              <w:t>from the</w:t>
            </w:r>
            <w:r>
              <w:rPr>
                <w:spacing w:val="-3"/>
                <w:sz w:val="18"/>
              </w:rPr>
              <w:t xml:space="preserve"> </w:t>
            </w:r>
            <w:r>
              <w:rPr>
                <w:sz w:val="18"/>
              </w:rPr>
              <w:t>number</w:t>
            </w:r>
            <w:r>
              <w:rPr>
                <w:spacing w:val="-3"/>
                <w:sz w:val="18"/>
              </w:rPr>
              <w:t xml:space="preserve"> </w:t>
            </w:r>
            <w:r>
              <w:rPr>
                <w:sz w:val="18"/>
              </w:rPr>
              <w:t>of</w:t>
            </w:r>
            <w:r>
              <w:rPr>
                <w:spacing w:val="-1"/>
                <w:sz w:val="18"/>
              </w:rPr>
              <w:t xml:space="preserve"> </w:t>
            </w:r>
            <w:r>
              <w:rPr>
                <w:sz w:val="18"/>
              </w:rPr>
              <w:t>records identified</w:t>
            </w:r>
            <w:r>
              <w:rPr>
                <w:spacing w:val="-3"/>
                <w:sz w:val="18"/>
              </w:rPr>
              <w:t xml:space="preserve"> </w:t>
            </w:r>
            <w:r>
              <w:rPr>
                <w:sz w:val="18"/>
              </w:rPr>
              <w:t>in</w:t>
            </w:r>
            <w:r>
              <w:rPr>
                <w:spacing w:val="-1"/>
                <w:sz w:val="18"/>
              </w:rPr>
              <w:t xml:space="preserve"> </w:t>
            </w:r>
            <w:r>
              <w:rPr>
                <w:sz w:val="18"/>
              </w:rPr>
              <w:t>the</w:t>
            </w:r>
            <w:r>
              <w:rPr>
                <w:spacing w:val="-1"/>
                <w:sz w:val="18"/>
              </w:rPr>
              <w:t xml:space="preserve"> </w:t>
            </w:r>
            <w:r>
              <w:rPr>
                <w:sz w:val="18"/>
              </w:rPr>
              <w:t>search</w:t>
            </w:r>
            <w:r>
              <w:rPr>
                <w:spacing w:val="-1"/>
                <w:sz w:val="18"/>
              </w:rPr>
              <w:t xml:space="preserve"> </w:t>
            </w:r>
            <w:r>
              <w:rPr>
                <w:sz w:val="18"/>
              </w:rPr>
              <w:t>to</w:t>
            </w:r>
            <w:r>
              <w:rPr>
                <w:spacing w:val="-3"/>
                <w:sz w:val="18"/>
              </w:rPr>
              <w:t xml:space="preserve"> </w:t>
            </w:r>
            <w:r>
              <w:rPr>
                <w:sz w:val="18"/>
              </w:rPr>
              <w:t>the</w:t>
            </w:r>
            <w:r>
              <w:rPr>
                <w:spacing w:val="-3"/>
                <w:sz w:val="18"/>
              </w:rPr>
              <w:t xml:space="preserve"> </w:t>
            </w:r>
            <w:r>
              <w:rPr>
                <w:sz w:val="18"/>
              </w:rPr>
              <w:t>number</w:t>
            </w:r>
            <w:r>
              <w:rPr>
                <w:spacing w:val="-1"/>
                <w:sz w:val="18"/>
              </w:rPr>
              <w:t xml:space="preserve"> </w:t>
            </w:r>
            <w:r>
              <w:rPr>
                <w:sz w:val="18"/>
              </w:rPr>
              <w:t>of</w:t>
            </w:r>
            <w:r>
              <w:rPr>
                <w:spacing w:val="-3"/>
                <w:sz w:val="18"/>
              </w:rPr>
              <w:t xml:space="preserve"> </w:t>
            </w:r>
            <w:r>
              <w:rPr>
                <w:sz w:val="18"/>
              </w:rPr>
              <w:t>studies</w:t>
            </w:r>
            <w:r>
              <w:rPr>
                <w:spacing w:val="-3"/>
                <w:sz w:val="18"/>
              </w:rPr>
              <w:t xml:space="preserve"> </w:t>
            </w:r>
            <w:r>
              <w:rPr>
                <w:sz w:val="18"/>
              </w:rPr>
              <w:t>included in the review, ideally using a flow diagram.</w:t>
            </w:r>
          </w:p>
        </w:tc>
        <w:tc>
          <w:tcPr>
            <w:tcW w:w="1426" w:type="dxa"/>
            <w:tcBorders>
              <w:top w:val="single" w:sz="6" w:space="0" w:color="000000"/>
              <w:left w:val="single" w:sz="6" w:space="0" w:color="000000"/>
              <w:bottom w:val="single" w:sz="6" w:space="0" w:color="000000"/>
              <w:right w:val="single" w:sz="6" w:space="0" w:color="000000"/>
            </w:tcBorders>
          </w:tcPr>
          <w:p w14:paraId="689B7C37" w14:textId="77777777" w:rsidR="00121A87" w:rsidRDefault="00121A87" w:rsidP="00B92221">
            <w:pPr>
              <w:pStyle w:val="TableParagraph"/>
              <w:ind w:left="108" w:right="85"/>
              <w:rPr>
                <w:sz w:val="18"/>
              </w:rPr>
            </w:pPr>
            <w:r>
              <w:rPr>
                <w:sz w:val="18"/>
              </w:rPr>
              <w:t>Page 7, Results,</w:t>
            </w:r>
            <w:r>
              <w:rPr>
                <w:spacing w:val="-13"/>
                <w:sz w:val="18"/>
              </w:rPr>
              <w:t xml:space="preserve"> </w:t>
            </w:r>
            <w:r>
              <w:rPr>
                <w:sz w:val="18"/>
              </w:rPr>
              <w:t xml:space="preserve">Figure </w:t>
            </w:r>
            <w:r>
              <w:rPr>
                <w:spacing w:val="-10"/>
                <w:sz w:val="18"/>
              </w:rPr>
              <w:t>1</w:t>
            </w:r>
          </w:p>
        </w:tc>
      </w:tr>
      <w:tr w:rsidR="00121A87" w14:paraId="0AD564E5" w14:textId="77777777" w:rsidTr="00B92221">
        <w:trPr>
          <w:trHeight w:val="491"/>
        </w:trPr>
        <w:tc>
          <w:tcPr>
            <w:tcW w:w="1661" w:type="dxa"/>
            <w:vMerge/>
            <w:tcBorders>
              <w:top w:val="nil"/>
              <w:left w:val="single" w:sz="6" w:space="0" w:color="000000"/>
              <w:bottom w:val="single" w:sz="6" w:space="0" w:color="000000"/>
              <w:right w:val="single" w:sz="6" w:space="0" w:color="000000"/>
            </w:tcBorders>
          </w:tcPr>
          <w:p w14:paraId="042D9D79" w14:textId="77777777" w:rsidR="00121A87" w:rsidRDefault="00121A87" w:rsidP="00B92221">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64FEE1CD" w14:textId="77777777" w:rsidR="00121A87" w:rsidRDefault="00121A87" w:rsidP="00B92221">
            <w:pPr>
              <w:pStyle w:val="TableParagraph"/>
              <w:ind w:left="98" w:right="9"/>
              <w:jc w:val="center"/>
              <w:rPr>
                <w:sz w:val="18"/>
              </w:rPr>
            </w:pPr>
            <w:r>
              <w:rPr>
                <w:spacing w:val="-5"/>
                <w:sz w:val="18"/>
              </w:rPr>
              <w:t>16b</w:t>
            </w:r>
          </w:p>
        </w:tc>
        <w:tc>
          <w:tcPr>
            <w:tcW w:w="11526" w:type="dxa"/>
            <w:tcBorders>
              <w:top w:val="single" w:sz="6" w:space="0" w:color="000000"/>
              <w:left w:val="single" w:sz="6" w:space="0" w:color="000000"/>
              <w:bottom w:val="single" w:sz="6" w:space="0" w:color="000000"/>
              <w:right w:val="single" w:sz="6" w:space="0" w:color="000000"/>
            </w:tcBorders>
          </w:tcPr>
          <w:p w14:paraId="2129742E" w14:textId="77777777" w:rsidR="00121A87" w:rsidRDefault="00121A87" w:rsidP="00B92221">
            <w:pPr>
              <w:pStyle w:val="TableParagraph"/>
              <w:rPr>
                <w:sz w:val="18"/>
              </w:rPr>
            </w:pPr>
            <w:r>
              <w:rPr>
                <w:sz w:val="18"/>
              </w:rPr>
              <w:t>Cite</w:t>
            </w:r>
            <w:r>
              <w:rPr>
                <w:spacing w:val="-3"/>
                <w:sz w:val="18"/>
              </w:rPr>
              <w:t xml:space="preserve"> </w:t>
            </w:r>
            <w:r>
              <w:rPr>
                <w:sz w:val="18"/>
              </w:rPr>
              <w:t>studies</w:t>
            </w:r>
            <w:r>
              <w:rPr>
                <w:spacing w:val="-2"/>
                <w:sz w:val="18"/>
              </w:rPr>
              <w:t xml:space="preserve"> </w:t>
            </w:r>
            <w:r>
              <w:rPr>
                <w:sz w:val="18"/>
              </w:rPr>
              <w:t>that</w:t>
            </w:r>
            <w:r>
              <w:rPr>
                <w:spacing w:val="-5"/>
                <w:sz w:val="18"/>
              </w:rPr>
              <w:t xml:space="preserve"> </w:t>
            </w:r>
            <w:r>
              <w:rPr>
                <w:sz w:val="18"/>
              </w:rPr>
              <w:t>might</w:t>
            </w:r>
            <w:r>
              <w:rPr>
                <w:spacing w:val="-3"/>
                <w:sz w:val="18"/>
              </w:rPr>
              <w:t xml:space="preserve"> </w:t>
            </w:r>
            <w:r>
              <w:rPr>
                <w:sz w:val="18"/>
              </w:rPr>
              <w:t>appear</w:t>
            </w:r>
            <w:r>
              <w:rPr>
                <w:spacing w:val="-4"/>
                <w:sz w:val="18"/>
              </w:rPr>
              <w:t xml:space="preserve"> </w:t>
            </w:r>
            <w:r>
              <w:rPr>
                <w:sz w:val="18"/>
              </w:rPr>
              <w:t>to</w:t>
            </w:r>
            <w:r>
              <w:rPr>
                <w:spacing w:val="-3"/>
                <w:sz w:val="18"/>
              </w:rPr>
              <w:t xml:space="preserve"> </w:t>
            </w:r>
            <w:r>
              <w:rPr>
                <w:sz w:val="18"/>
              </w:rPr>
              <w:t>meet</w:t>
            </w:r>
            <w:r>
              <w:rPr>
                <w:spacing w:val="-3"/>
                <w:sz w:val="18"/>
              </w:rPr>
              <w:t xml:space="preserve"> </w:t>
            </w:r>
            <w:r>
              <w:rPr>
                <w:sz w:val="18"/>
              </w:rPr>
              <w:t>the</w:t>
            </w:r>
            <w:r>
              <w:rPr>
                <w:spacing w:val="-2"/>
                <w:sz w:val="18"/>
              </w:rPr>
              <w:t xml:space="preserve"> </w:t>
            </w:r>
            <w:r>
              <w:rPr>
                <w:sz w:val="18"/>
              </w:rPr>
              <w:t>inclusion</w:t>
            </w:r>
            <w:r>
              <w:rPr>
                <w:spacing w:val="-5"/>
                <w:sz w:val="18"/>
              </w:rPr>
              <w:t xml:space="preserve"> </w:t>
            </w:r>
            <w:r>
              <w:rPr>
                <w:sz w:val="18"/>
              </w:rPr>
              <w:t>criteria,</w:t>
            </w:r>
            <w:r>
              <w:rPr>
                <w:spacing w:val="-5"/>
                <w:sz w:val="18"/>
              </w:rPr>
              <w:t xml:space="preserve"> </w:t>
            </w:r>
            <w:r>
              <w:rPr>
                <w:sz w:val="18"/>
              </w:rPr>
              <w:t>but</w:t>
            </w:r>
            <w:r>
              <w:rPr>
                <w:spacing w:val="-3"/>
                <w:sz w:val="18"/>
              </w:rPr>
              <w:t xml:space="preserve"> </w:t>
            </w:r>
            <w:r>
              <w:rPr>
                <w:sz w:val="18"/>
              </w:rPr>
              <w:t>which</w:t>
            </w:r>
            <w:r>
              <w:rPr>
                <w:spacing w:val="-2"/>
                <w:sz w:val="18"/>
              </w:rPr>
              <w:t xml:space="preserve"> </w:t>
            </w:r>
            <w:r>
              <w:rPr>
                <w:sz w:val="18"/>
              </w:rPr>
              <w:t>were</w:t>
            </w:r>
            <w:r>
              <w:rPr>
                <w:spacing w:val="-3"/>
                <w:sz w:val="18"/>
              </w:rPr>
              <w:t xml:space="preserve"> </w:t>
            </w:r>
            <w:r>
              <w:rPr>
                <w:sz w:val="18"/>
              </w:rPr>
              <w:t>excluded,</w:t>
            </w:r>
            <w:r>
              <w:rPr>
                <w:spacing w:val="-3"/>
                <w:sz w:val="18"/>
              </w:rPr>
              <w:t xml:space="preserve"> </w:t>
            </w:r>
            <w:r>
              <w:rPr>
                <w:sz w:val="18"/>
              </w:rPr>
              <w:t>and</w:t>
            </w:r>
            <w:r>
              <w:rPr>
                <w:spacing w:val="-3"/>
                <w:sz w:val="18"/>
              </w:rPr>
              <w:t xml:space="preserve"> </w:t>
            </w:r>
            <w:r>
              <w:rPr>
                <w:sz w:val="18"/>
              </w:rPr>
              <w:t>explain</w:t>
            </w:r>
            <w:r>
              <w:rPr>
                <w:spacing w:val="-2"/>
                <w:sz w:val="18"/>
              </w:rPr>
              <w:t xml:space="preserve"> </w:t>
            </w:r>
            <w:r>
              <w:rPr>
                <w:sz w:val="18"/>
              </w:rPr>
              <w:t>why</w:t>
            </w:r>
            <w:r>
              <w:rPr>
                <w:spacing w:val="-5"/>
                <w:sz w:val="18"/>
              </w:rPr>
              <w:t xml:space="preserve"> </w:t>
            </w:r>
            <w:r>
              <w:rPr>
                <w:sz w:val="18"/>
              </w:rPr>
              <w:t>they</w:t>
            </w:r>
            <w:r>
              <w:rPr>
                <w:spacing w:val="-2"/>
                <w:sz w:val="18"/>
              </w:rPr>
              <w:t xml:space="preserve"> </w:t>
            </w:r>
            <w:r>
              <w:rPr>
                <w:sz w:val="18"/>
              </w:rPr>
              <w:t>were</w:t>
            </w:r>
            <w:r>
              <w:rPr>
                <w:spacing w:val="-3"/>
                <w:sz w:val="18"/>
              </w:rPr>
              <w:t xml:space="preserve"> </w:t>
            </w:r>
            <w:r>
              <w:rPr>
                <w:spacing w:val="-2"/>
                <w:sz w:val="18"/>
              </w:rPr>
              <w:t>excluded.</w:t>
            </w:r>
          </w:p>
        </w:tc>
        <w:tc>
          <w:tcPr>
            <w:tcW w:w="1426" w:type="dxa"/>
            <w:tcBorders>
              <w:top w:val="single" w:sz="6" w:space="0" w:color="000000"/>
              <w:left w:val="single" w:sz="6" w:space="0" w:color="000000"/>
              <w:bottom w:val="single" w:sz="6" w:space="0" w:color="000000"/>
              <w:right w:val="single" w:sz="6" w:space="0" w:color="000000"/>
            </w:tcBorders>
          </w:tcPr>
          <w:p w14:paraId="4E5AC21B" w14:textId="77777777" w:rsidR="00121A87" w:rsidRDefault="00121A87" w:rsidP="00B92221">
            <w:pPr>
              <w:pStyle w:val="TableParagraph"/>
              <w:ind w:left="108" w:right="485"/>
              <w:rPr>
                <w:sz w:val="18"/>
              </w:rPr>
            </w:pPr>
            <w:r>
              <w:rPr>
                <w:sz w:val="18"/>
              </w:rPr>
              <w:t>Reason</w:t>
            </w:r>
            <w:r>
              <w:rPr>
                <w:spacing w:val="-13"/>
                <w:sz w:val="18"/>
              </w:rPr>
              <w:t xml:space="preserve"> </w:t>
            </w:r>
            <w:r>
              <w:rPr>
                <w:sz w:val="18"/>
              </w:rPr>
              <w:t>in Figure 1</w:t>
            </w:r>
          </w:p>
        </w:tc>
      </w:tr>
      <w:tr w:rsidR="00121A87" w14:paraId="0BEDB524" w14:textId="77777777" w:rsidTr="00B92221">
        <w:trPr>
          <w:trHeight w:val="491"/>
        </w:trPr>
        <w:tc>
          <w:tcPr>
            <w:tcW w:w="1661" w:type="dxa"/>
            <w:tcBorders>
              <w:top w:val="single" w:sz="6" w:space="0" w:color="000000"/>
              <w:left w:val="single" w:sz="6" w:space="0" w:color="000000"/>
              <w:bottom w:val="single" w:sz="6" w:space="0" w:color="000000"/>
              <w:right w:val="single" w:sz="6" w:space="0" w:color="000000"/>
            </w:tcBorders>
          </w:tcPr>
          <w:p w14:paraId="378C6BED" w14:textId="77777777" w:rsidR="00121A87" w:rsidRDefault="00121A87" w:rsidP="00B92221">
            <w:pPr>
              <w:pStyle w:val="TableParagraph"/>
              <w:rPr>
                <w:sz w:val="18"/>
              </w:rPr>
            </w:pPr>
            <w:r>
              <w:rPr>
                <w:spacing w:val="-2"/>
                <w:sz w:val="18"/>
              </w:rPr>
              <w:t>Study characteristics</w:t>
            </w:r>
          </w:p>
        </w:tc>
        <w:tc>
          <w:tcPr>
            <w:tcW w:w="588" w:type="dxa"/>
            <w:tcBorders>
              <w:top w:val="single" w:sz="6" w:space="0" w:color="000000"/>
              <w:left w:val="single" w:sz="6" w:space="0" w:color="000000"/>
              <w:bottom w:val="single" w:sz="6" w:space="0" w:color="000000"/>
              <w:right w:val="single" w:sz="6" w:space="0" w:color="000000"/>
            </w:tcBorders>
          </w:tcPr>
          <w:p w14:paraId="2115288F" w14:textId="77777777" w:rsidR="00121A87" w:rsidRDefault="00121A87" w:rsidP="00B92221">
            <w:pPr>
              <w:pStyle w:val="TableParagraph"/>
              <w:ind w:left="190" w:right="1"/>
              <w:jc w:val="center"/>
              <w:rPr>
                <w:sz w:val="18"/>
              </w:rPr>
            </w:pPr>
            <w:r>
              <w:rPr>
                <w:spacing w:val="-5"/>
                <w:sz w:val="18"/>
              </w:rPr>
              <w:t>17</w:t>
            </w:r>
          </w:p>
        </w:tc>
        <w:tc>
          <w:tcPr>
            <w:tcW w:w="11526" w:type="dxa"/>
            <w:tcBorders>
              <w:top w:val="single" w:sz="6" w:space="0" w:color="000000"/>
              <w:left w:val="single" w:sz="6" w:space="0" w:color="000000"/>
              <w:bottom w:val="single" w:sz="6" w:space="0" w:color="000000"/>
              <w:right w:val="single" w:sz="6" w:space="0" w:color="000000"/>
            </w:tcBorders>
          </w:tcPr>
          <w:p w14:paraId="43C1B809" w14:textId="77777777" w:rsidR="00121A87" w:rsidRDefault="00121A87" w:rsidP="00B92221">
            <w:pPr>
              <w:pStyle w:val="TableParagraph"/>
              <w:rPr>
                <w:sz w:val="18"/>
              </w:rPr>
            </w:pPr>
            <w:r>
              <w:rPr>
                <w:sz w:val="18"/>
              </w:rPr>
              <w:t>Cite</w:t>
            </w:r>
            <w:r>
              <w:rPr>
                <w:spacing w:val="-2"/>
                <w:sz w:val="18"/>
              </w:rPr>
              <w:t xml:space="preserve"> </w:t>
            </w:r>
            <w:r>
              <w:rPr>
                <w:sz w:val="18"/>
              </w:rPr>
              <w:t>each</w:t>
            </w:r>
            <w:r>
              <w:rPr>
                <w:spacing w:val="-4"/>
                <w:sz w:val="18"/>
              </w:rPr>
              <w:t xml:space="preserve"> </w:t>
            </w:r>
            <w:r>
              <w:rPr>
                <w:sz w:val="18"/>
              </w:rPr>
              <w:t>included</w:t>
            </w:r>
            <w:r>
              <w:rPr>
                <w:spacing w:val="-4"/>
                <w:sz w:val="18"/>
              </w:rPr>
              <w:t xml:space="preserve"> </w:t>
            </w:r>
            <w:r>
              <w:rPr>
                <w:sz w:val="18"/>
              </w:rPr>
              <w:t>study</w:t>
            </w:r>
            <w:r>
              <w:rPr>
                <w:spacing w:val="-4"/>
                <w:sz w:val="18"/>
              </w:rPr>
              <w:t xml:space="preserve"> </w:t>
            </w:r>
            <w:r>
              <w:rPr>
                <w:sz w:val="18"/>
              </w:rPr>
              <w:t>and</w:t>
            </w:r>
            <w:r>
              <w:rPr>
                <w:spacing w:val="-4"/>
                <w:sz w:val="18"/>
              </w:rPr>
              <w:t xml:space="preserve"> </w:t>
            </w:r>
            <w:r>
              <w:rPr>
                <w:sz w:val="18"/>
              </w:rPr>
              <w:t>present</w:t>
            </w:r>
            <w:r>
              <w:rPr>
                <w:spacing w:val="-2"/>
                <w:sz w:val="18"/>
              </w:rPr>
              <w:t xml:space="preserve"> </w:t>
            </w:r>
            <w:r>
              <w:rPr>
                <w:sz w:val="18"/>
              </w:rPr>
              <w:t>its</w:t>
            </w:r>
            <w:r>
              <w:rPr>
                <w:spacing w:val="1"/>
                <w:sz w:val="18"/>
              </w:rPr>
              <w:t xml:space="preserve"> </w:t>
            </w:r>
            <w:r>
              <w:rPr>
                <w:spacing w:val="-2"/>
                <w:sz w:val="18"/>
              </w:rPr>
              <w:t>characteristics.</w:t>
            </w:r>
          </w:p>
        </w:tc>
        <w:tc>
          <w:tcPr>
            <w:tcW w:w="1426" w:type="dxa"/>
            <w:tcBorders>
              <w:top w:val="single" w:sz="6" w:space="0" w:color="000000"/>
              <w:left w:val="single" w:sz="6" w:space="0" w:color="000000"/>
              <w:bottom w:val="single" w:sz="6" w:space="0" w:color="000000"/>
              <w:right w:val="single" w:sz="6" w:space="0" w:color="000000"/>
            </w:tcBorders>
          </w:tcPr>
          <w:p w14:paraId="79BE130C" w14:textId="77777777" w:rsidR="00121A87" w:rsidRDefault="00121A87" w:rsidP="00B92221">
            <w:pPr>
              <w:pStyle w:val="TableParagraph"/>
              <w:ind w:left="108" w:right="85"/>
              <w:rPr>
                <w:sz w:val="18"/>
              </w:rPr>
            </w:pPr>
            <w:r>
              <w:rPr>
                <w:sz w:val="18"/>
              </w:rPr>
              <w:t>Page</w:t>
            </w:r>
            <w:r>
              <w:rPr>
                <w:spacing w:val="-15"/>
                <w:sz w:val="18"/>
              </w:rPr>
              <w:t xml:space="preserve"> </w:t>
            </w:r>
            <w:r>
              <w:rPr>
                <w:sz w:val="18"/>
              </w:rPr>
              <w:t>7,</w:t>
            </w:r>
            <w:r>
              <w:rPr>
                <w:spacing w:val="-12"/>
                <w:sz w:val="18"/>
              </w:rPr>
              <w:t xml:space="preserve"> </w:t>
            </w:r>
            <w:r>
              <w:rPr>
                <w:sz w:val="18"/>
              </w:rPr>
              <w:t xml:space="preserve">8, </w:t>
            </w:r>
            <w:r>
              <w:rPr>
                <w:spacing w:val="-2"/>
                <w:sz w:val="18"/>
              </w:rPr>
              <w:t>Results</w:t>
            </w:r>
          </w:p>
        </w:tc>
      </w:tr>
      <w:tr w:rsidR="00121A87" w14:paraId="048C6E5B" w14:textId="77777777" w:rsidTr="00B92221">
        <w:trPr>
          <w:trHeight w:val="904"/>
        </w:trPr>
        <w:tc>
          <w:tcPr>
            <w:tcW w:w="1661" w:type="dxa"/>
            <w:tcBorders>
              <w:top w:val="single" w:sz="6" w:space="0" w:color="000000"/>
              <w:left w:val="single" w:sz="6" w:space="0" w:color="000000"/>
              <w:bottom w:val="single" w:sz="6" w:space="0" w:color="000000"/>
              <w:right w:val="single" w:sz="6" w:space="0" w:color="000000"/>
            </w:tcBorders>
          </w:tcPr>
          <w:p w14:paraId="394ACA45" w14:textId="77777777" w:rsidR="00121A87" w:rsidRDefault="00121A87" w:rsidP="00B92221">
            <w:pPr>
              <w:pStyle w:val="TableParagraph"/>
              <w:rPr>
                <w:sz w:val="18"/>
              </w:rPr>
            </w:pPr>
            <w:r>
              <w:rPr>
                <w:sz w:val="18"/>
              </w:rPr>
              <w:t>Risk</w:t>
            </w:r>
            <w:r>
              <w:rPr>
                <w:spacing w:val="-12"/>
                <w:sz w:val="18"/>
              </w:rPr>
              <w:t xml:space="preserve"> </w:t>
            </w:r>
            <w:r>
              <w:rPr>
                <w:sz w:val="18"/>
              </w:rPr>
              <w:t>of</w:t>
            </w:r>
            <w:r>
              <w:rPr>
                <w:spacing w:val="-11"/>
                <w:sz w:val="18"/>
              </w:rPr>
              <w:t xml:space="preserve"> </w:t>
            </w:r>
            <w:r>
              <w:rPr>
                <w:sz w:val="18"/>
              </w:rPr>
              <w:t>bias</w:t>
            </w:r>
            <w:r>
              <w:rPr>
                <w:spacing w:val="-11"/>
                <w:sz w:val="18"/>
              </w:rPr>
              <w:t xml:space="preserve"> </w:t>
            </w:r>
            <w:r>
              <w:rPr>
                <w:sz w:val="18"/>
              </w:rPr>
              <w:t xml:space="preserve">in </w:t>
            </w:r>
            <w:r>
              <w:rPr>
                <w:spacing w:val="-2"/>
                <w:sz w:val="18"/>
              </w:rPr>
              <w:t>studies</w:t>
            </w:r>
          </w:p>
        </w:tc>
        <w:tc>
          <w:tcPr>
            <w:tcW w:w="588" w:type="dxa"/>
            <w:tcBorders>
              <w:top w:val="single" w:sz="6" w:space="0" w:color="000000"/>
              <w:left w:val="single" w:sz="6" w:space="0" w:color="000000"/>
              <w:bottom w:val="single" w:sz="6" w:space="0" w:color="000000"/>
              <w:right w:val="single" w:sz="6" w:space="0" w:color="000000"/>
            </w:tcBorders>
          </w:tcPr>
          <w:p w14:paraId="053E88A5" w14:textId="77777777" w:rsidR="00121A87" w:rsidRDefault="00121A87" w:rsidP="00B92221">
            <w:pPr>
              <w:pStyle w:val="TableParagraph"/>
              <w:ind w:left="190" w:right="1"/>
              <w:jc w:val="center"/>
              <w:rPr>
                <w:sz w:val="18"/>
              </w:rPr>
            </w:pPr>
            <w:r>
              <w:rPr>
                <w:spacing w:val="-5"/>
                <w:sz w:val="18"/>
              </w:rPr>
              <w:t>18</w:t>
            </w:r>
          </w:p>
        </w:tc>
        <w:tc>
          <w:tcPr>
            <w:tcW w:w="11526" w:type="dxa"/>
            <w:tcBorders>
              <w:top w:val="single" w:sz="6" w:space="0" w:color="000000"/>
              <w:left w:val="single" w:sz="6" w:space="0" w:color="000000"/>
              <w:bottom w:val="single" w:sz="6" w:space="0" w:color="000000"/>
              <w:right w:val="single" w:sz="6" w:space="0" w:color="000000"/>
            </w:tcBorders>
          </w:tcPr>
          <w:p w14:paraId="4B0CD1AC" w14:textId="77777777" w:rsidR="00121A87" w:rsidRDefault="00121A87" w:rsidP="00B92221">
            <w:pPr>
              <w:pStyle w:val="TableParagraph"/>
              <w:rPr>
                <w:sz w:val="18"/>
              </w:rPr>
            </w:pPr>
            <w:r>
              <w:rPr>
                <w:sz w:val="18"/>
              </w:rPr>
              <w:t>Present</w:t>
            </w:r>
            <w:r>
              <w:rPr>
                <w:spacing w:val="-3"/>
                <w:sz w:val="18"/>
              </w:rPr>
              <w:t xml:space="preserve"> </w:t>
            </w:r>
            <w:r>
              <w:rPr>
                <w:sz w:val="18"/>
              </w:rPr>
              <w:t>assessments</w:t>
            </w:r>
            <w:r>
              <w:rPr>
                <w:spacing w:val="-1"/>
                <w:sz w:val="18"/>
              </w:rPr>
              <w:t xml:space="preserve"> </w:t>
            </w:r>
            <w:r>
              <w:rPr>
                <w:sz w:val="18"/>
              </w:rPr>
              <w:t>of</w:t>
            </w:r>
            <w:r>
              <w:rPr>
                <w:spacing w:val="-2"/>
                <w:sz w:val="18"/>
              </w:rPr>
              <w:t xml:space="preserve"> </w:t>
            </w:r>
            <w:r>
              <w:rPr>
                <w:sz w:val="18"/>
              </w:rPr>
              <w:t>risk</w:t>
            </w:r>
            <w:r>
              <w:rPr>
                <w:spacing w:val="-3"/>
                <w:sz w:val="18"/>
              </w:rPr>
              <w:t xml:space="preserve"> </w:t>
            </w:r>
            <w:r>
              <w:rPr>
                <w:sz w:val="18"/>
              </w:rPr>
              <w:t>of</w:t>
            </w:r>
            <w:r>
              <w:rPr>
                <w:spacing w:val="-4"/>
                <w:sz w:val="18"/>
              </w:rPr>
              <w:t xml:space="preserve"> </w:t>
            </w:r>
            <w:r>
              <w:rPr>
                <w:sz w:val="18"/>
              </w:rPr>
              <w:t>bias</w:t>
            </w:r>
            <w:r>
              <w:rPr>
                <w:spacing w:val="-1"/>
                <w:sz w:val="18"/>
              </w:rPr>
              <w:t xml:space="preserve"> </w:t>
            </w:r>
            <w:r>
              <w:rPr>
                <w:sz w:val="18"/>
              </w:rPr>
              <w:t>for</w:t>
            </w:r>
            <w:r>
              <w:rPr>
                <w:spacing w:val="-4"/>
                <w:sz w:val="18"/>
              </w:rPr>
              <w:t xml:space="preserve"> </w:t>
            </w:r>
            <w:r>
              <w:rPr>
                <w:sz w:val="18"/>
              </w:rPr>
              <w:t>each</w:t>
            </w:r>
            <w:r>
              <w:rPr>
                <w:spacing w:val="-2"/>
                <w:sz w:val="18"/>
              </w:rPr>
              <w:t xml:space="preserve"> </w:t>
            </w:r>
            <w:r>
              <w:rPr>
                <w:sz w:val="18"/>
              </w:rPr>
              <w:t>included</w:t>
            </w:r>
            <w:r>
              <w:rPr>
                <w:spacing w:val="-3"/>
                <w:sz w:val="18"/>
              </w:rPr>
              <w:t xml:space="preserve"> </w:t>
            </w:r>
            <w:r>
              <w:rPr>
                <w:spacing w:val="-2"/>
                <w:sz w:val="18"/>
              </w:rPr>
              <w:t>study.</w:t>
            </w:r>
          </w:p>
        </w:tc>
        <w:tc>
          <w:tcPr>
            <w:tcW w:w="1426" w:type="dxa"/>
            <w:tcBorders>
              <w:top w:val="single" w:sz="6" w:space="0" w:color="000000"/>
              <w:left w:val="single" w:sz="6" w:space="0" w:color="000000"/>
              <w:bottom w:val="single" w:sz="6" w:space="0" w:color="000000"/>
              <w:right w:val="single" w:sz="6" w:space="0" w:color="000000"/>
            </w:tcBorders>
          </w:tcPr>
          <w:p w14:paraId="45D48202" w14:textId="77777777" w:rsidR="00121A87" w:rsidRDefault="00121A87" w:rsidP="00B92221">
            <w:pPr>
              <w:pStyle w:val="TableParagraph"/>
              <w:ind w:left="108" w:right="85"/>
              <w:rPr>
                <w:sz w:val="18"/>
              </w:rPr>
            </w:pPr>
            <w:r>
              <w:rPr>
                <w:sz w:val="18"/>
              </w:rPr>
              <w:t xml:space="preserve">Page 8, </w:t>
            </w:r>
            <w:r>
              <w:rPr>
                <w:spacing w:val="-2"/>
                <w:sz w:val="18"/>
              </w:rPr>
              <w:t xml:space="preserve">Results, Supplementary </w:t>
            </w:r>
            <w:r>
              <w:rPr>
                <w:sz w:val="18"/>
              </w:rPr>
              <w:t>Tables 3-5</w:t>
            </w:r>
          </w:p>
        </w:tc>
      </w:tr>
      <w:tr w:rsidR="00121A87" w14:paraId="2749EE08" w14:textId="77777777" w:rsidTr="00B92221">
        <w:trPr>
          <w:trHeight w:val="491"/>
        </w:trPr>
        <w:tc>
          <w:tcPr>
            <w:tcW w:w="1661" w:type="dxa"/>
            <w:tcBorders>
              <w:top w:val="single" w:sz="6" w:space="0" w:color="000000"/>
              <w:left w:val="single" w:sz="6" w:space="0" w:color="000000"/>
              <w:bottom w:val="single" w:sz="6" w:space="0" w:color="000000"/>
              <w:right w:val="single" w:sz="6" w:space="0" w:color="000000"/>
            </w:tcBorders>
          </w:tcPr>
          <w:p w14:paraId="1A72548E" w14:textId="77777777" w:rsidR="00121A87" w:rsidRDefault="00121A87" w:rsidP="00B92221">
            <w:pPr>
              <w:pStyle w:val="TableParagraph"/>
              <w:ind w:right="161"/>
              <w:rPr>
                <w:sz w:val="18"/>
              </w:rPr>
            </w:pPr>
            <w:r>
              <w:rPr>
                <w:sz w:val="18"/>
              </w:rPr>
              <w:t>Results of individual</w:t>
            </w:r>
            <w:r>
              <w:rPr>
                <w:spacing w:val="-13"/>
                <w:sz w:val="18"/>
              </w:rPr>
              <w:t xml:space="preserve"> </w:t>
            </w:r>
            <w:r>
              <w:rPr>
                <w:sz w:val="18"/>
              </w:rPr>
              <w:t>studies</w:t>
            </w:r>
          </w:p>
        </w:tc>
        <w:tc>
          <w:tcPr>
            <w:tcW w:w="588" w:type="dxa"/>
            <w:tcBorders>
              <w:top w:val="single" w:sz="6" w:space="0" w:color="000000"/>
              <w:left w:val="single" w:sz="6" w:space="0" w:color="000000"/>
              <w:bottom w:val="single" w:sz="6" w:space="0" w:color="000000"/>
              <w:right w:val="single" w:sz="6" w:space="0" w:color="000000"/>
            </w:tcBorders>
          </w:tcPr>
          <w:p w14:paraId="2F22879B" w14:textId="77777777" w:rsidR="00121A87" w:rsidRDefault="00121A87" w:rsidP="00B92221">
            <w:pPr>
              <w:pStyle w:val="TableParagraph"/>
              <w:ind w:left="190"/>
              <w:jc w:val="center"/>
              <w:rPr>
                <w:sz w:val="18"/>
              </w:rPr>
            </w:pPr>
            <w:r>
              <w:rPr>
                <w:spacing w:val="-5"/>
                <w:sz w:val="18"/>
              </w:rPr>
              <w:t>19</w:t>
            </w:r>
          </w:p>
        </w:tc>
        <w:tc>
          <w:tcPr>
            <w:tcW w:w="11526" w:type="dxa"/>
            <w:tcBorders>
              <w:top w:val="single" w:sz="6" w:space="0" w:color="000000"/>
              <w:left w:val="single" w:sz="6" w:space="0" w:color="000000"/>
              <w:bottom w:val="single" w:sz="6" w:space="0" w:color="000000"/>
              <w:right w:val="single" w:sz="6" w:space="0" w:color="000000"/>
            </w:tcBorders>
          </w:tcPr>
          <w:p w14:paraId="5AB90BBD" w14:textId="77777777" w:rsidR="00121A87" w:rsidRDefault="00121A87" w:rsidP="00B92221">
            <w:pPr>
              <w:pStyle w:val="TableParagraph"/>
              <w:ind w:right="203"/>
              <w:rPr>
                <w:sz w:val="18"/>
              </w:rPr>
            </w:pPr>
            <w:r>
              <w:rPr>
                <w:sz w:val="18"/>
              </w:rPr>
              <w:t>For</w:t>
            </w:r>
            <w:r>
              <w:rPr>
                <w:spacing w:val="-2"/>
                <w:sz w:val="18"/>
              </w:rPr>
              <w:t xml:space="preserve"> </w:t>
            </w:r>
            <w:r>
              <w:rPr>
                <w:sz w:val="18"/>
              </w:rPr>
              <w:t>all</w:t>
            </w:r>
            <w:r>
              <w:rPr>
                <w:spacing w:val="-2"/>
                <w:sz w:val="18"/>
              </w:rPr>
              <w:t xml:space="preserve"> </w:t>
            </w:r>
            <w:r>
              <w:rPr>
                <w:sz w:val="18"/>
              </w:rPr>
              <w:t>outcomes,</w:t>
            </w:r>
            <w:r>
              <w:rPr>
                <w:spacing w:val="-2"/>
                <w:sz w:val="18"/>
              </w:rPr>
              <w:t xml:space="preserve"> </w:t>
            </w:r>
            <w:r>
              <w:rPr>
                <w:sz w:val="18"/>
              </w:rPr>
              <w:t>present,</w:t>
            </w:r>
            <w:r>
              <w:rPr>
                <w:spacing w:val="-2"/>
                <w:sz w:val="18"/>
              </w:rPr>
              <w:t xml:space="preserve"> </w:t>
            </w:r>
            <w:r>
              <w:rPr>
                <w:sz w:val="18"/>
              </w:rPr>
              <w:t>for</w:t>
            </w:r>
            <w:r>
              <w:rPr>
                <w:spacing w:val="-4"/>
                <w:sz w:val="18"/>
              </w:rPr>
              <w:t xml:space="preserve"> </w:t>
            </w:r>
            <w:r>
              <w:rPr>
                <w:sz w:val="18"/>
              </w:rPr>
              <w:t>each</w:t>
            </w:r>
            <w:r>
              <w:rPr>
                <w:spacing w:val="-4"/>
                <w:sz w:val="18"/>
              </w:rPr>
              <w:t xml:space="preserve"> </w:t>
            </w:r>
            <w:r>
              <w:rPr>
                <w:sz w:val="18"/>
              </w:rPr>
              <w:t>study:</w:t>
            </w:r>
            <w:r>
              <w:rPr>
                <w:spacing w:val="-2"/>
                <w:sz w:val="18"/>
              </w:rPr>
              <w:t xml:space="preserve"> </w:t>
            </w:r>
            <w:r>
              <w:rPr>
                <w:sz w:val="18"/>
              </w:rPr>
              <w:t>(a)</w:t>
            </w:r>
            <w:r>
              <w:rPr>
                <w:spacing w:val="-4"/>
                <w:sz w:val="18"/>
              </w:rPr>
              <w:t xml:space="preserve"> </w:t>
            </w:r>
            <w:r>
              <w:rPr>
                <w:sz w:val="18"/>
              </w:rPr>
              <w:t>summary</w:t>
            </w:r>
            <w:r>
              <w:rPr>
                <w:spacing w:val="-4"/>
                <w:sz w:val="18"/>
              </w:rPr>
              <w:t xml:space="preserve"> </w:t>
            </w:r>
            <w:r>
              <w:rPr>
                <w:sz w:val="18"/>
              </w:rPr>
              <w:t>statistics</w:t>
            </w:r>
            <w:r>
              <w:rPr>
                <w:spacing w:val="-4"/>
                <w:sz w:val="18"/>
              </w:rPr>
              <w:t xml:space="preserve"> </w:t>
            </w:r>
            <w:r>
              <w:rPr>
                <w:sz w:val="18"/>
              </w:rPr>
              <w:t>for each</w:t>
            </w:r>
            <w:r>
              <w:rPr>
                <w:spacing w:val="-2"/>
                <w:sz w:val="18"/>
              </w:rPr>
              <w:t xml:space="preserve"> </w:t>
            </w:r>
            <w:r>
              <w:rPr>
                <w:sz w:val="18"/>
              </w:rPr>
              <w:t>group</w:t>
            </w:r>
            <w:r>
              <w:rPr>
                <w:spacing w:val="-2"/>
                <w:sz w:val="18"/>
              </w:rPr>
              <w:t xml:space="preserve"> </w:t>
            </w:r>
            <w:r>
              <w:rPr>
                <w:sz w:val="18"/>
              </w:rPr>
              <w:t>(where</w:t>
            </w:r>
            <w:r>
              <w:rPr>
                <w:spacing w:val="-2"/>
                <w:sz w:val="18"/>
              </w:rPr>
              <w:t xml:space="preserve"> </w:t>
            </w:r>
            <w:r>
              <w:rPr>
                <w:sz w:val="18"/>
              </w:rPr>
              <w:t>appropriate)</w:t>
            </w:r>
            <w:r>
              <w:rPr>
                <w:spacing w:val="-2"/>
                <w:sz w:val="18"/>
              </w:rPr>
              <w:t xml:space="preserve"> </w:t>
            </w:r>
            <w:r>
              <w:rPr>
                <w:sz w:val="18"/>
              </w:rPr>
              <w:t>and</w:t>
            </w:r>
            <w:r>
              <w:rPr>
                <w:spacing w:val="-2"/>
                <w:sz w:val="18"/>
              </w:rPr>
              <w:t xml:space="preserve"> </w:t>
            </w:r>
            <w:r>
              <w:rPr>
                <w:sz w:val="18"/>
              </w:rPr>
              <w:t>(b)</w:t>
            </w:r>
            <w:r>
              <w:rPr>
                <w:spacing w:val="-4"/>
                <w:sz w:val="18"/>
              </w:rPr>
              <w:t xml:space="preserve"> </w:t>
            </w:r>
            <w:r>
              <w:rPr>
                <w:sz w:val="18"/>
              </w:rPr>
              <w:t>an</w:t>
            </w:r>
            <w:r>
              <w:rPr>
                <w:spacing w:val="-2"/>
                <w:sz w:val="18"/>
              </w:rPr>
              <w:t xml:space="preserve"> </w:t>
            </w:r>
            <w:r>
              <w:rPr>
                <w:sz w:val="18"/>
              </w:rPr>
              <w:t>effect</w:t>
            </w:r>
            <w:r>
              <w:rPr>
                <w:spacing w:val="-2"/>
                <w:sz w:val="18"/>
              </w:rPr>
              <w:t xml:space="preserve"> </w:t>
            </w:r>
            <w:proofErr w:type="gramStart"/>
            <w:r>
              <w:rPr>
                <w:sz w:val="18"/>
              </w:rPr>
              <w:t>estimate</w:t>
            </w:r>
            <w:proofErr w:type="gramEnd"/>
            <w:r>
              <w:rPr>
                <w:spacing w:val="-4"/>
                <w:sz w:val="18"/>
              </w:rPr>
              <w:t xml:space="preserve"> </w:t>
            </w:r>
            <w:r>
              <w:rPr>
                <w:sz w:val="18"/>
              </w:rPr>
              <w:t>and</w:t>
            </w:r>
            <w:r>
              <w:rPr>
                <w:spacing w:val="-4"/>
                <w:sz w:val="18"/>
              </w:rPr>
              <w:t xml:space="preserve"> </w:t>
            </w:r>
            <w:r>
              <w:rPr>
                <w:sz w:val="18"/>
              </w:rPr>
              <w:t>its precision (e.g. confidence/credible interval), ideally using structured tables or plots.</w:t>
            </w:r>
          </w:p>
        </w:tc>
        <w:tc>
          <w:tcPr>
            <w:tcW w:w="1426" w:type="dxa"/>
            <w:tcBorders>
              <w:top w:val="single" w:sz="6" w:space="0" w:color="000000"/>
              <w:left w:val="single" w:sz="6" w:space="0" w:color="000000"/>
              <w:bottom w:val="single" w:sz="6" w:space="0" w:color="000000"/>
              <w:right w:val="single" w:sz="6" w:space="0" w:color="000000"/>
            </w:tcBorders>
          </w:tcPr>
          <w:p w14:paraId="080447FA" w14:textId="77777777" w:rsidR="00121A87" w:rsidRDefault="00121A87" w:rsidP="00B92221">
            <w:pPr>
              <w:pStyle w:val="TableParagraph"/>
              <w:ind w:left="108"/>
              <w:rPr>
                <w:sz w:val="18"/>
              </w:rPr>
            </w:pPr>
            <w:r>
              <w:rPr>
                <w:sz w:val="18"/>
              </w:rPr>
              <w:t>Table</w:t>
            </w:r>
            <w:r>
              <w:rPr>
                <w:spacing w:val="-2"/>
                <w:sz w:val="18"/>
              </w:rPr>
              <w:t xml:space="preserve"> </w:t>
            </w:r>
            <w:r>
              <w:rPr>
                <w:spacing w:val="-10"/>
                <w:sz w:val="18"/>
              </w:rPr>
              <w:t>1</w:t>
            </w:r>
          </w:p>
        </w:tc>
      </w:tr>
      <w:tr w:rsidR="00121A87" w14:paraId="23E0904E" w14:textId="77777777" w:rsidTr="00B92221">
        <w:trPr>
          <w:trHeight w:val="282"/>
        </w:trPr>
        <w:tc>
          <w:tcPr>
            <w:tcW w:w="1661" w:type="dxa"/>
            <w:vMerge w:val="restart"/>
            <w:tcBorders>
              <w:top w:val="single" w:sz="6" w:space="0" w:color="000000"/>
              <w:left w:val="single" w:sz="6" w:space="0" w:color="000000"/>
              <w:bottom w:val="single" w:sz="6" w:space="0" w:color="000000"/>
              <w:right w:val="single" w:sz="6" w:space="0" w:color="000000"/>
            </w:tcBorders>
          </w:tcPr>
          <w:p w14:paraId="5A3D62D3" w14:textId="77777777" w:rsidR="00121A87" w:rsidRDefault="00121A87" w:rsidP="00B92221">
            <w:pPr>
              <w:pStyle w:val="TableParagraph"/>
              <w:ind w:right="511"/>
              <w:rPr>
                <w:sz w:val="18"/>
              </w:rPr>
            </w:pPr>
            <w:r>
              <w:rPr>
                <w:sz w:val="18"/>
              </w:rPr>
              <w:t>Results</w:t>
            </w:r>
            <w:r>
              <w:rPr>
                <w:spacing w:val="-13"/>
                <w:sz w:val="18"/>
              </w:rPr>
              <w:t xml:space="preserve"> </w:t>
            </w:r>
            <w:r>
              <w:rPr>
                <w:sz w:val="18"/>
              </w:rPr>
              <w:t xml:space="preserve">of </w:t>
            </w:r>
            <w:r>
              <w:rPr>
                <w:spacing w:val="-2"/>
                <w:sz w:val="18"/>
              </w:rPr>
              <w:t>syntheses</w:t>
            </w:r>
          </w:p>
        </w:tc>
        <w:tc>
          <w:tcPr>
            <w:tcW w:w="588" w:type="dxa"/>
            <w:tcBorders>
              <w:top w:val="single" w:sz="6" w:space="0" w:color="000000"/>
              <w:left w:val="single" w:sz="6" w:space="0" w:color="000000"/>
              <w:bottom w:val="single" w:sz="6" w:space="0" w:color="000000"/>
              <w:right w:val="single" w:sz="6" w:space="0" w:color="000000"/>
            </w:tcBorders>
          </w:tcPr>
          <w:p w14:paraId="00052228" w14:textId="77777777" w:rsidR="00121A87" w:rsidRDefault="00121A87" w:rsidP="00B92221">
            <w:pPr>
              <w:pStyle w:val="TableParagraph"/>
              <w:ind w:left="98" w:right="9"/>
              <w:jc w:val="center"/>
              <w:rPr>
                <w:sz w:val="18"/>
              </w:rPr>
            </w:pPr>
            <w:r>
              <w:rPr>
                <w:spacing w:val="-5"/>
                <w:sz w:val="18"/>
              </w:rPr>
              <w:t>20a</w:t>
            </w:r>
          </w:p>
        </w:tc>
        <w:tc>
          <w:tcPr>
            <w:tcW w:w="11526" w:type="dxa"/>
            <w:tcBorders>
              <w:top w:val="single" w:sz="6" w:space="0" w:color="000000"/>
              <w:left w:val="single" w:sz="6" w:space="0" w:color="000000"/>
              <w:bottom w:val="single" w:sz="6" w:space="0" w:color="000000"/>
              <w:right w:val="single" w:sz="6" w:space="0" w:color="000000"/>
            </w:tcBorders>
          </w:tcPr>
          <w:p w14:paraId="5FFC026A" w14:textId="77777777" w:rsidR="00121A87" w:rsidRDefault="00121A87" w:rsidP="00B92221">
            <w:pPr>
              <w:pStyle w:val="TableParagraph"/>
              <w:rPr>
                <w:sz w:val="18"/>
              </w:rPr>
            </w:pPr>
            <w:r>
              <w:rPr>
                <w:sz w:val="18"/>
              </w:rPr>
              <w:t>For</w:t>
            </w:r>
            <w:r>
              <w:rPr>
                <w:spacing w:val="-5"/>
                <w:sz w:val="18"/>
              </w:rPr>
              <w:t xml:space="preserve"> </w:t>
            </w:r>
            <w:r>
              <w:rPr>
                <w:sz w:val="18"/>
              </w:rPr>
              <w:t>each</w:t>
            </w:r>
            <w:r>
              <w:rPr>
                <w:spacing w:val="-5"/>
                <w:sz w:val="18"/>
              </w:rPr>
              <w:t xml:space="preserve"> </w:t>
            </w:r>
            <w:r>
              <w:rPr>
                <w:sz w:val="18"/>
              </w:rPr>
              <w:t>synthesis,</w:t>
            </w:r>
            <w:r>
              <w:rPr>
                <w:spacing w:val="-3"/>
                <w:sz w:val="18"/>
              </w:rPr>
              <w:t xml:space="preserve"> </w:t>
            </w:r>
            <w:r>
              <w:rPr>
                <w:sz w:val="18"/>
              </w:rPr>
              <w:t>briefly</w:t>
            </w:r>
            <w:r>
              <w:rPr>
                <w:spacing w:val="-5"/>
                <w:sz w:val="18"/>
              </w:rPr>
              <w:t xml:space="preserve"> </w:t>
            </w:r>
            <w:proofErr w:type="spellStart"/>
            <w:r>
              <w:rPr>
                <w:sz w:val="18"/>
              </w:rPr>
              <w:t>summarise</w:t>
            </w:r>
            <w:proofErr w:type="spellEnd"/>
            <w:r>
              <w:rPr>
                <w:spacing w:val="-4"/>
                <w:sz w:val="18"/>
              </w:rPr>
              <w:t xml:space="preserve"> </w:t>
            </w:r>
            <w:r>
              <w:rPr>
                <w:sz w:val="18"/>
              </w:rPr>
              <w:t>the</w:t>
            </w:r>
            <w:r>
              <w:rPr>
                <w:spacing w:val="-5"/>
                <w:sz w:val="18"/>
              </w:rPr>
              <w:t xml:space="preserve"> </w:t>
            </w:r>
            <w:r>
              <w:rPr>
                <w:sz w:val="18"/>
              </w:rPr>
              <w:t>characteristics</w:t>
            </w:r>
            <w:r>
              <w:rPr>
                <w:spacing w:val="1"/>
                <w:sz w:val="18"/>
              </w:rPr>
              <w:t xml:space="preserve"> </w:t>
            </w:r>
            <w:r>
              <w:rPr>
                <w:sz w:val="18"/>
              </w:rPr>
              <w:t>and</w:t>
            </w:r>
            <w:r>
              <w:rPr>
                <w:spacing w:val="-3"/>
                <w:sz w:val="18"/>
              </w:rPr>
              <w:t xml:space="preserve"> </w:t>
            </w:r>
            <w:r>
              <w:rPr>
                <w:sz w:val="18"/>
              </w:rPr>
              <w:t>risk</w:t>
            </w:r>
            <w:r>
              <w:rPr>
                <w:spacing w:val="-2"/>
                <w:sz w:val="18"/>
              </w:rPr>
              <w:t xml:space="preserve"> </w:t>
            </w:r>
            <w:r>
              <w:rPr>
                <w:sz w:val="18"/>
              </w:rPr>
              <w:t>of</w:t>
            </w:r>
            <w:r>
              <w:rPr>
                <w:spacing w:val="-5"/>
                <w:sz w:val="18"/>
              </w:rPr>
              <w:t xml:space="preserve"> </w:t>
            </w:r>
            <w:r>
              <w:rPr>
                <w:sz w:val="18"/>
              </w:rPr>
              <w:t>bias</w:t>
            </w:r>
            <w:r>
              <w:rPr>
                <w:spacing w:val="-2"/>
                <w:sz w:val="18"/>
              </w:rPr>
              <w:t xml:space="preserve"> </w:t>
            </w:r>
            <w:r>
              <w:rPr>
                <w:sz w:val="18"/>
              </w:rPr>
              <w:t>among</w:t>
            </w:r>
            <w:r>
              <w:rPr>
                <w:spacing w:val="-3"/>
                <w:sz w:val="18"/>
              </w:rPr>
              <w:t xml:space="preserve"> </w:t>
            </w:r>
            <w:r>
              <w:rPr>
                <w:sz w:val="18"/>
              </w:rPr>
              <w:t>contributing</w:t>
            </w:r>
            <w:r>
              <w:rPr>
                <w:spacing w:val="-2"/>
                <w:sz w:val="18"/>
              </w:rPr>
              <w:t xml:space="preserve"> studies.</w:t>
            </w:r>
          </w:p>
        </w:tc>
        <w:tc>
          <w:tcPr>
            <w:tcW w:w="1426" w:type="dxa"/>
            <w:tcBorders>
              <w:top w:val="single" w:sz="6" w:space="0" w:color="000000"/>
              <w:left w:val="single" w:sz="6" w:space="0" w:color="000000"/>
              <w:bottom w:val="single" w:sz="6" w:space="0" w:color="000000"/>
              <w:right w:val="single" w:sz="6" w:space="0" w:color="000000"/>
            </w:tcBorders>
          </w:tcPr>
          <w:p w14:paraId="61F58AF4" w14:textId="77777777" w:rsidR="00121A87" w:rsidRDefault="00121A87" w:rsidP="00B92221">
            <w:pPr>
              <w:pStyle w:val="TableParagraph"/>
              <w:ind w:left="108"/>
              <w:rPr>
                <w:sz w:val="18"/>
              </w:rPr>
            </w:pPr>
            <w:r>
              <w:rPr>
                <w:spacing w:val="-5"/>
                <w:sz w:val="18"/>
              </w:rPr>
              <w:t>NA</w:t>
            </w:r>
          </w:p>
        </w:tc>
      </w:tr>
      <w:tr w:rsidR="00121A87" w14:paraId="1E648AFA" w14:textId="77777777" w:rsidTr="00B92221">
        <w:trPr>
          <w:trHeight w:val="491"/>
        </w:trPr>
        <w:tc>
          <w:tcPr>
            <w:tcW w:w="1661" w:type="dxa"/>
            <w:vMerge/>
            <w:tcBorders>
              <w:top w:val="nil"/>
              <w:left w:val="single" w:sz="6" w:space="0" w:color="000000"/>
              <w:bottom w:val="single" w:sz="6" w:space="0" w:color="000000"/>
              <w:right w:val="single" w:sz="6" w:space="0" w:color="000000"/>
            </w:tcBorders>
          </w:tcPr>
          <w:p w14:paraId="790CB5C2" w14:textId="77777777" w:rsidR="00121A87" w:rsidRDefault="00121A87" w:rsidP="00B92221">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77A5C0DE" w14:textId="77777777" w:rsidR="00121A87" w:rsidRDefault="00121A87" w:rsidP="00B92221">
            <w:pPr>
              <w:pStyle w:val="TableParagraph"/>
              <w:ind w:left="98" w:right="9"/>
              <w:jc w:val="center"/>
              <w:rPr>
                <w:sz w:val="18"/>
              </w:rPr>
            </w:pPr>
            <w:r>
              <w:rPr>
                <w:spacing w:val="-5"/>
                <w:sz w:val="18"/>
              </w:rPr>
              <w:t>20b</w:t>
            </w:r>
          </w:p>
        </w:tc>
        <w:tc>
          <w:tcPr>
            <w:tcW w:w="11526" w:type="dxa"/>
            <w:tcBorders>
              <w:top w:val="single" w:sz="6" w:space="0" w:color="000000"/>
              <w:left w:val="single" w:sz="6" w:space="0" w:color="000000"/>
              <w:bottom w:val="single" w:sz="6" w:space="0" w:color="000000"/>
              <w:right w:val="single" w:sz="6" w:space="0" w:color="000000"/>
            </w:tcBorders>
          </w:tcPr>
          <w:p w14:paraId="2CE50C58" w14:textId="77777777" w:rsidR="00121A87" w:rsidRDefault="00121A87" w:rsidP="00B92221">
            <w:pPr>
              <w:pStyle w:val="TableParagraph"/>
              <w:ind w:right="203"/>
              <w:rPr>
                <w:sz w:val="18"/>
              </w:rPr>
            </w:pPr>
            <w:r>
              <w:rPr>
                <w:sz w:val="18"/>
              </w:rPr>
              <w:t>Present</w:t>
            </w:r>
            <w:r>
              <w:rPr>
                <w:spacing w:val="-2"/>
                <w:sz w:val="18"/>
              </w:rPr>
              <w:t xml:space="preserve"> </w:t>
            </w:r>
            <w:r>
              <w:rPr>
                <w:sz w:val="18"/>
              </w:rPr>
              <w:t>results</w:t>
            </w:r>
            <w:r>
              <w:rPr>
                <w:spacing w:val="-1"/>
                <w:sz w:val="18"/>
              </w:rPr>
              <w:t xml:space="preserve"> </w:t>
            </w:r>
            <w:r>
              <w:rPr>
                <w:sz w:val="18"/>
              </w:rPr>
              <w:t>of</w:t>
            </w:r>
            <w:r>
              <w:rPr>
                <w:spacing w:val="-4"/>
                <w:sz w:val="18"/>
              </w:rPr>
              <w:t xml:space="preserve"> </w:t>
            </w:r>
            <w:r>
              <w:rPr>
                <w:sz w:val="18"/>
              </w:rPr>
              <w:t>all</w:t>
            </w:r>
            <w:r>
              <w:rPr>
                <w:spacing w:val="-4"/>
                <w:sz w:val="18"/>
              </w:rPr>
              <w:t xml:space="preserve"> </w:t>
            </w:r>
            <w:r>
              <w:rPr>
                <w:sz w:val="18"/>
              </w:rPr>
              <w:t>statistical</w:t>
            </w:r>
            <w:r>
              <w:rPr>
                <w:spacing w:val="-4"/>
                <w:sz w:val="18"/>
              </w:rPr>
              <w:t xml:space="preserve"> </w:t>
            </w:r>
            <w:r>
              <w:rPr>
                <w:sz w:val="18"/>
              </w:rPr>
              <w:t>syntheses</w:t>
            </w:r>
            <w:r>
              <w:rPr>
                <w:spacing w:val="-4"/>
                <w:sz w:val="18"/>
              </w:rPr>
              <w:t xml:space="preserve"> </w:t>
            </w:r>
            <w:r>
              <w:rPr>
                <w:sz w:val="18"/>
              </w:rPr>
              <w:t>conducted.</w:t>
            </w:r>
            <w:r>
              <w:rPr>
                <w:spacing w:val="-2"/>
                <w:sz w:val="18"/>
              </w:rPr>
              <w:t xml:space="preserve"> </w:t>
            </w:r>
            <w:r>
              <w:rPr>
                <w:sz w:val="18"/>
              </w:rPr>
              <w:t>If</w:t>
            </w:r>
            <w:r>
              <w:rPr>
                <w:spacing w:val="-4"/>
                <w:sz w:val="18"/>
              </w:rPr>
              <w:t xml:space="preserve"> </w:t>
            </w:r>
            <w:r>
              <w:rPr>
                <w:sz w:val="18"/>
              </w:rPr>
              <w:t>meta-analysis</w:t>
            </w:r>
            <w:r>
              <w:rPr>
                <w:spacing w:val="-1"/>
                <w:sz w:val="18"/>
              </w:rPr>
              <w:t xml:space="preserve"> </w:t>
            </w:r>
            <w:r>
              <w:rPr>
                <w:sz w:val="18"/>
              </w:rPr>
              <w:t>was</w:t>
            </w:r>
            <w:r>
              <w:rPr>
                <w:spacing w:val="-1"/>
                <w:sz w:val="18"/>
              </w:rPr>
              <w:t xml:space="preserve"> </w:t>
            </w:r>
            <w:r>
              <w:rPr>
                <w:sz w:val="18"/>
              </w:rPr>
              <w:t>done,</w:t>
            </w:r>
            <w:r>
              <w:rPr>
                <w:spacing w:val="-4"/>
                <w:sz w:val="18"/>
              </w:rPr>
              <w:t xml:space="preserve"> </w:t>
            </w:r>
            <w:r>
              <w:rPr>
                <w:sz w:val="18"/>
              </w:rPr>
              <w:t>present</w:t>
            </w:r>
            <w:r>
              <w:rPr>
                <w:spacing w:val="-4"/>
                <w:sz w:val="18"/>
              </w:rPr>
              <w:t xml:space="preserve"> </w:t>
            </w:r>
            <w:r>
              <w:rPr>
                <w:sz w:val="18"/>
              </w:rPr>
              <w:t>for</w:t>
            </w:r>
            <w:r>
              <w:rPr>
                <w:spacing w:val="-5"/>
                <w:sz w:val="18"/>
              </w:rPr>
              <w:t xml:space="preserve"> </w:t>
            </w:r>
            <w:r>
              <w:rPr>
                <w:sz w:val="18"/>
              </w:rPr>
              <w:t>each</w:t>
            </w:r>
            <w:r>
              <w:rPr>
                <w:spacing w:val="-2"/>
                <w:sz w:val="18"/>
              </w:rPr>
              <w:t xml:space="preserve"> </w:t>
            </w:r>
            <w:r>
              <w:rPr>
                <w:sz w:val="18"/>
              </w:rPr>
              <w:t>the</w:t>
            </w:r>
            <w:r>
              <w:rPr>
                <w:spacing w:val="-4"/>
                <w:sz w:val="18"/>
              </w:rPr>
              <w:t xml:space="preserve"> </w:t>
            </w:r>
            <w:r>
              <w:rPr>
                <w:sz w:val="18"/>
              </w:rPr>
              <w:t>summary</w:t>
            </w:r>
            <w:r>
              <w:rPr>
                <w:spacing w:val="-4"/>
                <w:sz w:val="18"/>
              </w:rPr>
              <w:t xml:space="preserve"> </w:t>
            </w:r>
            <w:r>
              <w:rPr>
                <w:sz w:val="18"/>
              </w:rPr>
              <w:t>estimate</w:t>
            </w:r>
            <w:r>
              <w:rPr>
                <w:spacing w:val="-2"/>
                <w:sz w:val="18"/>
              </w:rPr>
              <w:t xml:space="preserve"> </w:t>
            </w:r>
            <w:r>
              <w:rPr>
                <w:sz w:val="18"/>
              </w:rPr>
              <w:t>and</w:t>
            </w:r>
            <w:r>
              <w:rPr>
                <w:spacing w:val="-2"/>
                <w:sz w:val="18"/>
              </w:rPr>
              <w:t xml:space="preserve"> </w:t>
            </w:r>
            <w:r>
              <w:rPr>
                <w:sz w:val="18"/>
              </w:rPr>
              <w:t>its</w:t>
            </w:r>
            <w:r>
              <w:rPr>
                <w:spacing w:val="-1"/>
                <w:sz w:val="18"/>
              </w:rPr>
              <w:t xml:space="preserve"> </w:t>
            </w:r>
            <w:r>
              <w:rPr>
                <w:sz w:val="18"/>
              </w:rPr>
              <w:t>precision (e.g. confidence/credible interval) and measures of statistical heterogeneity. If comparing groups, describe the direction of the effect.</w:t>
            </w:r>
          </w:p>
        </w:tc>
        <w:tc>
          <w:tcPr>
            <w:tcW w:w="1426" w:type="dxa"/>
            <w:tcBorders>
              <w:top w:val="single" w:sz="6" w:space="0" w:color="000000"/>
              <w:left w:val="single" w:sz="6" w:space="0" w:color="000000"/>
              <w:bottom w:val="single" w:sz="6" w:space="0" w:color="000000"/>
              <w:right w:val="single" w:sz="6" w:space="0" w:color="000000"/>
            </w:tcBorders>
          </w:tcPr>
          <w:p w14:paraId="6A176402" w14:textId="77777777" w:rsidR="00121A87" w:rsidRDefault="00121A87" w:rsidP="00B92221">
            <w:pPr>
              <w:pStyle w:val="TableParagraph"/>
              <w:ind w:left="108"/>
              <w:rPr>
                <w:sz w:val="18"/>
              </w:rPr>
            </w:pPr>
            <w:r>
              <w:rPr>
                <w:spacing w:val="-5"/>
                <w:sz w:val="18"/>
              </w:rPr>
              <w:t>NA</w:t>
            </w:r>
          </w:p>
        </w:tc>
      </w:tr>
      <w:tr w:rsidR="00121A87" w14:paraId="5970059F" w14:textId="77777777" w:rsidTr="00B92221">
        <w:trPr>
          <w:trHeight w:val="284"/>
        </w:trPr>
        <w:tc>
          <w:tcPr>
            <w:tcW w:w="1661" w:type="dxa"/>
            <w:vMerge/>
            <w:tcBorders>
              <w:top w:val="nil"/>
              <w:left w:val="single" w:sz="6" w:space="0" w:color="000000"/>
              <w:bottom w:val="single" w:sz="6" w:space="0" w:color="000000"/>
              <w:right w:val="single" w:sz="6" w:space="0" w:color="000000"/>
            </w:tcBorders>
          </w:tcPr>
          <w:p w14:paraId="12346207" w14:textId="77777777" w:rsidR="00121A87" w:rsidRDefault="00121A87" w:rsidP="00B92221">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7EA16BC6" w14:textId="77777777" w:rsidR="00121A87" w:rsidRDefault="00121A87" w:rsidP="00B92221">
            <w:pPr>
              <w:pStyle w:val="TableParagraph"/>
              <w:ind w:left="98"/>
              <w:jc w:val="center"/>
              <w:rPr>
                <w:sz w:val="18"/>
              </w:rPr>
            </w:pPr>
            <w:r>
              <w:rPr>
                <w:spacing w:val="-5"/>
                <w:sz w:val="18"/>
              </w:rPr>
              <w:t>20c</w:t>
            </w:r>
          </w:p>
        </w:tc>
        <w:tc>
          <w:tcPr>
            <w:tcW w:w="11526" w:type="dxa"/>
            <w:tcBorders>
              <w:top w:val="single" w:sz="6" w:space="0" w:color="000000"/>
              <w:left w:val="single" w:sz="6" w:space="0" w:color="000000"/>
              <w:bottom w:val="single" w:sz="6" w:space="0" w:color="000000"/>
              <w:right w:val="single" w:sz="6" w:space="0" w:color="000000"/>
            </w:tcBorders>
          </w:tcPr>
          <w:p w14:paraId="11B084D7" w14:textId="77777777" w:rsidR="00121A87" w:rsidRDefault="00121A87" w:rsidP="00B92221">
            <w:pPr>
              <w:pStyle w:val="TableParagraph"/>
              <w:rPr>
                <w:sz w:val="18"/>
              </w:rPr>
            </w:pPr>
            <w:r>
              <w:rPr>
                <w:sz w:val="18"/>
              </w:rPr>
              <w:t>Present</w:t>
            </w:r>
            <w:r>
              <w:rPr>
                <w:spacing w:val="-5"/>
                <w:sz w:val="18"/>
              </w:rPr>
              <w:t xml:space="preserve"> </w:t>
            </w:r>
            <w:r>
              <w:rPr>
                <w:sz w:val="18"/>
              </w:rPr>
              <w:t>results</w:t>
            </w:r>
            <w:r>
              <w:rPr>
                <w:spacing w:val="-1"/>
                <w:sz w:val="18"/>
              </w:rPr>
              <w:t xml:space="preserve"> </w:t>
            </w:r>
            <w:r>
              <w:rPr>
                <w:sz w:val="18"/>
              </w:rPr>
              <w:t>of</w:t>
            </w:r>
            <w:r>
              <w:rPr>
                <w:spacing w:val="-5"/>
                <w:sz w:val="18"/>
              </w:rPr>
              <w:t xml:space="preserve"> </w:t>
            </w:r>
            <w:r>
              <w:rPr>
                <w:sz w:val="18"/>
              </w:rPr>
              <w:t>all</w:t>
            </w:r>
            <w:r>
              <w:rPr>
                <w:spacing w:val="-4"/>
                <w:sz w:val="18"/>
              </w:rPr>
              <w:t xml:space="preserve"> </w:t>
            </w:r>
            <w:r>
              <w:rPr>
                <w:sz w:val="18"/>
              </w:rPr>
              <w:t>investigations</w:t>
            </w:r>
            <w:r>
              <w:rPr>
                <w:spacing w:val="-4"/>
                <w:sz w:val="18"/>
              </w:rPr>
              <w:t xml:space="preserve"> </w:t>
            </w:r>
            <w:r>
              <w:rPr>
                <w:sz w:val="18"/>
              </w:rPr>
              <w:t>of</w:t>
            </w:r>
            <w:r>
              <w:rPr>
                <w:spacing w:val="-3"/>
                <w:sz w:val="18"/>
              </w:rPr>
              <w:t xml:space="preserve"> </w:t>
            </w:r>
            <w:r>
              <w:rPr>
                <w:sz w:val="18"/>
              </w:rPr>
              <w:t>possible</w:t>
            </w:r>
            <w:r>
              <w:rPr>
                <w:spacing w:val="-4"/>
                <w:sz w:val="18"/>
              </w:rPr>
              <w:t xml:space="preserve"> </w:t>
            </w:r>
            <w:r>
              <w:rPr>
                <w:sz w:val="18"/>
              </w:rPr>
              <w:t>causes</w:t>
            </w:r>
            <w:r>
              <w:rPr>
                <w:spacing w:val="-4"/>
                <w:sz w:val="18"/>
              </w:rPr>
              <w:t xml:space="preserve"> </w:t>
            </w:r>
            <w:r>
              <w:rPr>
                <w:sz w:val="18"/>
              </w:rPr>
              <w:t>of</w:t>
            </w:r>
            <w:r>
              <w:rPr>
                <w:spacing w:val="-4"/>
                <w:sz w:val="18"/>
              </w:rPr>
              <w:t xml:space="preserve"> </w:t>
            </w:r>
            <w:r>
              <w:rPr>
                <w:sz w:val="18"/>
              </w:rPr>
              <w:t>heterogeneity</w:t>
            </w:r>
            <w:r>
              <w:rPr>
                <w:spacing w:val="-4"/>
                <w:sz w:val="18"/>
              </w:rPr>
              <w:t xml:space="preserve"> </w:t>
            </w:r>
            <w:r>
              <w:rPr>
                <w:sz w:val="18"/>
              </w:rPr>
              <w:t>among</w:t>
            </w:r>
            <w:r>
              <w:rPr>
                <w:spacing w:val="-2"/>
                <w:sz w:val="18"/>
              </w:rPr>
              <w:t xml:space="preserve"> </w:t>
            </w:r>
            <w:r>
              <w:rPr>
                <w:sz w:val="18"/>
              </w:rPr>
              <w:t>study</w:t>
            </w:r>
            <w:r>
              <w:rPr>
                <w:spacing w:val="-4"/>
                <w:sz w:val="18"/>
              </w:rPr>
              <w:t xml:space="preserve"> </w:t>
            </w:r>
            <w:r>
              <w:rPr>
                <w:spacing w:val="-2"/>
                <w:sz w:val="18"/>
              </w:rPr>
              <w:t>results.</w:t>
            </w:r>
          </w:p>
        </w:tc>
        <w:tc>
          <w:tcPr>
            <w:tcW w:w="1426" w:type="dxa"/>
            <w:tcBorders>
              <w:top w:val="single" w:sz="6" w:space="0" w:color="000000"/>
              <w:left w:val="single" w:sz="6" w:space="0" w:color="000000"/>
              <w:bottom w:val="single" w:sz="6" w:space="0" w:color="000000"/>
              <w:right w:val="single" w:sz="6" w:space="0" w:color="000000"/>
            </w:tcBorders>
          </w:tcPr>
          <w:p w14:paraId="3BE4F3F6" w14:textId="77777777" w:rsidR="00121A87" w:rsidRDefault="00121A87" w:rsidP="00B92221">
            <w:pPr>
              <w:pStyle w:val="TableParagraph"/>
              <w:ind w:left="108"/>
              <w:rPr>
                <w:sz w:val="18"/>
              </w:rPr>
            </w:pPr>
            <w:r>
              <w:rPr>
                <w:spacing w:val="-5"/>
                <w:sz w:val="18"/>
              </w:rPr>
              <w:t>NA</w:t>
            </w:r>
          </w:p>
        </w:tc>
      </w:tr>
      <w:tr w:rsidR="00121A87" w14:paraId="254B17D0" w14:textId="77777777" w:rsidTr="00B92221">
        <w:trPr>
          <w:trHeight w:val="282"/>
        </w:trPr>
        <w:tc>
          <w:tcPr>
            <w:tcW w:w="1661" w:type="dxa"/>
            <w:vMerge/>
            <w:tcBorders>
              <w:top w:val="nil"/>
              <w:left w:val="single" w:sz="6" w:space="0" w:color="000000"/>
              <w:bottom w:val="single" w:sz="6" w:space="0" w:color="000000"/>
              <w:right w:val="single" w:sz="6" w:space="0" w:color="000000"/>
            </w:tcBorders>
          </w:tcPr>
          <w:p w14:paraId="39949C20" w14:textId="77777777" w:rsidR="00121A87" w:rsidRDefault="00121A87" w:rsidP="00B92221">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153638AA" w14:textId="77777777" w:rsidR="00121A87" w:rsidRDefault="00121A87" w:rsidP="00B92221">
            <w:pPr>
              <w:pStyle w:val="TableParagraph"/>
              <w:ind w:left="98" w:right="9"/>
              <w:jc w:val="center"/>
              <w:rPr>
                <w:sz w:val="18"/>
              </w:rPr>
            </w:pPr>
            <w:r>
              <w:rPr>
                <w:spacing w:val="-5"/>
                <w:sz w:val="18"/>
              </w:rPr>
              <w:t>20d</w:t>
            </w:r>
          </w:p>
        </w:tc>
        <w:tc>
          <w:tcPr>
            <w:tcW w:w="11526" w:type="dxa"/>
            <w:tcBorders>
              <w:top w:val="single" w:sz="6" w:space="0" w:color="000000"/>
              <w:left w:val="single" w:sz="6" w:space="0" w:color="000000"/>
              <w:bottom w:val="single" w:sz="6" w:space="0" w:color="000000"/>
              <w:right w:val="single" w:sz="6" w:space="0" w:color="000000"/>
            </w:tcBorders>
          </w:tcPr>
          <w:p w14:paraId="5C289EB5" w14:textId="77777777" w:rsidR="00121A87" w:rsidRDefault="00121A87" w:rsidP="00B92221">
            <w:pPr>
              <w:pStyle w:val="TableParagraph"/>
              <w:rPr>
                <w:sz w:val="18"/>
              </w:rPr>
            </w:pPr>
            <w:r>
              <w:rPr>
                <w:sz w:val="18"/>
              </w:rPr>
              <w:t>Present</w:t>
            </w:r>
            <w:r>
              <w:rPr>
                <w:spacing w:val="-4"/>
                <w:sz w:val="18"/>
              </w:rPr>
              <w:t xml:space="preserve"> </w:t>
            </w:r>
            <w:r>
              <w:rPr>
                <w:sz w:val="18"/>
              </w:rPr>
              <w:t>results</w:t>
            </w:r>
            <w:r>
              <w:rPr>
                <w:spacing w:val="-2"/>
                <w:sz w:val="18"/>
              </w:rPr>
              <w:t xml:space="preserve"> </w:t>
            </w:r>
            <w:r>
              <w:rPr>
                <w:sz w:val="18"/>
              </w:rPr>
              <w:t>of</w:t>
            </w:r>
            <w:r>
              <w:rPr>
                <w:spacing w:val="-5"/>
                <w:sz w:val="18"/>
              </w:rPr>
              <w:t xml:space="preserve"> </w:t>
            </w:r>
            <w:r>
              <w:rPr>
                <w:sz w:val="18"/>
              </w:rPr>
              <w:t>all</w:t>
            </w:r>
            <w:r>
              <w:rPr>
                <w:spacing w:val="-5"/>
                <w:sz w:val="18"/>
              </w:rPr>
              <w:t xml:space="preserve"> </w:t>
            </w:r>
            <w:r>
              <w:rPr>
                <w:sz w:val="18"/>
              </w:rPr>
              <w:t>sensitivity</w:t>
            </w:r>
            <w:r>
              <w:rPr>
                <w:spacing w:val="-4"/>
                <w:sz w:val="18"/>
              </w:rPr>
              <w:t xml:space="preserve"> </w:t>
            </w:r>
            <w:r>
              <w:rPr>
                <w:sz w:val="18"/>
              </w:rPr>
              <w:t>analyses</w:t>
            </w:r>
            <w:r>
              <w:rPr>
                <w:spacing w:val="-2"/>
                <w:sz w:val="18"/>
              </w:rPr>
              <w:t xml:space="preserve"> </w:t>
            </w:r>
            <w:r>
              <w:rPr>
                <w:sz w:val="18"/>
              </w:rPr>
              <w:t>conducted</w:t>
            </w:r>
            <w:r>
              <w:rPr>
                <w:spacing w:val="-3"/>
                <w:sz w:val="18"/>
              </w:rPr>
              <w:t xml:space="preserve"> </w:t>
            </w:r>
            <w:r>
              <w:rPr>
                <w:sz w:val="18"/>
              </w:rPr>
              <w:t>to</w:t>
            </w:r>
            <w:r>
              <w:rPr>
                <w:spacing w:val="-5"/>
                <w:sz w:val="18"/>
              </w:rPr>
              <w:t xml:space="preserve"> </w:t>
            </w:r>
            <w:r>
              <w:rPr>
                <w:sz w:val="18"/>
              </w:rPr>
              <w:t>assess</w:t>
            </w:r>
            <w:r>
              <w:rPr>
                <w:spacing w:val="-2"/>
                <w:sz w:val="18"/>
              </w:rPr>
              <w:t xml:space="preserve"> </w:t>
            </w:r>
            <w:r>
              <w:rPr>
                <w:sz w:val="18"/>
              </w:rPr>
              <w:t>the</w:t>
            </w:r>
            <w:r>
              <w:rPr>
                <w:spacing w:val="-4"/>
                <w:sz w:val="18"/>
              </w:rPr>
              <w:t xml:space="preserve"> </w:t>
            </w:r>
            <w:r>
              <w:rPr>
                <w:sz w:val="18"/>
              </w:rPr>
              <w:t>robustness</w:t>
            </w:r>
            <w:r>
              <w:rPr>
                <w:spacing w:val="-2"/>
                <w:sz w:val="18"/>
              </w:rPr>
              <w:t xml:space="preserve"> </w:t>
            </w:r>
            <w:r>
              <w:rPr>
                <w:sz w:val="18"/>
              </w:rPr>
              <w:t>of</w:t>
            </w:r>
            <w:r>
              <w:rPr>
                <w:spacing w:val="-5"/>
                <w:sz w:val="18"/>
              </w:rPr>
              <w:t xml:space="preserve"> </w:t>
            </w:r>
            <w:r>
              <w:rPr>
                <w:sz w:val="18"/>
              </w:rPr>
              <w:t>the</w:t>
            </w:r>
            <w:r>
              <w:rPr>
                <w:spacing w:val="-5"/>
                <w:sz w:val="18"/>
              </w:rPr>
              <w:t xml:space="preserve"> </w:t>
            </w:r>
            <w:r>
              <w:rPr>
                <w:sz w:val="18"/>
              </w:rPr>
              <w:t>synthesized</w:t>
            </w:r>
            <w:r>
              <w:rPr>
                <w:spacing w:val="-2"/>
                <w:sz w:val="18"/>
              </w:rPr>
              <w:t xml:space="preserve"> results.</w:t>
            </w:r>
          </w:p>
        </w:tc>
        <w:tc>
          <w:tcPr>
            <w:tcW w:w="1426" w:type="dxa"/>
            <w:tcBorders>
              <w:top w:val="single" w:sz="6" w:space="0" w:color="000000"/>
              <w:left w:val="single" w:sz="6" w:space="0" w:color="000000"/>
              <w:bottom w:val="single" w:sz="6" w:space="0" w:color="000000"/>
              <w:right w:val="single" w:sz="6" w:space="0" w:color="000000"/>
            </w:tcBorders>
          </w:tcPr>
          <w:p w14:paraId="1D5D7480" w14:textId="77777777" w:rsidR="00121A87" w:rsidRDefault="00121A87" w:rsidP="00B92221">
            <w:pPr>
              <w:pStyle w:val="TableParagraph"/>
              <w:ind w:left="108"/>
              <w:rPr>
                <w:sz w:val="18"/>
              </w:rPr>
            </w:pPr>
            <w:r>
              <w:rPr>
                <w:spacing w:val="-5"/>
                <w:sz w:val="18"/>
              </w:rPr>
              <w:t>NA</w:t>
            </w:r>
          </w:p>
        </w:tc>
      </w:tr>
      <w:tr w:rsidR="00121A87" w14:paraId="5532492F" w14:textId="77777777" w:rsidTr="00B92221">
        <w:trPr>
          <w:trHeight w:val="285"/>
        </w:trPr>
        <w:tc>
          <w:tcPr>
            <w:tcW w:w="1661" w:type="dxa"/>
            <w:tcBorders>
              <w:top w:val="single" w:sz="6" w:space="0" w:color="000000"/>
              <w:left w:val="single" w:sz="6" w:space="0" w:color="000000"/>
              <w:bottom w:val="single" w:sz="6" w:space="0" w:color="000000"/>
              <w:right w:val="single" w:sz="6" w:space="0" w:color="000000"/>
            </w:tcBorders>
          </w:tcPr>
          <w:p w14:paraId="4CDD3AB6" w14:textId="77777777" w:rsidR="00121A87" w:rsidRDefault="00121A87" w:rsidP="00B92221">
            <w:pPr>
              <w:pStyle w:val="TableParagraph"/>
              <w:rPr>
                <w:sz w:val="18"/>
              </w:rPr>
            </w:pPr>
            <w:r>
              <w:rPr>
                <w:spacing w:val="-2"/>
                <w:sz w:val="18"/>
              </w:rPr>
              <w:t>Reporting</w:t>
            </w:r>
            <w:r>
              <w:rPr>
                <w:spacing w:val="4"/>
                <w:sz w:val="18"/>
              </w:rPr>
              <w:t xml:space="preserve"> </w:t>
            </w:r>
            <w:r>
              <w:rPr>
                <w:spacing w:val="-2"/>
                <w:sz w:val="18"/>
              </w:rPr>
              <w:t>biases</w:t>
            </w:r>
          </w:p>
        </w:tc>
        <w:tc>
          <w:tcPr>
            <w:tcW w:w="588" w:type="dxa"/>
            <w:tcBorders>
              <w:top w:val="single" w:sz="6" w:space="0" w:color="000000"/>
              <w:left w:val="single" w:sz="6" w:space="0" w:color="000000"/>
              <w:bottom w:val="single" w:sz="6" w:space="0" w:color="000000"/>
              <w:right w:val="single" w:sz="6" w:space="0" w:color="000000"/>
            </w:tcBorders>
          </w:tcPr>
          <w:p w14:paraId="5E224224" w14:textId="77777777" w:rsidR="00121A87" w:rsidRDefault="00121A87" w:rsidP="00B92221">
            <w:pPr>
              <w:pStyle w:val="TableParagraph"/>
              <w:ind w:left="190" w:right="1"/>
              <w:jc w:val="center"/>
              <w:rPr>
                <w:sz w:val="18"/>
              </w:rPr>
            </w:pPr>
            <w:r>
              <w:rPr>
                <w:spacing w:val="-5"/>
                <w:sz w:val="18"/>
              </w:rPr>
              <w:t>21</w:t>
            </w:r>
          </w:p>
        </w:tc>
        <w:tc>
          <w:tcPr>
            <w:tcW w:w="11526" w:type="dxa"/>
            <w:tcBorders>
              <w:top w:val="single" w:sz="6" w:space="0" w:color="000000"/>
              <w:left w:val="single" w:sz="6" w:space="0" w:color="000000"/>
              <w:bottom w:val="single" w:sz="6" w:space="0" w:color="000000"/>
              <w:right w:val="single" w:sz="6" w:space="0" w:color="000000"/>
            </w:tcBorders>
          </w:tcPr>
          <w:p w14:paraId="635039BD" w14:textId="77777777" w:rsidR="00121A87" w:rsidRDefault="00121A87" w:rsidP="00B92221">
            <w:pPr>
              <w:pStyle w:val="TableParagraph"/>
              <w:rPr>
                <w:sz w:val="18"/>
              </w:rPr>
            </w:pPr>
            <w:r>
              <w:rPr>
                <w:sz w:val="18"/>
              </w:rPr>
              <w:t>Present</w:t>
            </w:r>
            <w:r>
              <w:rPr>
                <w:spacing w:val="-5"/>
                <w:sz w:val="18"/>
              </w:rPr>
              <w:t xml:space="preserve"> </w:t>
            </w:r>
            <w:r>
              <w:rPr>
                <w:sz w:val="18"/>
              </w:rPr>
              <w:t>assessments</w:t>
            </w:r>
            <w:r>
              <w:rPr>
                <w:spacing w:val="-2"/>
                <w:sz w:val="18"/>
              </w:rPr>
              <w:t xml:space="preserve"> </w:t>
            </w:r>
            <w:r>
              <w:rPr>
                <w:sz w:val="18"/>
              </w:rPr>
              <w:t>of</w:t>
            </w:r>
            <w:r>
              <w:rPr>
                <w:spacing w:val="-3"/>
                <w:sz w:val="18"/>
              </w:rPr>
              <w:t xml:space="preserve"> </w:t>
            </w:r>
            <w:r>
              <w:rPr>
                <w:sz w:val="18"/>
              </w:rPr>
              <w:t>risk</w:t>
            </w:r>
            <w:r>
              <w:rPr>
                <w:spacing w:val="-3"/>
                <w:sz w:val="18"/>
              </w:rPr>
              <w:t xml:space="preserve"> </w:t>
            </w:r>
            <w:r>
              <w:rPr>
                <w:sz w:val="18"/>
              </w:rPr>
              <w:t>of</w:t>
            </w:r>
            <w:r>
              <w:rPr>
                <w:spacing w:val="-5"/>
                <w:sz w:val="18"/>
              </w:rPr>
              <w:t xml:space="preserve"> </w:t>
            </w:r>
            <w:r>
              <w:rPr>
                <w:sz w:val="18"/>
              </w:rPr>
              <w:t>bias</w:t>
            </w:r>
            <w:r>
              <w:rPr>
                <w:spacing w:val="-2"/>
                <w:sz w:val="18"/>
              </w:rPr>
              <w:t xml:space="preserve"> </w:t>
            </w:r>
            <w:r>
              <w:rPr>
                <w:sz w:val="18"/>
              </w:rPr>
              <w:t>due</w:t>
            </w:r>
            <w:r>
              <w:rPr>
                <w:spacing w:val="-2"/>
                <w:sz w:val="18"/>
              </w:rPr>
              <w:t xml:space="preserve"> </w:t>
            </w:r>
            <w:r>
              <w:rPr>
                <w:sz w:val="18"/>
              </w:rPr>
              <w:t>to</w:t>
            </w:r>
            <w:r>
              <w:rPr>
                <w:spacing w:val="-5"/>
                <w:sz w:val="18"/>
              </w:rPr>
              <w:t xml:space="preserve"> </w:t>
            </w:r>
            <w:r>
              <w:rPr>
                <w:sz w:val="18"/>
              </w:rPr>
              <w:t>missing</w:t>
            </w:r>
            <w:r>
              <w:rPr>
                <w:spacing w:val="-3"/>
                <w:sz w:val="18"/>
              </w:rPr>
              <w:t xml:space="preserve"> </w:t>
            </w:r>
            <w:r>
              <w:rPr>
                <w:sz w:val="18"/>
              </w:rPr>
              <w:t>results</w:t>
            </w:r>
            <w:r>
              <w:rPr>
                <w:spacing w:val="-3"/>
                <w:sz w:val="18"/>
              </w:rPr>
              <w:t xml:space="preserve"> </w:t>
            </w:r>
            <w:r>
              <w:rPr>
                <w:sz w:val="18"/>
              </w:rPr>
              <w:t>(arising</w:t>
            </w:r>
            <w:r>
              <w:rPr>
                <w:spacing w:val="-3"/>
                <w:sz w:val="18"/>
              </w:rPr>
              <w:t xml:space="preserve"> </w:t>
            </w:r>
            <w:r>
              <w:rPr>
                <w:sz w:val="18"/>
              </w:rPr>
              <w:t>from</w:t>
            </w:r>
            <w:r>
              <w:rPr>
                <w:spacing w:val="-2"/>
                <w:sz w:val="18"/>
              </w:rPr>
              <w:t xml:space="preserve"> </w:t>
            </w:r>
            <w:r>
              <w:rPr>
                <w:sz w:val="18"/>
              </w:rPr>
              <w:t>reporting</w:t>
            </w:r>
            <w:r>
              <w:rPr>
                <w:spacing w:val="-2"/>
                <w:sz w:val="18"/>
              </w:rPr>
              <w:t xml:space="preserve"> </w:t>
            </w:r>
            <w:r>
              <w:rPr>
                <w:sz w:val="18"/>
              </w:rPr>
              <w:t>biases)</w:t>
            </w:r>
            <w:r>
              <w:rPr>
                <w:spacing w:val="-6"/>
                <w:sz w:val="18"/>
              </w:rPr>
              <w:t xml:space="preserve"> </w:t>
            </w:r>
            <w:r>
              <w:rPr>
                <w:sz w:val="18"/>
              </w:rPr>
              <w:t>for</w:t>
            </w:r>
            <w:r>
              <w:rPr>
                <w:spacing w:val="-5"/>
                <w:sz w:val="18"/>
              </w:rPr>
              <w:t xml:space="preserve"> </w:t>
            </w:r>
            <w:r>
              <w:rPr>
                <w:sz w:val="18"/>
              </w:rPr>
              <w:t>each</w:t>
            </w:r>
            <w:r>
              <w:rPr>
                <w:spacing w:val="-3"/>
                <w:sz w:val="18"/>
              </w:rPr>
              <w:t xml:space="preserve"> </w:t>
            </w:r>
            <w:r>
              <w:rPr>
                <w:sz w:val="18"/>
              </w:rPr>
              <w:t>synthesis</w:t>
            </w:r>
            <w:r>
              <w:rPr>
                <w:spacing w:val="8"/>
                <w:sz w:val="18"/>
              </w:rPr>
              <w:t xml:space="preserve"> </w:t>
            </w:r>
            <w:r>
              <w:rPr>
                <w:spacing w:val="-2"/>
                <w:sz w:val="18"/>
              </w:rPr>
              <w:t>assessed.</w:t>
            </w:r>
          </w:p>
        </w:tc>
        <w:tc>
          <w:tcPr>
            <w:tcW w:w="1426" w:type="dxa"/>
            <w:tcBorders>
              <w:top w:val="single" w:sz="6" w:space="0" w:color="000000"/>
              <w:left w:val="single" w:sz="6" w:space="0" w:color="000000"/>
              <w:bottom w:val="single" w:sz="6" w:space="0" w:color="000000"/>
              <w:right w:val="single" w:sz="6" w:space="0" w:color="000000"/>
            </w:tcBorders>
          </w:tcPr>
          <w:p w14:paraId="17C3FFA0" w14:textId="77777777" w:rsidR="00121A87" w:rsidRDefault="00121A87" w:rsidP="00B92221">
            <w:pPr>
              <w:pStyle w:val="TableParagraph"/>
              <w:ind w:left="108"/>
              <w:rPr>
                <w:sz w:val="18"/>
              </w:rPr>
            </w:pPr>
            <w:r>
              <w:rPr>
                <w:spacing w:val="-5"/>
                <w:sz w:val="18"/>
              </w:rPr>
              <w:t>NA</w:t>
            </w:r>
          </w:p>
        </w:tc>
      </w:tr>
      <w:tr w:rsidR="00121A87" w14:paraId="1341CBD7" w14:textId="77777777" w:rsidTr="00B92221">
        <w:trPr>
          <w:trHeight w:val="488"/>
        </w:trPr>
        <w:tc>
          <w:tcPr>
            <w:tcW w:w="1661" w:type="dxa"/>
            <w:tcBorders>
              <w:top w:val="single" w:sz="6" w:space="0" w:color="000000"/>
              <w:left w:val="single" w:sz="6" w:space="0" w:color="000000"/>
              <w:right w:val="single" w:sz="6" w:space="0" w:color="000000"/>
            </w:tcBorders>
          </w:tcPr>
          <w:p w14:paraId="052E626D" w14:textId="77777777" w:rsidR="00121A87" w:rsidRDefault="00121A87" w:rsidP="00B92221">
            <w:pPr>
              <w:pStyle w:val="TableParagraph"/>
              <w:ind w:right="611"/>
              <w:rPr>
                <w:sz w:val="18"/>
              </w:rPr>
            </w:pPr>
            <w:r>
              <w:rPr>
                <w:sz w:val="18"/>
              </w:rPr>
              <w:t>Certainty</w:t>
            </w:r>
            <w:r>
              <w:rPr>
                <w:spacing w:val="-13"/>
                <w:sz w:val="18"/>
              </w:rPr>
              <w:t xml:space="preserve"> </w:t>
            </w:r>
            <w:r>
              <w:rPr>
                <w:sz w:val="18"/>
              </w:rPr>
              <w:t xml:space="preserve">of </w:t>
            </w:r>
            <w:r>
              <w:rPr>
                <w:spacing w:val="-2"/>
                <w:sz w:val="18"/>
              </w:rPr>
              <w:t>evidence</w:t>
            </w:r>
          </w:p>
        </w:tc>
        <w:tc>
          <w:tcPr>
            <w:tcW w:w="588" w:type="dxa"/>
            <w:tcBorders>
              <w:top w:val="single" w:sz="6" w:space="0" w:color="000000"/>
              <w:left w:val="single" w:sz="6" w:space="0" w:color="000000"/>
              <w:right w:val="single" w:sz="6" w:space="0" w:color="000000"/>
            </w:tcBorders>
          </w:tcPr>
          <w:p w14:paraId="5F82949C" w14:textId="77777777" w:rsidR="00121A87" w:rsidRDefault="00121A87" w:rsidP="00B92221">
            <w:pPr>
              <w:pStyle w:val="TableParagraph"/>
              <w:ind w:left="190"/>
              <w:jc w:val="center"/>
              <w:rPr>
                <w:sz w:val="18"/>
              </w:rPr>
            </w:pPr>
            <w:r>
              <w:rPr>
                <w:spacing w:val="-5"/>
                <w:sz w:val="18"/>
              </w:rPr>
              <w:t>22</w:t>
            </w:r>
          </w:p>
        </w:tc>
        <w:tc>
          <w:tcPr>
            <w:tcW w:w="11526" w:type="dxa"/>
            <w:tcBorders>
              <w:top w:val="single" w:sz="6" w:space="0" w:color="000000"/>
              <w:left w:val="single" w:sz="6" w:space="0" w:color="000000"/>
              <w:right w:val="single" w:sz="6" w:space="0" w:color="000000"/>
            </w:tcBorders>
          </w:tcPr>
          <w:p w14:paraId="2F8C1A89" w14:textId="77777777" w:rsidR="00121A87" w:rsidRDefault="00121A87" w:rsidP="00B92221">
            <w:pPr>
              <w:pStyle w:val="TableParagraph"/>
              <w:rPr>
                <w:sz w:val="18"/>
              </w:rPr>
            </w:pPr>
            <w:r>
              <w:rPr>
                <w:sz w:val="18"/>
              </w:rPr>
              <w:t>Present</w:t>
            </w:r>
            <w:r>
              <w:rPr>
                <w:spacing w:val="-5"/>
                <w:sz w:val="18"/>
              </w:rPr>
              <w:t xml:space="preserve"> </w:t>
            </w:r>
            <w:r>
              <w:rPr>
                <w:sz w:val="18"/>
              </w:rPr>
              <w:t>assessments</w:t>
            </w:r>
            <w:r>
              <w:rPr>
                <w:spacing w:val="-2"/>
                <w:sz w:val="18"/>
              </w:rPr>
              <w:t xml:space="preserve"> </w:t>
            </w:r>
            <w:r>
              <w:rPr>
                <w:sz w:val="18"/>
              </w:rPr>
              <w:t>of</w:t>
            </w:r>
            <w:r>
              <w:rPr>
                <w:spacing w:val="-2"/>
                <w:sz w:val="18"/>
              </w:rPr>
              <w:t xml:space="preserve"> </w:t>
            </w:r>
            <w:r>
              <w:rPr>
                <w:sz w:val="18"/>
              </w:rPr>
              <w:t>certainty</w:t>
            </w:r>
            <w:r>
              <w:rPr>
                <w:spacing w:val="-4"/>
                <w:sz w:val="18"/>
              </w:rPr>
              <w:t xml:space="preserve"> </w:t>
            </w:r>
            <w:r>
              <w:rPr>
                <w:sz w:val="18"/>
              </w:rPr>
              <w:t>(or</w:t>
            </w:r>
            <w:r>
              <w:rPr>
                <w:spacing w:val="-2"/>
                <w:sz w:val="18"/>
              </w:rPr>
              <w:t xml:space="preserve"> </w:t>
            </w:r>
            <w:r>
              <w:rPr>
                <w:sz w:val="18"/>
              </w:rPr>
              <w:t>confidence)</w:t>
            </w:r>
            <w:r>
              <w:rPr>
                <w:spacing w:val="-3"/>
                <w:sz w:val="18"/>
              </w:rPr>
              <w:t xml:space="preserve"> </w:t>
            </w:r>
            <w:r>
              <w:rPr>
                <w:sz w:val="18"/>
              </w:rPr>
              <w:t>in</w:t>
            </w:r>
            <w:r>
              <w:rPr>
                <w:spacing w:val="-2"/>
                <w:sz w:val="18"/>
              </w:rPr>
              <w:t xml:space="preserve"> </w:t>
            </w:r>
            <w:r>
              <w:rPr>
                <w:sz w:val="18"/>
              </w:rPr>
              <w:t>the</w:t>
            </w:r>
            <w:r>
              <w:rPr>
                <w:spacing w:val="-5"/>
                <w:sz w:val="18"/>
              </w:rPr>
              <w:t xml:space="preserve"> </w:t>
            </w:r>
            <w:r>
              <w:rPr>
                <w:sz w:val="18"/>
              </w:rPr>
              <w:t>body</w:t>
            </w:r>
            <w:r>
              <w:rPr>
                <w:spacing w:val="-4"/>
                <w:sz w:val="18"/>
              </w:rPr>
              <w:t xml:space="preserve"> </w:t>
            </w:r>
            <w:r>
              <w:rPr>
                <w:sz w:val="18"/>
              </w:rPr>
              <w:t>of</w:t>
            </w:r>
            <w:r>
              <w:rPr>
                <w:spacing w:val="-3"/>
                <w:sz w:val="18"/>
              </w:rPr>
              <w:t xml:space="preserve"> </w:t>
            </w:r>
            <w:r>
              <w:rPr>
                <w:sz w:val="18"/>
              </w:rPr>
              <w:t>evidence</w:t>
            </w:r>
            <w:r>
              <w:rPr>
                <w:spacing w:val="-2"/>
                <w:sz w:val="18"/>
              </w:rPr>
              <w:t xml:space="preserve"> </w:t>
            </w:r>
            <w:r>
              <w:rPr>
                <w:sz w:val="18"/>
              </w:rPr>
              <w:t>for</w:t>
            </w:r>
            <w:r>
              <w:rPr>
                <w:spacing w:val="-5"/>
                <w:sz w:val="18"/>
              </w:rPr>
              <w:t xml:space="preserve"> </w:t>
            </w:r>
            <w:r>
              <w:rPr>
                <w:sz w:val="18"/>
              </w:rPr>
              <w:t>each</w:t>
            </w:r>
            <w:r>
              <w:rPr>
                <w:spacing w:val="-2"/>
                <w:sz w:val="18"/>
              </w:rPr>
              <w:t xml:space="preserve"> </w:t>
            </w:r>
            <w:r>
              <w:rPr>
                <w:sz w:val="18"/>
              </w:rPr>
              <w:t>outcome</w:t>
            </w:r>
            <w:r>
              <w:rPr>
                <w:spacing w:val="-4"/>
                <w:sz w:val="18"/>
              </w:rPr>
              <w:t xml:space="preserve"> </w:t>
            </w:r>
            <w:r>
              <w:rPr>
                <w:spacing w:val="-2"/>
                <w:sz w:val="18"/>
              </w:rPr>
              <w:t>assessed.</w:t>
            </w:r>
          </w:p>
        </w:tc>
        <w:tc>
          <w:tcPr>
            <w:tcW w:w="1426" w:type="dxa"/>
            <w:tcBorders>
              <w:top w:val="single" w:sz="6" w:space="0" w:color="000000"/>
              <w:left w:val="single" w:sz="6" w:space="0" w:color="000000"/>
              <w:right w:val="single" w:sz="6" w:space="0" w:color="000000"/>
            </w:tcBorders>
          </w:tcPr>
          <w:p w14:paraId="2CE2C8E5" w14:textId="77777777" w:rsidR="00121A87" w:rsidRDefault="00121A87" w:rsidP="00B92221">
            <w:pPr>
              <w:pStyle w:val="TableParagraph"/>
              <w:ind w:left="108"/>
              <w:rPr>
                <w:sz w:val="18"/>
              </w:rPr>
            </w:pPr>
            <w:r>
              <w:rPr>
                <w:spacing w:val="-5"/>
                <w:sz w:val="18"/>
              </w:rPr>
              <w:t>NA</w:t>
            </w:r>
          </w:p>
        </w:tc>
      </w:tr>
      <w:tr w:rsidR="00121A87" w14:paraId="364E874B" w14:textId="77777777" w:rsidTr="00B92221">
        <w:trPr>
          <w:trHeight w:val="200"/>
        </w:trPr>
        <w:tc>
          <w:tcPr>
            <w:tcW w:w="13775" w:type="dxa"/>
            <w:gridSpan w:val="3"/>
            <w:tcBorders>
              <w:left w:val="single" w:sz="6" w:space="0" w:color="000000"/>
              <w:bottom w:val="single" w:sz="6" w:space="0" w:color="000000"/>
              <w:right w:val="single" w:sz="6" w:space="0" w:color="000000"/>
            </w:tcBorders>
            <w:shd w:val="clear" w:color="auto" w:fill="FFFFCC"/>
          </w:tcPr>
          <w:p w14:paraId="5E35B7FE" w14:textId="77777777" w:rsidR="00121A87" w:rsidRDefault="00121A87" w:rsidP="00B92221">
            <w:pPr>
              <w:pStyle w:val="TableParagraph"/>
              <w:spacing w:before="0" w:line="180" w:lineRule="exact"/>
              <w:rPr>
                <w:rFonts w:ascii="Arial"/>
                <w:b/>
                <w:sz w:val="18"/>
              </w:rPr>
            </w:pPr>
            <w:r>
              <w:rPr>
                <w:rFonts w:ascii="Arial"/>
                <w:b/>
                <w:spacing w:val="-2"/>
                <w:sz w:val="18"/>
              </w:rPr>
              <w:t>DISCUSSION</w:t>
            </w:r>
          </w:p>
        </w:tc>
        <w:tc>
          <w:tcPr>
            <w:tcW w:w="1426" w:type="dxa"/>
            <w:tcBorders>
              <w:left w:val="single" w:sz="6" w:space="0" w:color="000000"/>
              <w:bottom w:val="single" w:sz="6" w:space="0" w:color="000000"/>
              <w:right w:val="single" w:sz="6" w:space="0" w:color="000000"/>
            </w:tcBorders>
            <w:shd w:val="clear" w:color="auto" w:fill="FFFFCC"/>
          </w:tcPr>
          <w:p w14:paraId="4DE070A7" w14:textId="77777777" w:rsidR="00121A87" w:rsidRDefault="00121A87" w:rsidP="00B92221">
            <w:pPr>
              <w:pStyle w:val="TableParagraph"/>
              <w:spacing w:before="0"/>
              <w:ind w:left="0"/>
              <w:rPr>
                <w:rFonts w:ascii="Times New Roman"/>
                <w:sz w:val="12"/>
              </w:rPr>
            </w:pPr>
          </w:p>
        </w:tc>
      </w:tr>
      <w:tr w:rsidR="00121A87" w14:paraId="23FDE3A6" w14:textId="77777777" w:rsidTr="00B92221">
        <w:trPr>
          <w:trHeight w:val="270"/>
        </w:trPr>
        <w:tc>
          <w:tcPr>
            <w:tcW w:w="1661" w:type="dxa"/>
            <w:vMerge w:val="restart"/>
            <w:tcBorders>
              <w:top w:val="single" w:sz="6" w:space="0" w:color="000000"/>
              <w:left w:val="single" w:sz="6" w:space="0" w:color="000000"/>
              <w:right w:val="single" w:sz="6" w:space="0" w:color="000000"/>
            </w:tcBorders>
          </w:tcPr>
          <w:p w14:paraId="7DA90CCD" w14:textId="77777777" w:rsidR="00121A87" w:rsidRDefault="00121A87" w:rsidP="00B92221">
            <w:pPr>
              <w:pStyle w:val="TableParagraph"/>
              <w:rPr>
                <w:sz w:val="18"/>
              </w:rPr>
            </w:pPr>
            <w:r>
              <w:rPr>
                <w:spacing w:val="-2"/>
                <w:sz w:val="18"/>
              </w:rPr>
              <w:t>Discussion</w:t>
            </w:r>
          </w:p>
        </w:tc>
        <w:tc>
          <w:tcPr>
            <w:tcW w:w="588" w:type="dxa"/>
            <w:tcBorders>
              <w:top w:val="single" w:sz="6" w:space="0" w:color="000000"/>
              <w:left w:val="single" w:sz="6" w:space="0" w:color="000000"/>
              <w:bottom w:val="single" w:sz="6" w:space="0" w:color="000000"/>
              <w:right w:val="single" w:sz="6" w:space="0" w:color="000000"/>
            </w:tcBorders>
          </w:tcPr>
          <w:p w14:paraId="595D1C64" w14:textId="77777777" w:rsidR="00121A87" w:rsidRDefault="00121A87" w:rsidP="00B92221">
            <w:pPr>
              <w:pStyle w:val="TableParagraph"/>
              <w:ind w:left="98" w:right="9"/>
              <w:jc w:val="center"/>
              <w:rPr>
                <w:sz w:val="18"/>
              </w:rPr>
            </w:pPr>
            <w:r>
              <w:rPr>
                <w:spacing w:val="-5"/>
                <w:sz w:val="18"/>
              </w:rPr>
              <w:t>23a</w:t>
            </w:r>
          </w:p>
        </w:tc>
        <w:tc>
          <w:tcPr>
            <w:tcW w:w="11526" w:type="dxa"/>
            <w:tcBorders>
              <w:top w:val="single" w:sz="6" w:space="0" w:color="000000"/>
              <w:left w:val="single" w:sz="6" w:space="0" w:color="000000"/>
              <w:bottom w:val="single" w:sz="6" w:space="0" w:color="000000"/>
              <w:right w:val="single" w:sz="6" w:space="0" w:color="000000"/>
            </w:tcBorders>
          </w:tcPr>
          <w:p w14:paraId="64171559" w14:textId="77777777" w:rsidR="00121A87" w:rsidRDefault="00121A87" w:rsidP="00B92221">
            <w:pPr>
              <w:pStyle w:val="TableParagraph"/>
              <w:rPr>
                <w:sz w:val="18"/>
              </w:rPr>
            </w:pPr>
            <w:r>
              <w:rPr>
                <w:sz w:val="18"/>
              </w:rPr>
              <w:t>Provide</w:t>
            </w:r>
            <w:r>
              <w:rPr>
                <w:spacing w:val="-5"/>
                <w:sz w:val="18"/>
              </w:rPr>
              <w:t xml:space="preserve"> </w:t>
            </w:r>
            <w:r>
              <w:rPr>
                <w:sz w:val="18"/>
              </w:rPr>
              <w:t>a</w:t>
            </w:r>
            <w:r>
              <w:rPr>
                <w:spacing w:val="-5"/>
                <w:sz w:val="18"/>
              </w:rPr>
              <w:t xml:space="preserve"> </w:t>
            </w:r>
            <w:r>
              <w:rPr>
                <w:sz w:val="18"/>
              </w:rPr>
              <w:t>general</w:t>
            </w:r>
            <w:r>
              <w:rPr>
                <w:spacing w:val="-5"/>
                <w:sz w:val="18"/>
              </w:rPr>
              <w:t xml:space="preserve"> </w:t>
            </w:r>
            <w:r>
              <w:rPr>
                <w:sz w:val="18"/>
              </w:rPr>
              <w:t>interpretation</w:t>
            </w:r>
            <w:r>
              <w:rPr>
                <w:spacing w:val="-2"/>
                <w:sz w:val="18"/>
              </w:rPr>
              <w:t xml:space="preserve"> </w:t>
            </w:r>
            <w:r>
              <w:rPr>
                <w:sz w:val="18"/>
              </w:rPr>
              <w:t>of</w:t>
            </w:r>
            <w:r>
              <w:rPr>
                <w:spacing w:val="-3"/>
                <w:sz w:val="18"/>
              </w:rPr>
              <w:t xml:space="preserve"> </w:t>
            </w:r>
            <w:r>
              <w:rPr>
                <w:sz w:val="18"/>
              </w:rPr>
              <w:t>the</w:t>
            </w:r>
            <w:r>
              <w:rPr>
                <w:spacing w:val="-3"/>
                <w:sz w:val="18"/>
              </w:rPr>
              <w:t xml:space="preserve"> </w:t>
            </w:r>
            <w:r>
              <w:rPr>
                <w:sz w:val="18"/>
              </w:rPr>
              <w:t>results</w:t>
            </w:r>
            <w:r>
              <w:rPr>
                <w:spacing w:val="1"/>
                <w:sz w:val="18"/>
              </w:rPr>
              <w:t xml:space="preserve"> </w:t>
            </w:r>
            <w:r>
              <w:rPr>
                <w:sz w:val="18"/>
              </w:rPr>
              <w:t>in</w:t>
            </w:r>
            <w:r>
              <w:rPr>
                <w:spacing w:val="-3"/>
                <w:sz w:val="18"/>
              </w:rPr>
              <w:t xml:space="preserve"> </w:t>
            </w:r>
            <w:r>
              <w:rPr>
                <w:sz w:val="18"/>
              </w:rPr>
              <w:t>the</w:t>
            </w:r>
            <w:r>
              <w:rPr>
                <w:spacing w:val="-2"/>
                <w:sz w:val="18"/>
              </w:rPr>
              <w:t xml:space="preserve"> </w:t>
            </w:r>
            <w:r>
              <w:rPr>
                <w:sz w:val="18"/>
              </w:rPr>
              <w:t>context</w:t>
            </w:r>
            <w:r>
              <w:rPr>
                <w:spacing w:val="-3"/>
                <w:sz w:val="18"/>
              </w:rPr>
              <w:t xml:space="preserve"> </w:t>
            </w:r>
            <w:r>
              <w:rPr>
                <w:sz w:val="18"/>
              </w:rPr>
              <w:t>of</w:t>
            </w:r>
            <w:r>
              <w:rPr>
                <w:spacing w:val="-3"/>
                <w:sz w:val="18"/>
              </w:rPr>
              <w:t xml:space="preserve"> </w:t>
            </w:r>
            <w:r>
              <w:rPr>
                <w:sz w:val="18"/>
              </w:rPr>
              <w:t>other</w:t>
            </w:r>
            <w:r>
              <w:rPr>
                <w:spacing w:val="-5"/>
                <w:sz w:val="18"/>
              </w:rPr>
              <w:t xml:space="preserve"> </w:t>
            </w:r>
            <w:r>
              <w:rPr>
                <w:spacing w:val="-2"/>
                <w:sz w:val="18"/>
              </w:rPr>
              <w:t>evidence.</w:t>
            </w:r>
          </w:p>
        </w:tc>
        <w:tc>
          <w:tcPr>
            <w:tcW w:w="1426" w:type="dxa"/>
            <w:tcBorders>
              <w:top w:val="single" w:sz="6" w:space="0" w:color="000000"/>
              <w:left w:val="single" w:sz="6" w:space="0" w:color="000000"/>
              <w:bottom w:val="single" w:sz="6" w:space="0" w:color="000000"/>
              <w:right w:val="single" w:sz="6" w:space="0" w:color="000000"/>
            </w:tcBorders>
          </w:tcPr>
          <w:p w14:paraId="649ADC2F" w14:textId="77777777" w:rsidR="00121A87" w:rsidRDefault="00121A87" w:rsidP="00B92221">
            <w:pPr>
              <w:pStyle w:val="TableParagraph"/>
              <w:ind w:left="108"/>
              <w:rPr>
                <w:sz w:val="18"/>
              </w:rPr>
            </w:pPr>
            <w:r>
              <w:rPr>
                <w:sz w:val="18"/>
              </w:rPr>
              <w:t>Page</w:t>
            </w:r>
            <w:r>
              <w:rPr>
                <w:spacing w:val="-1"/>
                <w:sz w:val="18"/>
              </w:rPr>
              <w:t xml:space="preserve"> </w:t>
            </w:r>
            <w:r>
              <w:rPr>
                <w:spacing w:val="-5"/>
                <w:sz w:val="18"/>
              </w:rPr>
              <w:t>13</w:t>
            </w:r>
          </w:p>
        </w:tc>
      </w:tr>
      <w:tr w:rsidR="00121A87" w14:paraId="31AB8C40" w14:textId="77777777" w:rsidTr="00B92221">
        <w:trPr>
          <w:trHeight w:val="252"/>
        </w:trPr>
        <w:tc>
          <w:tcPr>
            <w:tcW w:w="1661" w:type="dxa"/>
            <w:vMerge/>
            <w:tcBorders>
              <w:top w:val="nil"/>
              <w:left w:val="single" w:sz="6" w:space="0" w:color="000000"/>
              <w:right w:val="single" w:sz="6" w:space="0" w:color="000000"/>
            </w:tcBorders>
          </w:tcPr>
          <w:p w14:paraId="5E131259" w14:textId="77777777" w:rsidR="00121A87" w:rsidRDefault="00121A87" w:rsidP="00B92221">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1CB3BF45" w14:textId="77777777" w:rsidR="00121A87" w:rsidRDefault="00121A87" w:rsidP="00B92221">
            <w:pPr>
              <w:pStyle w:val="TableParagraph"/>
              <w:spacing w:before="21"/>
              <w:ind w:left="98" w:right="9"/>
              <w:jc w:val="center"/>
              <w:rPr>
                <w:sz w:val="18"/>
              </w:rPr>
            </w:pPr>
            <w:r>
              <w:rPr>
                <w:spacing w:val="-5"/>
                <w:sz w:val="18"/>
              </w:rPr>
              <w:t>23b</w:t>
            </w:r>
          </w:p>
        </w:tc>
        <w:tc>
          <w:tcPr>
            <w:tcW w:w="11526" w:type="dxa"/>
            <w:tcBorders>
              <w:top w:val="single" w:sz="6" w:space="0" w:color="000000"/>
              <w:left w:val="single" w:sz="6" w:space="0" w:color="000000"/>
              <w:bottom w:val="single" w:sz="6" w:space="0" w:color="000000"/>
              <w:right w:val="single" w:sz="6" w:space="0" w:color="000000"/>
            </w:tcBorders>
          </w:tcPr>
          <w:p w14:paraId="36BD72DD" w14:textId="77777777" w:rsidR="00121A87" w:rsidRDefault="00121A87" w:rsidP="00B92221">
            <w:pPr>
              <w:pStyle w:val="TableParagraph"/>
              <w:spacing w:before="21"/>
              <w:rPr>
                <w:sz w:val="18"/>
              </w:rPr>
            </w:pPr>
            <w:r>
              <w:rPr>
                <w:sz w:val="18"/>
              </w:rPr>
              <w:t>Discuss</w:t>
            </w:r>
            <w:r>
              <w:rPr>
                <w:spacing w:val="-5"/>
                <w:sz w:val="18"/>
              </w:rPr>
              <w:t xml:space="preserve"> </w:t>
            </w:r>
            <w:r>
              <w:rPr>
                <w:sz w:val="18"/>
              </w:rPr>
              <w:t>any</w:t>
            </w:r>
            <w:r>
              <w:rPr>
                <w:spacing w:val="-4"/>
                <w:sz w:val="18"/>
              </w:rPr>
              <w:t xml:space="preserve"> </w:t>
            </w:r>
            <w:r>
              <w:rPr>
                <w:sz w:val="18"/>
              </w:rPr>
              <w:t>limitations</w:t>
            </w:r>
            <w:r>
              <w:rPr>
                <w:spacing w:val="-4"/>
                <w:sz w:val="18"/>
              </w:rPr>
              <w:t xml:space="preserve"> </w:t>
            </w:r>
            <w:r>
              <w:rPr>
                <w:sz w:val="18"/>
              </w:rPr>
              <w:t>of</w:t>
            </w:r>
            <w:r>
              <w:rPr>
                <w:spacing w:val="-2"/>
                <w:sz w:val="18"/>
              </w:rPr>
              <w:t xml:space="preserve"> </w:t>
            </w:r>
            <w:r>
              <w:rPr>
                <w:sz w:val="18"/>
              </w:rPr>
              <w:t>the</w:t>
            </w:r>
            <w:r>
              <w:rPr>
                <w:spacing w:val="-4"/>
                <w:sz w:val="18"/>
              </w:rPr>
              <w:t xml:space="preserve"> </w:t>
            </w:r>
            <w:r>
              <w:rPr>
                <w:sz w:val="18"/>
              </w:rPr>
              <w:t>evidence</w:t>
            </w:r>
            <w:r>
              <w:rPr>
                <w:spacing w:val="-2"/>
                <w:sz w:val="18"/>
              </w:rPr>
              <w:t xml:space="preserve"> </w:t>
            </w:r>
            <w:r>
              <w:rPr>
                <w:sz w:val="18"/>
              </w:rPr>
              <w:t>included</w:t>
            </w:r>
            <w:r>
              <w:rPr>
                <w:spacing w:val="-3"/>
                <w:sz w:val="18"/>
              </w:rPr>
              <w:t xml:space="preserve"> </w:t>
            </w:r>
            <w:r>
              <w:rPr>
                <w:sz w:val="18"/>
              </w:rPr>
              <w:t>in</w:t>
            </w:r>
            <w:r>
              <w:rPr>
                <w:spacing w:val="-4"/>
                <w:sz w:val="18"/>
              </w:rPr>
              <w:t xml:space="preserve"> </w:t>
            </w:r>
            <w:r>
              <w:rPr>
                <w:sz w:val="18"/>
              </w:rPr>
              <w:t>the</w:t>
            </w:r>
            <w:r>
              <w:rPr>
                <w:spacing w:val="-2"/>
                <w:sz w:val="18"/>
              </w:rPr>
              <w:t xml:space="preserve"> review.</w:t>
            </w:r>
          </w:p>
        </w:tc>
        <w:tc>
          <w:tcPr>
            <w:tcW w:w="1426" w:type="dxa"/>
            <w:tcBorders>
              <w:top w:val="single" w:sz="6" w:space="0" w:color="000000"/>
              <w:left w:val="single" w:sz="6" w:space="0" w:color="000000"/>
              <w:bottom w:val="single" w:sz="6" w:space="0" w:color="000000"/>
              <w:right w:val="single" w:sz="6" w:space="0" w:color="000000"/>
            </w:tcBorders>
          </w:tcPr>
          <w:p w14:paraId="1CEC55FD" w14:textId="77777777" w:rsidR="00121A87" w:rsidRDefault="00121A87" w:rsidP="00B92221">
            <w:pPr>
              <w:pStyle w:val="TableParagraph"/>
              <w:spacing w:before="21"/>
              <w:ind w:left="108"/>
              <w:rPr>
                <w:sz w:val="18"/>
              </w:rPr>
            </w:pPr>
            <w:r>
              <w:rPr>
                <w:sz w:val="18"/>
              </w:rPr>
              <w:t>Page</w:t>
            </w:r>
            <w:r>
              <w:rPr>
                <w:spacing w:val="-4"/>
                <w:sz w:val="18"/>
              </w:rPr>
              <w:t xml:space="preserve"> </w:t>
            </w:r>
            <w:r>
              <w:rPr>
                <w:sz w:val="18"/>
              </w:rPr>
              <w:t>15,</w:t>
            </w:r>
            <w:r>
              <w:rPr>
                <w:spacing w:val="-2"/>
                <w:sz w:val="18"/>
              </w:rPr>
              <w:t xml:space="preserve"> </w:t>
            </w:r>
            <w:r>
              <w:rPr>
                <w:spacing w:val="-5"/>
                <w:sz w:val="18"/>
              </w:rPr>
              <w:t>16</w:t>
            </w:r>
          </w:p>
        </w:tc>
      </w:tr>
      <w:tr w:rsidR="00121A87" w14:paraId="2621045A" w14:textId="77777777" w:rsidTr="00B92221">
        <w:trPr>
          <w:trHeight w:val="255"/>
        </w:trPr>
        <w:tc>
          <w:tcPr>
            <w:tcW w:w="1661" w:type="dxa"/>
            <w:vMerge/>
            <w:tcBorders>
              <w:top w:val="nil"/>
              <w:left w:val="single" w:sz="6" w:space="0" w:color="000000"/>
              <w:right w:val="single" w:sz="6" w:space="0" w:color="000000"/>
            </w:tcBorders>
          </w:tcPr>
          <w:p w14:paraId="1D3035B7" w14:textId="77777777" w:rsidR="00121A87" w:rsidRDefault="00121A87" w:rsidP="00B92221">
            <w:pPr>
              <w:rPr>
                <w:sz w:val="2"/>
                <w:szCs w:val="2"/>
              </w:rPr>
            </w:pPr>
          </w:p>
        </w:tc>
        <w:tc>
          <w:tcPr>
            <w:tcW w:w="588" w:type="dxa"/>
            <w:tcBorders>
              <w:top w:val="single" w:sz="6" w:space="0" w:color="000000"/>
              <w:left w:val="single" w:sz="6" w:space="0" w:color="000000"/>
              <w:bottom w:val="single" w:sz="4" w:space="0" w:color="000000"/>
              <w:right w:val="single" w:sz="6" w:space="0" w:color="000000"/>
            </w:tcBorders>
          </w:tcPr>
          <w:p w14:paraId="5D896560" w14:textId="77777777" w:rsidR="00121A87" w:rsidRDefault="00121A87" w:rsidP="00B92221">
            <w:pPr>
              <w:pStyle w:val="TableParagraph"/>
              <w:spacing w:before="21"/>
              <w:ind w:left="98"/>
              <w:jc w:val="center"/>
              <w:rPr>
                <w:sz w:val="18"/>
              </w:rPr>
            </w:pPr>
            <w:r>
              <w:rPr>
                <w:spacing w:val="-5"/>
                <w:sz w:val="18"/>
              </w:rPr>
              <w:t>23c</w:t>
            </w:r>
          </w:p>
        </w:tc>
        <w:tc>
          <w:tcPr>
            <w:tcW w:w="11526" w:type="dxa"/>
            <w:tcBorders>
              <w:top w:val="single" w:sz="6" w:space="0" w:color="000000"/>
              <w:left w:val="single" w:sz="6" w:space="0" w:color="000000"/>
              <w:bottom w:val="single" w:sz="6" w:space="0" w:color="000000"/>
              <w:right w:val="single" w:sz="6" w:space="0" w:color="000000"/>
            </w:tcBorders>
          </w:tcPr>
          <w:p w14:paraId="7B03010B" w14:textId="77777777" w:rsidR="00121A87" w:rsidRDefault="00121A87" w:rsidP="00B92221">
            <w:pPr>
              <w:pStyle w:val="TableParagraph"/>
              <w:spacing w:before="21"/>
              <w:rPr>
                <w:sz w:val="18"/>
              </w:rPr>
            </w:pPr>
            <w:r>
              <w:rPr>
                <w:sz w:val="18"/>
              </w:rPr>
              <w:t>Discuss</w:t>
            </w:r>
            <w:r>
              <w:rPr>
                <w:spacing w:val="-5"/>
                <w:sz w:val="18"/>
              </w:rPr>
              <w:t xml:space="preserve"> </w:t>
            </w:r>
            <w:r>
              <w:rPr>
                <w:sz w:val="18"/>
              </w:rPr>
              <w:t>any</w:t>
            </w:r>
            <w:r>
              <w:rPr>
                <w:spacing w:val="-4"/>
                <w:sz w:val="18"/>
              </w:rPr>
              <w:t xml:space="preserve"> </w:t>
            </w:r>
            <w:r>
              <w:rPr>
                <w:sz w:val="18"/>
              </w:rPr>
              <w:t>limitations</w:t>
            </w:r>
            <w:r>
              <w:rPr>
                <w:spacing w:val="-5"/>
                <w:sz w:val="18"/>
              </w:rPr>
              <w:t xml:space="preserve"> </w:t>
            </w:r>
            <w:r>
              <w:rPr>
                <w:sz w:val="18"/>
              </w:rPr>
              <w:t>of</w:t>
            </w:r>
            <w:r>
              <w:rPr>
                <w:spacing w:val="-2"/>
                <w:sz w:val="18"/>
              </w:rPr>
              <w:t xml:space="preserve"> </w:t>
            </w:r>
            <w:r>
              <w:rPr>
                <w:sz w:val="18"/>
              </w:rPr>
              <w:t>the</w:t>
            </w:r>
            <w:r>
              <w:rPr>
                <w:spacing w:val="-3"/>
                <w:sz w:val="18"/>
              </w:rPr>
              <w:t xml:space="preserve"> </w:t>
            </w:r>
            <w:r>
              <w:rPr>
                <w:sz w:val="18"/>
              </w:rPr>
              <w:t>review</w:t>
            </w:r>
            <w:r>
              <w:rPr>
                <w:spacing w:val="-5"/>
                <w:sz w:val="18"/>
              </w:rPr>
              <w:t xml:space="preserve"> </w:t>
            </w:r>
            <w:r>
              <w:rPr>
                <w:sz w:val="18"/>
              </w:rPr>
              <w:t>processes</w:t>
            </w:r>
            <w:r>
              <w:rPr>
                <w:spacing w:val="-2"/>
                <w:sz w:val="18"/>
              </w:rPr>
              <w:t xml:space="preserve"> </w:t>
            </w:r>
            <w:r>
              <w:rPr>
                <w:spacing w:val="-4"/>
                <w:sz w:val="18"/>
              </w:rPr>
              <w:t>used.</w:t>
            </w:r>
          </w:p>
        </w:tc>
        <w:tc>
          <w:tcPr>
            <w:tcW w:w="1426" w:type="dxa"/>
            <w:tcBorders>
              <w:top w:val="single" w:sz="6" w:space="0" w:color="000000"/>
              <w:left w:val="single" w:sz="6" w:space="0" w:color="000000"/>
              <w:bottom w:val="single" w:sz="6" w:space="0" w:color="000000"/>
              <w:right w:val="single" w:sz="6" w:space="0" w:color="000000"/>
            </w:tcBorders>
          </w:tcPr>
          <w:p w14:paraId="3D4BF5C9" w14:textId="77777777" w:rsidR="00121A87" w:rsidRDefault="00121A87" w:rsidP="00B92221">
            <w:pPr>
              <w:pStyle w:val="TableParagraph"/>
              <w:spacing w:before="21"/>
              <w:ind w:left="108"/>
              <w:rPr>
                <w:sz w:val="18"/>
              </w:rPr>
            </w:pPr>
            <w:r>
              <w:rPr>
                <w:sz w:val="18"/>
              </w:rPr>
              <w:t>Page</w:t>
            </w:r>
            <w:r>
              <w:rPr>
                <w:spacing w:val="-4"/>
                <w:sz w:val="18"/>
              </w:rPr>
              <w:t xml:space="preserve"> </w:t>
            </w:r>
            <w:r>
              <w:rPr>
                <w:sz w:val="18"/>
              </w:rPr>
              <w:t>15,</w:t>
            </w:r>
            <w:r>
              <w:rPr>
                <w:spacing w:val="-2"/>
                <w:sz w:val="18"/>
              </w:rPr>
              <w:t xml:space="preserve"> </w:t>
            </w:r>
            <w:r>
              <w:rPr>
                <w:spacing w:val="-5"/>
                <w:sz w:val="18"/>
              </w:rPr>
              <w:t>16</w:t>
            </w:r>
          </w:p>
        </w:tc>
      </w:tr>
      <w:tr w:rsidR="00121A87" w14:paraId="28D56C94" w14:textId="77777777" w:rsidTr="00B92221">
        <w:trPr>
          <w:trHeight w:val="264"/>
        </w:trPr>
        <w:tc>
          <w:tcPr>
            <w:tcW w:w="1661" w:type="dxa"/>
            <w:vMerge/>
            <w:tcBorders>
              <w:top w:val="nil"/>
              <w:left w:val="single" w:sz="6" w:space="0" w:color="000000"/>
              <w:right w:val="single" w:sz="6" w:space="0" w:color="000000"/>
            </w:tcBorders>
          </w:tcPr>
          <w:p w14:paraId="5BB0AC7D" w14:textId="77777777" w:rsidR="00121A87" w:rsidRDefault="00121A87" w:rsidP="00B92221">
            <w:pPr>
              <w:rPr>
                <w:sz w:val="2"/>
                <w:szCs w:val="2"/>
              </w:rPr>
            </w:pPr>
          </w:p>
        </w:tc>
        <w:tc>
          <w:tcPr>
            <w:tcW w:w="588" w:type="dxa"/>
            <w:tcBorders>
              <w:top w:val="single" w:sz="4" w:space="0" w:color="000000"/>
              <w:left w:val="single" w:sz="6" w:space="0" w:color="000000"/>
              <w:right w:val="single" w:sz="4" w:space="0" w:color="000000"/>
            </w:tcBorders>
          </w:tcPr>
          <w:p w14:paraId="23D60F4E" w14:textId="77777777" w:rsidR="00121A87" w:rsidRDefault="00121A87" w:rsidP="00B92221">
            <w:pPr>
              <w:pStyle w:val="TableParagraph"/>
              <w:spacing w:before="21"/>
              <w:ind w:left="86"/>
              <w:jc w:val="center"/>
              <w:rPr>
                <w:sz w:val="18"/>
              </w:rPr>
            </w:pPr>
            <w:r>
              <w:rPr>
                <w:spacing w:val="-5"/>
                <w:sz w:val="18"/>
              </w:rPr>
              <w:t>23d</w:t>
            </w:r>
          </w:p>
        </w:tc>
        <w:tc>
          <w:tcPr>
            <w:tcW w:w="11526" w:type="dxa"/>
            <w:tcBorders>
              <w:top w:val="single" w:sz="6" w:space="0" w:color="000000"/>
              <w:left w:val="single" w:sz="4" w:space="0" w:color="000000"/>
              <w:right w:val="single" w:sz="6" w:space="0" w:color="000000"/>
            </w:tcBorders>
          </w:tcPr>
          <w:p w14:paraId="6615D948" w14:textId="77777777" w:rsidR="00121A87" w:rsidRDefault="00121A87" w:rsidP="00B92221">
            <w:pPr>
              <w:pStyle w:val="TableParagraph"/>
              <w:spacing w:before="21"/>
              <w:ind w:left="110"/>
              <w:rPr>
                <w:sz w:val="18"/>
              </w:rPr>
            </w:pPr>
            <w:r>
              <w:rPr>
                <w:sz w:val="18"/>
              </w:rPr>
              <w:t>Discuss</w:t>
            </w:r>
            <w:r>
              <w:rPr>
                <w:spacing w:val="-5"/>
                <w:sz w:val="18"/>
              </w:rPr>
              <w:t xml:space="preserve"> </w:t>
            </w:r>
            <w:r>
              <w:rPr>
                <w:sz w:val="18"/>
              </w:rPr>
              <w:t>implications</w:t>
            </w:r>
            <w:r>
              <w:rPr>
                <w:spacing w:val="-2"/>
                <w:sz w:val="18"/>
              </w:rPr>
              <w:t xml:space="preserve"> </w:t>
            </w:r>
            <w:r>
              <w:rPr>
                <w:sz w:val="18"/>
              </w:rPr>
              <w:t>of</w:t>
            </w:r>
            <w:r>
              <w:rPr>
                <w:spacing w:val="-5"/>
                <w:sz w:val="18"/>
              </w:rPr>
              <w:t xml:space="preserve"> </w:t>
            </w:r>
            <w:r>
              <w:rPr>
                <w:sz w:val="18"/>
              </w:rPr>
              <w:t>the</w:t>
            </w:r>
            <w:r>
              <w:rPr>
                <w:spacing w:val="-2"/>
                <w:sz w:val="18"/>
              </w:rPr>
              <w:t xml:space="preserve"> </w:t>
            </w:r>
            <w:r>
              <w:rPr>
                <w:sz w:val="18"/>
              </w:rPr>
              <w:t>results</w:t>
            </w:r>
            <w:r>
              <w:rPr>
                <w:spacing w:val="-4"/>
                <w:sz w:val="18"/>
              </w:rPr>
              <w:t xml:space="preserve"> </w:t>
            </w:r>
            <w:r>
              <w:rPr>
                <w:sz w:val="18"/>
              </w:rPr>
              <w:t>for</w:t>
            </w:r>
            <w:r>
              <w:rPr>
                <w:spacing w:val="-3"/>
                <w:sz w:val="18"/>
              </w:rPr>
              <w:t xml:space="preserve"> </w:t>
            </w:r>
            <w:r>
              <w:rPr>
                <w:sz w:val="18"/>
              </w:rPr>
              <w:t>practice,</w:t>
            </w:r>
            <w:r>
              <w:rPr>
                <w:spacing w:val="-3"/>
                <w:sz w:val="18"/>
              </w:rPr>
              <w:t xml:space="preserve"> </w:t>
            </w:r>
            <w:r>
              <w:rPr>
                <w:sz w:val="18"/>
              </w:rPr>
              <w:t>policy,</w:t>
            </w:r>
            <w:r>
              <w:rPr>
                <w:spacing w:val="-2"/>
                <w:sz w:val="18"/>
              </w:rPr>
              <w:t xml:space="preserve"> </w:t>
            </w:r>
            <w:r>
              <w:rPr>
                <w:sz w:val="18"/>
              </w:rPr>
              <w:t>and</w:t>
            </w:r>
            <w:r>
              <w:rPr>
                <w:spacing w:val="3"/>
                <w:sz w:val="18"/>
              </w:rPr>
              <w:t xml:space="preserve"> </w:t>
            </w:r>
            <w:r>
              <w:rPr>
                <w:sz w:val="18"/>
              </w:rPr>
              <w:t>future</w:t>
            </w:r>
            <w:r>
              <w:rPr>
                <w:spacing w:val="-3"/>
                <w:sz w:val="18"/>
              </w:rPr>
              <w:t xml:space="preserve"> </w:t>
            </w:r>
            <w:r>
              <w:rPr>
                <w:spacing w:val="-2"/>
                <w:sz w:val="18"/>
              </w:rPr>
              <w:t>research.</w:t>
            </w:r>
          </w:p>
        </w:tc>
        <w:tc>
          <w:tcPr>
            <w:tcW w:w="1426" w:type="dxa"/>
            <w:tcBorders>
              <w:top w:val="single" w:sz="6" w:space="0" w:color="000000"/>
              <w:left w:val="single" w:sz="6" w:space="0" w:color="000000"/>
              <w:right w:val="single" w:sz="6" w:space="0" w:color="000000"/>
            </w:tcBorders>
          </w:tcPr>
          <w:p w14:paraId="6F3D96F7" w14:textId="77777777" w:rsidR="00121A87" w:rsidRDefault="00121A87" w:rsidP="00B92221">
            <w:pPr>
              <w:pStyle w:val="TableParagraph"/>
              <w:spacing w:before="21"/>
              <w:ind w:left="108"/>
              <w:rPr>
                <w:sz w:val="18"/>
              </w:rPr>
            </w:pPr>
            <w:r>
              <w:rPr>
                <w:sz w:val="18"/>
              </w:rPr>
              <w:t>Page</w:t>
            </w:r>
            <w:r>
              <w:rPr>
                <w:spacing w:val="-1"/>
                <w:sz w:val="18"/>
              </w:rPr>
              <w:t xml:space="preserve"> </w:t>
            </w:r>
            <w:r>
              <w:rPr>
                <w:spacing w:val="-5"/>
                <w:sz w:val="18"/>
              </w:rPr>
              <w:t>16</w:t>
            </w:r>
          </w:p>
        </w:tc>
      </w:tr>
      <w:tr w:rsidR="00121A87" w14:paraId="6C700742" w14:textId="77777777" w:rsidTr="00B92221">
        <w:trPr>
          <w:trHeight w:val="202"/>
        </w:trPr>
        <w:tc>
          <w:tcPr>
            <w:tcW w:w="13775" w:type="dxa"/>
            <w:gridSpan w:val="3"/>
            <w:tcBorders>
              <w:left w:val="single" w:sz="6" w:space="0" w:color="000000"/>
              <w:bottom w:val="single" w:sz="6" w:space="0" w:color="000000"/>
              <w:right w:val="single" w:sz="6" w:space="0" w:color="000000"/>
            </w:tcBorders>
            <w:shd w:val="clear" w:color="auto" w:fill="FFFFCC"/>
          </w:tcPr>
          <w:p w14:paraId="1EB34482" w14:textId="77777777" w:rsidR="00121A87" w:rsidRDefault="00121A87" w:rsidP="00B92221">
            <w:pPr>
              <w:pStyle w:val="TableParagraph"/>
              <w:spacing w:before="0" w:line="183" w:lineRule="exact"/>
              <w:rPr>
                <w:rFonts w:ascii="Arial"/>
                <w:b/>
                <w:sz w:val="18"/>
              </w:rPr>
            </w:pPr>
            <w:r>
              <w:rPr>
                <w:rFonts w:ascii="Arial"/>
                <w:b/>
                <w:sz w:val="18"/>
              </w:rPr>
              <w:t>OTHER</w:t>
            </w:r>
            <w:r>
              <w:rPr>
                <w:rFonts w:ascii="Arial"/>
                <w:b/>
                <w:spacing w:val="-1"/>
                <w:sz w:val="18"/>
              </w:rPr>
              <w:t xml:space="preserve"> </w:t>
            </w:r>
            <w:r>
              <w:rPr>
                <w:rFonts w:ascii="Arial"/>
                <w:b/>
                <w:spacing w:val="-2"/>
                <w:sz w:val="18"/>
              </w:rPr>
              <w:t>INFORMATION</w:t>
            </w:r>
          </w:p>
        </w:tc>
        <w:tc>
          <w:tcPr>
            <w:tcW w:w="1426" w:type="dxa"/>
            <w:tcBorders>
              <w:left w:val="single" w:sz="6" w:space="0" w:color="000000"/>
              <w:bottom w:val="single" w:sz="6" w:space="0" w:color="000000"/>
              <w:right w:val="single" w:sz="6" w:space="0" w:color="000000"/>
            </w:tcBorders>
            <w:shd w:val="clear" w:color="auto" w:fill="FFFFCC"/>
          </w:tcPr>
          <w:p w14:paraId="5E57E16D" w14:textId="77777777" w:rsidR="00121A87" w:rsidRDefault="00121A87" w:rsidP="00B92221">
            <w:pPr>
              <w:pStyle w:val="TableParagraph"/>
              <w:spacing w:before="0"/>
              <w:ind w:left="0"/>
              <w:rPr>
                <w:rFonts w:ascii="Times New Roman"/>
                <w:sz w:val="14"/>
              </w:rPr>
            </w:pPr>
          </w:p>
        </w:tc>
      </w:tr>
      <w:tr w:rsidR="00121A87" w14:paraId="55BDA932" w14:textId="77777777" w:rsidTr="00B92221">
        <w:trPr>
          <w:trHeight w:val="488"/>
        </w:trPr>
        <w:tc>
          <w:tcPr>
            <w:tcW w:w="1661" w:type="dxa"/>
            <w:vMerge w:val="restart"/>
            <w:tcBorders>
              <w:top w:val="single" w:sz="6" w:space="0" w:color="000000"/>
              <w:left w:val="single" w:sz="6" w:space="0" w:color="000000"/>
              <w:bottom w:val="single" w:sz="6" w:space="0" w:color="000000"/>
              <w:right w:val="single" w:sz="6" w:space="0" w:color="000000"/>
            </w:tcBorders>
          </w:tcPr>
          <w:p w14:paraId="20D36810" w14:textId="77777777" w:rsidR="00121A87" w:rsidRDefault="00121A87" w:rsidP="00B92221">
            <w:pPr>
              <w:pStyle w:val="TableParagraph"/>
              <w:spacing w:before="37" w:line="237" w:lineRule="auto"/>
              <w:ind w:right="221"/>
              <w:rPr>
                <w:sz w:val="18"/>
              </w:rPr>
            </w:pPr>
            <w:r>
              <w:rPr>
                <w:sz w:val="18"/>
              </w:rPr>
              <w:t>Registration</w:t>
            </w:r>
            <w:r>
              <w:rPr>
                <w:spacing w:val="-13"/>
                <w:sz w:val="18"/>
              </w:rPr>
              <w:t xml:space="preserve"> </w:t>
            </w:r>
            <w:r>
              <w:rPr>
                <w:sz w:val="18"/>
              </w:rPr>
              <w:t xml:space="preserve">and </w:t>
            </w:r>
            <w:r>
              <w:rPr>
                <w:spacing w:val="-2"/>
                <w:sz w:val="18"/>
              </w:rPr>
              <w:t>protocol</w:t>
            </w:r>
          </w:p>
        </w:tc>
        <w:tc>
          <w:tcPr>
            <w:tcW w:w="588" w:type="dxa"/>
            <w:tcBorders>
              <w:top w:val="single" w:sz="6" w:space="0" w:color="000000"/>
              <w:left w:val="single" w:sz="6" w:space="0" w:color="000000"/>
              <w:bottom w:val="single" w:sz="6" w:space="0" w:color="000000"/>
              <w:right w:val="single" w:sz="6" w:space="0" w:color="000000"/>
            </w:tcBorders>
          </w:tcPr>
          <w:p w14:paraId="694BF5AB" w14:textId="77777777" w:rsidR="00121A87" w:rsidRDefault="00121A87" w:rsidP="00B92221">
            <w:pPr>
              <w:pStyle w:val="TableParagraph"/>
              <w:ind w:left="98" w:right="9"/>
              <w:jc w:val="center"/>
              <w:rPr>
                <w:sz w:val="18"/>
              </w:rPr>
            </w:pPr>
            <w:r>
              <w:rPr>
                <w:spacing w:val="-5"/>
                <w:sz w:val="18"/>
              </w:rPr>
              <w:t>24a</w:t>
            </w:r>
          </w:p>
        </w:tc>
        <w:tc>
          <w:tcPr>
            <w:tcW w:w="11526" w:type="dxa"/>
            <w:tcBorders>
              <w:top w:val="single" w:sz="6" w:space="0" w:color="000000"/>
              <w:left w:val="single" w:sz="6" w:space="0" w:color="000000"/>
              <w:bottom w:val="single" w:sz="6" w:space="0" w:color="000000"/>
              <w:right w:val="single" w:sz="6" w:space="0" w:color="000000"/>
            </w:tcBorders>
          </w:tcPr>
          <w:p w14:paraId="221C8261" w14:textId="77777777" w:rsidR="00121A87" w:rsidRDefault="00121A87" w:rsidP="00B92221">
            <w:pPr>
              <w:pStyle w:val="TableParagraph"/>
              <w:rPr>
                <w:sz w:val="18"/>
              </w:rPr>
            </w:pPr>
            <w:r>
              <w:rPr>
                <w:sz w:val="18"/>
              </w:rPr>
              <w:t>Provide</w:t>
            </w:r>
            <w:r>
              <w:rPr>
                <w:spacing w:val="-5"/>
                <w:sz w:val="18"/>
              </w:rPr>
              <w:t xml:space="preserve"> </w:t>
            </w:r>
            <w:r>
              <w:rPr>
                <w:sz w:val="18"/>
              </w:rPr>
              <w:t>registration</w:t>
            </w:r>
            <w:r>
              <w:rPr>
                <w:spacing w:val="-3"/>
                <w:sz w:val="18"/>
              </w:rPr>
              <w:t xml:space="preserve"> </w:t>
            </w:r>
            <w:r>
              <w:rPr>
                <w:sz w:val="18"/>
              </w:rPr>
              <w:t>information</w:t>
            </w:r>
            <w:r>
              <w:rPr>
                <w:spacing w:val="-2"/>
                <w:sz w:val="18"/>
              </w:rPr>
              <w:t xml:space="preserve"> </w:t>
            </w:r>
            <w:r>
              <w:rPr>
                <w:sz w:val="18"/>
              </w:rPr>
              <w:t>for</w:t>
            </w:r>
            <w:r>
              <w:rPr>
                <w:spacing w:val="-3"/>
                <w:sz w:val="18"/>
              </w:rPr>
              <w:t xml:space="preserve"> </w:t>
            </w:r>
            <w:r>
              <w:rPr>
                <w:sz w:val="18"/>
              </w:rPr>
              <w:t>the</w:t>
            </w:r>
            <w:r>
              <w:rPr>
                <w:spacing w:val="-3"/>
                <w:sz w:val="18"/>
              </w:rPr>
              <w:t xml:space="preserve"> </w:t>
            </w:r>
            <w:r>
              <w:rPr>
                <w:sz w:val="18"/>
              </w:rPr>
              <w:t>review,</w:t>
            </w:r>
            <w:r>
              <w:rPr>
                <w:spacing w:val="-2"/>
                <w:sz w:val="18"/>
              </w:rPr>
              <w:t xml:space="preserve"> </w:t>
            </w:r>
            <w:r>
              <w:rPr>
                <w:sz w:val="18"/>
              </w:rPr>
              <w:t>including</w:t>
            </w:r>
            <w:r>
              <w:rPr>
                <w:spacing w:val="-5"/>
                <w:sz w:val="18"/>
              </w:rPr>
              <w:t xml:space="preserve"> </w:t>
            </w:r>
            <w:r>
              <w:rPr>
                <w:sz w:val="18"/>
              </w:rPr>
              <w:t>register</w:t>
            </w:r>
            <w:r>
              <w:rPr>
                <w:spacing w:val="-2"/>
                <w:sz w:val="18"/>
              </w:rPr>
              <w:t xml:space="preserve"> </w:t>
            </w:r>
            <w:r>
              <w:rPr>
                <w:sz w:val="18"/>
              </w:rPr>
              <w:t>name</w:t>
            </w:r>
            <w:r>
              <w:rPr>
                <w:spacing w:val="-3"/>
                <w:sz w:val="18"/>
              </w:rPr>
              <w:t xml:space="preserve"> </w:t>
            </w:r>
            <w:r>
              <w:rPr>
                <w:sz w:val="18"/>
              </w:rPr>
              <w:t>and</w:t>
            </w:r>
            <w:r>
              <w:rPr>
                <w:spacing w:val="-2"/>
                <w:sz w:val="18"/>
              </w:rPr>
              <w:t xml:space="preserve"> </w:t>
            </w:r>
            <w:r>
              <w:rPr>
                <w:sz w:val="18"/>
              </w:rPr>
              <w:t>registration</w:t>
            </w:r>
            <w:r>
              <w:rPr>
                <w:spacing w:val="-3"/>
                <w:sz w:val="18"/>
              </w:rPr>
              <w:t xml:space="preserve"> </w:t>
            </w:r>
            <w:r>
              <w:rPr>
                <w:sz w:val="18"/>
              </w:rPr>
              <w:t>number,</w:t>
            </w:r>
            <w:r>
              <w:rPr>
                <w:spacing w:val="-5"/>
                <w:sz w:val="18"/>
              </w:rPr>
              <w:t xml:space="preserve"> </w:t>
            </w:r>
            <w:r>
              <w:rPr>
                <w:sz w:val="18"/>
              </w:rPr>
              <w:t>or</w:t>
            </w:r>
            <w:r>
              <w:rPr>
                <w:spacing w:val="-2"/>
                <w:sz w:val="18"/>
              </w:rPr>
              <w:t xml:space="preserve"> </w:t>
            </w:r>
            <w:r>
              <w:rPr>
                <w:sz w:val="18"/>
              </w:rPr>
              <w:t>state</w:t>
            </w:r>
            <w:r>
              <w:rPr>
                <w:spacing w:val="-5"/>
                <w:sz w:val="18"/>
              </w:rPr>
              <w:t xml:space="preserve"> </w:t>
            </w:r>
            <w:r>
              <w:rPr>
                <w:sz w:val="18"/>
              </w:rPr>
              <w:t>that</w:t>
            </w:r>
            <w:r>
              <w:rPr>
                <w:spacing w:val="-4"/>
                <w:sz w:val="18"/>
              </w:rPr>
              <w:t xml:space="preserve"> </w:t>
            </w:r>
            <w:r>
              <w:rPr>
                <w:sz w:val="18"/>
              </w:rPr>
              <w:t>the</w:t>
            </w:r>
            <w:r>
              <w:rPr>
                <w:spacing w:val="-3"/>
                <w:sz w:val="18"/>
              </w:rPr>
              <w:t xml:space="preserve"> </w:t>
            </w:r>
            <w:r>
              <w:rPr>
                <w:sz w:val="18"/>
              </w:rPr>
              <w:t>review</w:t>
            </w:r>
            <w:r>
              <w:rPr>
                <w:spacing w:val="-5"/>
                <w:sz w:val="18"/>
              </w:rPr>
              <w:t xml:space="preserve"> </w:t>
            </w:r>
            <w:r>
              <w:rPr>
                <w:sz w:val="18"/>
              </w:rPr>
              <w:t>was</w:t>
            </w:r>
            <w:r>
              <w:rPr>
                <w:spacing w:val="-2"/>
                <w:sz w:val="18"/>
              </w:rPr>
              <w:t xml:space="preserve"> </w:t>
            </w:r>
            <w:r>
              <w:rPr>
                <w:sz w:val="18"/>
              </w:rPr>
              <w:t>not</w:t>
            </w:r>
            <w:r>
              <w:rPr>
                <w:spacing w:val="-2"/>
                <w:sz w:val="18"/>
              </w:rPr>
              <w:t xml:space="preserve"> registered.</w:t>
            </w:r>
          </w:p>
        </w:tc>
        <w:tc>
          <w:tcPr>
            <w:tcW w:w="1426" w:type="dxa"/>
            <w:tcBorders>
              <w:top w:val="single" w:sz="6" w:space="0" w:color="000000"/>
              <w:left w:val="single" w:sz="6" w:space="0" w:color="000000"/>
              <w:bottom w:val="single" w:sz="6" w:space="0" w:color="000000"/>
              <w:right w:val="single" w:sz="6" w:space="0" w:color="000000"/>
            </w:tcBorders>
          </w:tcPr>
          <w:p w14:paraId="3AC2943D" w14:textId="77777777" w:rsidR="00121A87" w:rsidRDefault="00121A87" w:rsidP="00B92221">
            <w:pPr>
              <w:pStyle w:val="TableParagraph"/>
              <w:spacing w:before="37" w:line="237" w:lineRule="auto"/>
              <w:ind w:left="108" w:right="606"/>
              <w:rPr>
                <w:sz w:val="18"/>
              </w:rPr>
            </w:pPr>
            <w:r>
              <w:rPr>
                <w:sz w:val="18"/>
              </w:rPr>
              <w:t xml:space="preserve">Page 4, </w:t>
            </w:r>
            <w:r>
              <w:rPr>
                <w:spacing w:val="-2"/>
                <w:sz w:val="18"/>
              </w:rPr>
              <w:t>Methods</w:t>
            </w:r>
          </w:p>
        </w:tc>
      </w:tr>
      <w:tr w:rsidR="00121A87" w14:paraId="58480CF9" w14:textId="77777777" w:rsidTr="00B92221">
        <w:trPr>
          <w:trHeight w:val="491"/>
        </w:trPr>
        <w:tc>
          <w:tcPr>
            <w:tcW w:w="1661" w:type="dxa"/>
            <w:vMerge/>
            <w:tcBorders>
              <w:top w:val="nil"/>
              <w:left w:val="single" w:sz="6" w:space="0" w:color="000000"/>
              <w:bottom w:val="single" w:sz="6" w:space="0" w:color="000000"/>
              <w:right w:val="single" w:sz="6" w:space="0" w:color="000000"/>
            </w:tcBorders>
          </w:tcPr>
          <w:p w14:paraId="6810D67A" w14:textId="77777777" w:rsidR="00121A87" w:rsidRDefault="00121A87" w:rsidP="00B92221">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6900F510" w14:textId="77777777" w:rsidR="00121A87" w:rsidRDefault="00121A87" w:rsidP="00B92221">
            <w:pPr>
              <w:pStyle w:val="TableParagraph"/>
              <w:ind w:left="98" w:right="9"/>
              <w:jc w:val="center"/>
              <w:rPr>
                <w:sz w:val="18"/>
              </w:rPr>
            </w:pPr>
            <w:r>
              <w:rPr>
                <w:spacing w:val="-5"/>
                <w:sz w:val="18"/>
              </w:rPr>
              <w:t>24b</w:t>
            </w:r>
          </w:p>
        </w:tc>
        <w:tc>
          <w:tcPr>
            <w:tcW w:w="11526" w:type="dxa"/>
            <w:tcBorders>
              <w:top w:val="single" w:sz="6" w:space="0" w:color="000000"/>
              <w:left w:val="single" w:sz="6" w:space="0" w:color="000000"/>
              <w:bottom w:val="single" w:sz="6" w:space="0" w:color="000000"/>
              <w:right w:val="single" w:sz="6" w:space="0" w:color="000000"/>
            </w:tcBorders>
          </w:tcPr>
          <w:p w14:paraId="64C6527C" w14:textId="77777777" w:rsidR="00121A87" w:rsidRDefault="00121A87" w:rsidP="00B92221">
            <w:pPr>
              <w:pStyle w:val="TableParagraph"/>
              <w:rPr>
                <w:sz w:val="18"/>
              </w:rPr>
            </w:pPr>
            <w:r>
              <w:rPr>
                <w:sz w:val="18"/>
              </w:rPr>
              <w:t>Indicate</w:t>
            </w:r>
            <w:r>
              <w:rPr>
                <w:spacing w:val="-4"/>
                <w:sz w:val="18"/>
              </w:rPr>
              <w:t xml:space="preserve"> </w:t>
            </w:r>
            <w:r>
              <w:rPr>
                <w:sz w:val="18"/>
              </w:rPr>
              <w:t>where the</w:t>
            </w:r>
            <w:r>
              <w:rPr>
                <w:spacing w:val="-2"/>
                <w:sz w:val="18"/>
              </w:rPr>
              <w:t xml:space="preserve"> </w:t>
            </w:r>
            <w:r>
              <w:rPr>
                <w:sz w:val="18"/>
              </w:rPr>
              <w:t>review</w:t>
            </w:r>
            <w:r>
              <w:rPr>
                <w:spacing w:val="-5"/>
                <w:sz w:val="18"/>
              </w:rPr>
              <w:t xml:space="preserve"> </w:t>
            </w:r>
            <w:r>
              <w:rPr>
                <w:sz w:val="18"/>
              </w:rPr>
              <w:t>protocol</w:t>
            </w:r>
            <w:r>
              <w:rPr>
                <w:spacing w:val="-4"/>
                <w:sz w:val="18"/>
              </w:rPr>
              <w:t xml:space="preserve"> </w:t>
            </w:r>
            <w:r>
              <w:rPr>
                <w:sz w:val="18"/>
              </w:rPr>
              <w:t>can</w:t>
            </w:r>
            <w:r>
              <w:rPr>
                <w:spacing w:val="-2"/>
                <w:sz w:val="18"/>
              </w:rPr>
              <w:t xml:space="preserve"> </w:t>
            </w:r>
            <w:r>
              <w:rPr>
                <w:sz w:val="18"/>
              </w:rPr>
              <w:t>be</w:t>
            </w:r>
            <w:r>
              <w:rPr>
                <w:spacing w:val="-4"/>
                <w:sz w:val="18"/>
              </w:rPr>
              <w:t xml:space="preserve"> </w:t>
            </w:r>
            <w:r>
              <w:rPr>
                <w:sz w:val="18"/>
              </w:rPr>
              <w:t>accessed,</w:t>
            </w:r>
            <w:r>
              <w:rPr>
                <w:spacing w:val="-1"/>
                <w:sz w:val="18"/>
              </w:rPr>
              <w:t xml:space="preserve"> </w:t>
            </w:r>
            <w:r>
              <w:rPr>
                <w:sz w:val="18"/>
              </w:rPr>
              <w:t>or</w:t>
            </w:r>
            <w:r>
              <w:rPr>
                <w:spacing w:val="-4"/>
                <w:sz w:val="18"/>
              </w:rPr>
              <w:t xml:space="preserve"> </w:t>
            </w:r>
            <w:r>
              <w:rPr>
                <w:sz w:val="18"/>
              </w:rPr>
              <w:t>state</w:t>
            </w:r>
            <w:r>
              <w:rPr>
                <w:spacing w:val="-4"/>
                <w:sz w:val="18"/>
              </w:rPr>
              <w:t xml:space="preserve"> </w:t>
            </w:r>
            <w:r>
              <w:rPr>
                <w:sz w:val="18"/>
              </w:rPr>
              <w:t>that</w:t>
            </w:r>
            <w:r>
              <w:rPr>
                <w:spacing w:val="-2"/>
                <w:sz w:val="18"/>
              </w:rPr>
              <w:t xml:space="preserve"> </w:t>
            </w:r>
            <w:r>
              <w:rPr>
                <w:sz w:val="18"/>
              </w:rPr>
              <w:t>a</w:t>
            </w:r>
            <w:r>
              <w:rPr>
                <w:spacing w:val="-4"/>
                <w:sz w:val="18"/>
              </w:rPr>
              <w:t xml:space="preserve"> </w:t>
            </w:r>
            <w:r>
              <w:rPr>
                <w:sz w:val="18"/>
              </w:rPr>
              <w:t>protocol</w:t>
            </w:r>
            <w:r>
              <w:rPr>
                <w:spacing w:val="-2"/>
                <w:sz w:val="18"/>
              </w:rPr>
              <w:t xml:space="preserve"> </w:t>
            </w:r>
            <w:r>
              <w:rPr>
                <w:sz w:val="18"/>
              </w:rPr>
              <w:t>was</w:t>
            </w:r>
            <w:r>
              <w:rPr>
                <w:spacing w:val="-1"/>
                <w:sz w:val="18"/>
              </w:rPr>
              <w:t xml:space="preserve"> </w:t>
            </w:r>
            <w:r>
              <w:rPr>
                <w:sz w:val="18"/>
              </w:rPr>
              <w:t>not</w:t>
            </w:r>
            <w:r>
              <w:rPr>
                <w:spacing w:val="-3"/>
                <w:sz w:val="18"/>
              </w:rPr>
              <w:t xml:space="preserve"> </w:t>
            </w:r>
            <w:r>
              <w:rPr>
                <w:spacing w:val="-2"/>
                <w:sz w:val="18"/>
              </w:rPr>
              <w:t>prepared.</w:t>
            </w:r>
          </w:p>
        </w:tc>
        <w:tc>
          <w:tcPr>
            <w:tcW w:w="1426" w:type="dxa"/>
            <w:tcBorders>
              <w:top w:val="single" w:sz="6" w:space="0" w:color="000000"/>
              <w:left w:val="single" w:sz="6" w:space="0" w:color="000000"/>
              <w:bottom w:val="single" w:sz="6" w:space="0" w:color="000000"/>
              <w:right w:val="single" w:sz="6" w:space="0" w:color="000000"/>
            </w:tcBorders>
          </w:tcPr>
          <w:p w14:paraId="27573990" w14:textId="77777777" w:rsidR="00121A87" w:rsidRDefault="00121A87" w:rsidP="00B92221">
            <w:pPr>
              <w:pStyle w:val="TableParagraph"/>
              <w:ind w:left="108" w:right="606"/>
              <w:rPr>
                <w:sz w:val="18"/>
              </w:rPr>
            </w:pPr>
            <w:r>
              <w:rPr>
                <w:sz w:val="18"/>
              </w:rPr>
              <w:t xml:space="preserve">Page 4, </w:t>
            </w:r>
            <w:r>
              <w:rPr>
                <w:spacing w:val="-2"/>
                <w:sz w:val="18"/>
              </w:rPr>
              <w:t>Methods</w:t>
            </w:r>
          </w:p>
        </w:tc>
      </w:tr>
      <w:tr w:rsidR="00121A87" w14:paraId="2739C7CE" w14:textId="77777777" w:rsidTr="00B92221">
        <w:trPr>
          <w:trHeight w:val="491"/>
        </w:trPr>
        <w:tc>
          <w:tcPr>
            <w:tcW w:w="1661" w:type="dxa"/>
            <w:vMerge/>
            <w:tcBorders>
              <w:top w:val="nil"/>
              <w:left w:val="single" w:sz="6" w:space="0" w:color="000000"/>
              <w:bottom w:val="single" w:sz="6" w:space="0" w:color="000000"/>
              <w:right w:val="single" w:sz="6" w:space="0" w:color="000000"/>
            </w:tcBorders>
          </w:tcPr>
          <w:p w14:paraId="5F26871E" w14:textId="77777777" w:rsidR="00121A87" w:rsidRDefault="00121A87" w:rsidP="00B92221">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641A81DB" w14:textId="77777777" w:rsidR="00121A87" w:rsidRDefault="00121A87" w:rsidP="00B92221">
            <w:pPr>
              <w:pStyle w:val="TableParagraph"/>
              <w:ind w:left="98"/>
              <w:jc w:val="center"/>
              <w:rPr>
                <w:sz w:val="18"/>
              </w:rPr>
            </w:pPr>
            <w:r>
              <w:rPr>
                <w:spacing w:val="-5"/>
                <w:sz w:val="18"/>
              </w:rPr>
              <w:t>24c</w:t>
            </w:r>
          </w:p>
        </w:tc>
        <w:tc>
          <w:tcPr>
            <w:tcW w:w="11526" w:type="dxa"/>
            <w:tcBorders>
              <w:top w:val="single" w:sz="6" w:space="0" w:color="000000"/>
              <w:left w:val="single" w:sz="6" w:space="0" w:color="000000"/>
              <w:bottom w:val="single" w:sz="6" w:space="0" w:color="000000"/>
              <w:right w:val="single" w:sz="6" w:space="0" w:color="000000"/>
            </w:tcBorders>
          </w:tcPr>
          <w:p w14:paraId="67F4A757" w14:textId="77777777" w:rsidR="00121A87" w:rsidRDefault="00121A87" w:rsidP="00B92221">
            <w:pPr>
              <w:pStyle w:val="TableParagraph"/>
              <w:rPr>
                <w:sz w:val="18"/>
              </w:rPr>
            </w:pPr>
            <w:r>
              <w:rPr>
                <w:sz w:val="18"/>
              </w:rPr>
              <w:t>Describe</w:t>
            </w:r>
            <w:r>
              <w:rPr>
                <w:spacing w:val="-9"/>
                <w:sz w:val="18"/>
              </w:rPr>
              <w:t xml:space="preserve"> </w:t>
            </w:r>
            <w:r>
              <w:rPr>
                <w:sz w:val="18"/>
              </w:rPr>
              <w:t>and</w:t>
            </w:r>
            <w:r>
              <w:rPr>
                <w:spacing w:val="-10"/>
                <w:sz w:val="18"/>
              </w:rPr>
              <w:t xml:space="preserve"> </w:t>
            </w:r>
            <w:r>
              <w:rPr>
                <w:sz w:val="18"/>
              </w:rPr>
              <w:t>explain</w:t>
            </w:r>
            <w:r>
              <w:rPr>
                <w:spacing w:val="-8"/>
                <w:sz w:val="18"/>
              </w:rPr>
              <w:t xml:space="preserve"> </w:t>
            </w:r>
            <w:r>
              <w:rPr>
                <w:sz w:val="18"/>
              </w:rPr>
              <w:t>any</w:t>
            </w:r>
            <w:r>
              <w:rPr>
                <w:spacing w:val="-10"/>
                <w:sz w:val="18"/>
              </w:rPr>
              <w:t xml:space="preserve"> </w:t>
            </w:r>
            <w:r>
              <w:rPr>
                <w:sz w:val="18"/>
              </w:rPr>
              <w:t>amendments</w:t>
            </w:r>
            <w:r>
              <w:rPr>
                <w:spacing w:val="-9"/>
                <w:sz w:val="18"/>
              </w:rPr>
              <w:t xml:space="preserve"> </w:t>
            </w:r>
            <w:r>
              <w:rPr>
                <w:sz w:val="18"/>
              </w:rPr>
              <w:t>to</w:t>
            </w:r>
            <w:r>
              <w:rPr>
                <w:spacing w:val="-8"/>
                <w:sz w:val="18"/>
              </w:rPr>
              <w:t xml:space="preserve"> </w:t>
            </w:r>
            <w:r>
              <w:rPr>
                <w:sz w:val="18"/>
              </w:rPr>
              <w:t>information</w:t>
            </w:r>
            <w:r>
              <w:rPr>
                <w:spacing w:val="-8"/>
                <w:sz w:val="18"/>
              </w:rPr>
              <w:t xml:space="preserve"> </w:t>
            </w:r>
            <w:r>
              <w:rPr>
                <w:sz w:val="18"/>
              </w:rPr>
              <w:t>provided</w:t>
            </w:r>
            <w:r>
              <w:rPr>
                <w:spacing w:val="-9"/>
                <w:sz w:val="18"/>
              </w:rPr>
              <w:t xml:space="preserve"> </w:t>
            </w:r>
            <w:r>
              <w:rPr>
                <w:sz w:val="18"/>
              </w:rPr>
              <w:t>at</w:t>
            </w:r>
            <w:r>
              <w:rPr>
                <w:spacing w:val="-8"/>
                <w:sz w:val="18"/>
              </w:rPr>
              <w:t xml:space="preserve"> </w:t>
            </w:r>
            <w:r>
              <w:rPr>
                <w:sz w:val="18"/>
              </w:rPr>
              <w:t>registration</w:t>
            </w:r>
            <w:r>
              <w:rPr>
                <w:spacing w:val="-10"/>
                <w:sz w:val="18"/>
              </w:rPr>
              <w:t xml:space="preserve"> </w:t>
            </w:r>
            <w:r>
              <w:rPr>
                <w:sz w:val="18"/>
              </w:rPr>
              <w:t>or</w:t>
            </w:r>
            <w:r>
              <w:rPr>
                <w:spacing w:val="-8"/>
                <w:sz w:val="18"/>
              </w:rPr>
              <w:t xml:space="preserve"> </w:t>
            </w:r>
            <w:r>
              <w:rPr>
                <w:sz w:val="18"/>
              </w:rPr>
              <w:t>in</w:t>
            </w:r>
            <w:r>
              <w:rPr>
                <w:spacing w:val="-8"/>
                <w:sz w:val="18"/>
              </w:rPr>
              <w:t xml:space="preserve"> </w:t>
            </w:r>
            <w:r>
              <w:rPr>
                <w:sz w:val="18"/>
              </w:rPr>
              <w:t>the</w:t>
            </w:r>
            <w:r>
              <w:rPr>
                <w:spacing w:val="-10"/>
                <w:sz w:val="18"/>
              </w:rPr>
              <w:t xml:space="preserve"> </w:t>
            </w:r>
            <w:r>
              <w:rPr>
                <w:spacing w:val="-2"/>
                <w:sz w:val="18"/>
              </w:rPr>
              <w:t>protocol.</w:t>
            </w:r>
          </w:p>
        </w:tc>
        <w:tc>
          <w:tcPr>
            <w:tcW w:w="1426" w:type="dxa"/>
            <w:tcBorders>
              <w:top w:val="single" w:sz="6" w:space="0" w:color="000000"/>
              <w:left w:val="single" w:sz="6" w:space="0" w:color="000000"/>
              <w:bottom w:val="single" w:sz="6" w:space="0" w:color="000000"/>
              <w:right w:val="single" w:sz="6" w:space="0" w:color="000000"/>
            </w:tcBorders>
          </w:tcPr>
          <w:p w14:paraId="2FC4AD51" w14:textId="77777777" w:rsidR="00121A87" w:rsidRDefault="00121A87" w:rsidP="00B92221">
            <w:pPr>
              <w:pStyle w:val="TableParagraph"/>
              <w:ind w:left="108" w:right="606"/>
              <w:rPr>
                <w:sz w:val="18"/>
              </w:rPr>
            </w:pPr>
            <w:r>
              <w:rPr>
                <w:sz w:val="18"/>
              </w:rPr>
              <w:t xml:space="preserve">Page 4, </w:t>
            </w:r>
            <w:r>
              <w:rPr>
                <w:spacing w:val="-2"/>
                <w:sz w:val="18"/>
              </w:rPr>
              <w:t>Methods</w:t>
            </w:r>
          </w:p>
        </w:tc>
      </w:tr>
    </w:tbl>
    <w:p w14:paraId="6EB2F955" w14:textId="77777777" w:rsidR="00121A87" w:rsidRDefault="00121A87" w:rsidP="00121A87">
      <w:pPr>
        <w:pStyle w:val="TableParagraph"/>
        <w:rPr>
          <w:sz w:val="18"/>
        </w:rPr>
        <w:sectPr w:rsidR="00121A87" w:rsidSect="00121A87">
          <w:type w:val="continuous"/>
          <w:pgSz w:w="15840" w:h="12240" w:orient="landscape"/>
          <w:pgMar w:top="1360" w:right="0" w:bottom="280" w:left="0" w:header="544" w:footer="0" w:gutter="0"/>
          <w:cols w:space="720"/>
        </w:sectPr>
      </w:pPr>
    </w:p>
    <w:tbl>
      <w:tblPr>
        <w:tblW w:w="0" w:type="auto"/>
        <w:tblInd w:w="331"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1661"/>
        <w:gridCol w:w="588"/>
        <w:gridCol w:w="11526"/>
        <w:gridCol w:w="1426"/>
      </w:tblGrid>
      <w:tr w:rsidR="00121A87" w14:paraId="59FC5ED3" w14:textId="77777777" w:rsidTr="00B92221">
        <w:trPr>
          <w:trHeight w:val="612"/>
        </w:trPr>
        <w:tc>
          <w:tcPr>
            <w:tcW w:w="1661" w:type="dxa"/>
            <w:tcBorders>
              <w:left w:val="single" w:sz="6" w:space="0" w:color="000000"/>
              <w:bottom w:val="double" w:sz="2" w:space="0" w:color="FFFFCC"/>
              <w:right w:val="single" w:sz="6" w:space="0" w:color="000000"/>
            </w:tcBorders>
            <w:shd w:val="clear" w:color="auto" w:fill="62629A"/>
          </w:tcPr>
          <w:p w14:paraId="6314275D" w14:textId="77777777" w:rsidR="00121A87" w:rsidRDefault="00121A87" w:rsidP="00B92221">
            <w:pPr>
              <w:pStyle w:val="TableParagraph"/>
              <w:spacing w:before="93"/>
              <w:ind w:right="511"/>
              <w:rPr>
                <w:rFonts w:ascii="Arial"/>
                <w:b/>
                <w:sz w:val="18"/>
              </w:rPr>
            </w:pPr>
            <w:r>
              <w:rPr>
                <w:rFonts w:ascii="Arial"/>
                <w:b/>
                <w:color w:val="FFFFFF"/>
                <w:sz w:val="18"/>
              </w:rPr>
              <w:lastRenderedPageBreak/>
              <w:t>Section</w:t>
            </w:r>
            <w:r>
              <w:rPr>
                <w:rFonts w:ascii="Arial"/>
                <w:b/>
                <w:color w:val="FFFFFF"/>
                <w:spacing w:val="-13"/>
                <w:sz w:val="18"/>
              </w:rPr>
              <w:t xml:space="preserve"> </w:t>
            </w:r>
            <w:r>
              <w:rPr>
                <w:rFonts w:ascii="Arial"/>
                <w:b/>
                <w:color w:val="FFFFFF"/>
                <w:sz w:val="18"/>
              </w:rPr>
              <w:t xml:space="preserve">and </w:t>
            </w:r>
            <w:r>
              <w:rPr>
                <w:rFonts w:ascii="Arial"/>
                <w:b/>
                <w:color w:val="FFFFFF"/>
                <w:spacing w:val="-2"/>
                <w:sz w:val="18"/>
              </w:rPr>
              <w:t>Topic</w:t>
            </w:r>
          </w:p>
        </w:tc>
        <w:tc>
          <w:tcPr>
            <w:tcW w:w="588" w:type="dxa"/>
            <w:tcBorders>
              <w:left w:val="single" w:sz="6" w:space="0" w:color="000000"/>
              <w:bottom w:val="double" w:sz="2" w:space="0" w:color="FFFFCC"/>
              <w:right w:val="single" w:sz="6" w:space="0" w:color="000000"/>
            </w:tcBorders>
            <w:shd w:val="clear" w:color="auto" w:fill="62629A"/>
          </w:tcPr>
          <w:p w14:paraId="173713CC" w14:textId="77777777" w:rsidR="00121A87" w:rsidRDefault="00121A87" w:rsidP="00B92221">
            <w:pPr>
              <w:pStyle w:val="TableParagraph"/>
              <w:spacing w:before="93"/>
              <w:ind w:right="91"/>
              <w:rPr>
                <w:rFonts w:ascii="Arial"/>
                <w:b/>
                <w:sz w:val="18"/>
              </w:rPr>
            </w:pPr>
            <w:r>
              <w:rPr>
                <w:rFonts w:ascii="Arial"/>
                <w:b/>
                <w:color w:val="FFFFFF"/>
                <w:spacing w:val="-4"/>
                <w:sz w:val="18"/>
              </w:rPr>
              <w:t xml:space="preserve">Item </w:t>
            </w:r>
            <w:r>
              <w:rPr>
                <w:rFonts w:ascii="Arial"/>
                <w:b/>
                <w:color w:val="FFFFFF"/>
                <w:spacing w:val="-10"/>
                <w:sz w:val="18"/>
              </w:rPr>
              <w:t>#</w:t>
            </w:r>
          </w:p>
        </w:tc>
        <w:tc>
          <w:tcPr>
            <w:tcW w:w="11526" w:type="dxa"/>
            <w:tcBorders>
              <w:left w:val="single" w:sz="6" w:space="0" w:color="000000"/>
              <w:right w:val="single" w:sz="6" w:space="0" w:color="000000"/>
            </w:tcBorders>
            <w:shd w:val="clear" w:color="auto" w:fill="62629A"/>
          </w:tcPr>
          <w:p w14:paraId="36FF3A00" w14:textId="77777777" w:rsidR="00121A87" w:rsidRDefault="00121A87" w:rsidP="00B92221">
            <w:pPr>
              <w:pStyle w:val="TableParagraph"/>
              <w:spacing w:before="196"/>
              <w:rPr>
                <w:rFonts w:ascii="Arial"/>
                <w:b/>
                <w:sz w:val="18"/>
              </w:rPr>
            </w:pPr>
            <w:r>
              <w:rPr>
                <w:rFonts w:ascii="Arial"/>
                <w:b/>
                <w:color w:val="FFFFFF"/>
                <w:sz w:val="18"/>
              </w:rPr>
              <w:t>Checklist</w:t>
            </w:r>
            <w:r>
              <w:rPr>
                <w:rFonts w:ascii="Arial"/>
                <w:b/>
                <w:color w:val="FFFFFF"/>
                <w:spacing w:val="-2"/>
                <w:sz w:val="18"/>
              </w:rPr>
              <w:t xml:space="preserve"> </w:t>
            </w:r>
            <w:r>
              <w:rPr>
                <w:rFonts w:ascii="Arial"/>
                <w:b/>
                <w:color w:val="FFFFFF"/>
                <w:spacing w:val="-4"/>
                <w:sz w:val="18"/>
              </w:rPr>
              <w:t>item</w:t>
            </w:r>
          </w:p>
        </w:tc>
        <w:tc>
          <w:tcPr>
            <w:tcW w:w="1426" w:type="dxa"/>
            <w:tcBorders>
              <w:left w:val="single" w:sz="6" w:space="0" w:color="000000"/>
              <w:right w:val="single" w:sz="6" w:space="0" w:color="000000"/>
            </w:tcBorders>
            <w:shd w:val="clear" w:color="auto" w:fill="62629A"/>
          </w:tcPr>
          <w:p w14:paraId="7860D103" w14:textId="77777777" w:rsidR="00121A87" w:rsidRDefault="00121A87" w:rsidP="00B92221">
            <w:pPr>
              <w:pStyle w:val="TableParagraph"/>
              <w:spacing w:before="0"/>
              <w:ind w:left="108" w:right="85"/>
              <w:rPr>
                <w:rFonts w:ascii="Arial"/>
                <w:b/>
                <w:sz w:val="18"/>
              </w:rPr>
            </w:pPr>
            <w:r>
              <w:rPr>
                <w:rFonts w:ascii="Arial"/>
                <w:b/>
                <w:color w:val="FFFFFF"/>
                <w:spacing w:val="-2"/>
                <w:sz w:val="18"/>
              </w:rPr>
              <w:t xml:space="preserve">Location </w:t>
            </w:r>
            <w:r>
              <w:rPr>
                <w:rFonts w:ascii="Arial"/>
                <w:b/>
                <w:color w:val="FFFFFF"/>
                <w:sz w:val="18"/>
              </w:rPr>
              <w:t>where</w:t>
            </w:r>
            <w:r>
              <w:rPr>
                <w:rFonts w:ascii="Arial"/>
                <w:b/>
                <w:color w:val="FFFFFF"/>
                <w:spacing w:val="-15"/>
                <w:sz w:val="18"/>
              </w:rPr>
              <w:t xml:space="preserve"> </w:t>
            </w:r>
            <w:r>
              <w:rPr>
                <w:rFonts w:ascii="Arial"/>
                <w:b/>
                <w:color w:val="FFFFFF"/>
                <w:sz w:val="18"/>
              </w:rPr>
              <w:t>item</w:t>
            </w:r>
            <w:r>
              <w:rPr>
                <w:rFonts w:ascii="Arial"/>
                <w:b/>
                <w:color w:val="FFFFFF"/>
                <w:spacing w:val="-12"/>
                <w:sz w:val="18"/>
              </w:rPr>
              <w:t xml:space="preserve"> </w:t>
            </w:r>
            <w:r>
              <w:rPr>
                <w:rFonts w:ascii="Arial"/>
                <w:b/>
                <w:color w:val="FFFFFF"/>
                <w:sz w:val="18"/>
              </w:rPr>
              <w:t>is</w:t>
            </w:r>
          </w:p>
          <w:p w14:paraId="353F5714" w14:textId="77777777" w:rsidR="00121A87" w:rsidRDefault="00121A87" w:rsidP="00B92221">
            <w:pPr>
              <w:pStyle w:val="TableParagraph"/>
              <w:spacing w:before="0" w:line="188" w:lineRule="exact"/>
              <w:ind w:left="108"/>
              <w:rPr>
                <w:rFonts w:ascii="Arial"/>
                <w:b/>
                <w:sz w:val="18"/>
              </w:rPr>
            </w:pPr>
            <w:r>
              <w:rPr>
                <w:rFonts w:ascii="Arial"/>
                <w:b/>
                <w:color w:val="FFFFFF"/>
                <w:spacing w:val="-2"/>
                <w:sz w:val="18"/>
              </w:rPr>
              <w:t>reported</w:t>
            </w:r>
          </w:p>
        </w:tc>
      </w:tr>
      <w:tr w:rsidR="00121A87" w14:paraId="053F0C93" w14:textId="77777777" w:rsidTr="00B92221">
        <w:trPr>
          <w:trHeight w:val="281"/>
        </w:trPr>
        <w:tc>
          <w:tcPr>
            <w:tcW w:w="1661" w:type="dxa"/>
            <w:tcBorders>
              <w:top w:val="double" w:sz="2" w:space="0" w:color="FFFFCC"/>
              <w:left w:val="single" w:sz="6" w:space="0" w:color="000000"/>
              <w:bottom w:val="single" w:sz="6" w:space="0" w:color="000000"/>
              <w:right w:val="single" w:sz="6" w:space="0" w:color="000000"/>
            </w:tcBorders>
          </w:tcPr>
          <w:p w14:paraId="41CEA636" w14:textId="77777777" w:rsidR="00121A87" w:rsidRDefault="00121A87" w:rsidP="00B92221">
            <w:pPr>
              <w:pStyle w:val="TableParagraph"/>
              <w:spacing w:before="33"/>
              <w:rPr>
                <w:sz w:val="18"/>
              </w:rPr>
            </w:pPr>
            <w:r>
              <w:rPr>
                <w:spacing w:val="-2"/>
                <w:sz w:val="18"/>
              </w:rPr>
              <w:t>Support</w:t>
            </w:r>
          </w:p>
        </w:tc>
        <w:tc>
          <w:tcPr>
            <w:tcW w:w="588" w:type="dxa"/>
            <w:tcBorders>
              <w:top w:val="double" w:sz="2" w:space="0" w:color="FFFFCC"/>
              <w:left w:val="single" w:sz="6" w:space="0" w:color="000000"/>
              <w:bottom w:val="single" w:sz="6" w:space="0" w:color="000000"/>
              <w:right w:val="single" w:sz="6" w:space="0" w:color="000000"/>
            </w:tcBorders>
          </w:tcPr>
          <w:p w14:paraId="2FCB2C20" w14:textId="77777777" w:rsidR="00121A87" w:rsidRDefault="00121A87" w:rsidP="00B92221">
            <w:pPr>
              <w:pStyle w:val="TableParagraph"/>
              <w:spacing w:before="33"/>
              <w:ind w:left="0" w:right="88"/>
              <w:jc w:val="right"/>
              <w:rPr>
                <w:sz w:val="18"/>
              </w:rPr>
            </w:pPr>
            <w:r>
              <w:rPr>
                <w:spacing w:val="-5"/>
                <w:sz w:val="18"/>
              </w:rPr>
              <w:t>25</w:t>
            </w:r>
          </w:p>
        </w:tc>
        <w:tc>
          <w:tcPr>
            <w:tcW w:w="11526" w:type="dxa"/>
            <w:tcBorders>
              <w:left w:val="single" w:sz="6" w:space="0" w:color="000000"/>
              <w:bottom w:val="single" w:sz="6" w:space="0" w:color="000000"/>
              <w:right w:val="single" w:sz="6" w:space="0" w:color="000000"/>
            </w:tcBorders>
          </w:tcPr>
          <w:p w14:paraId="20689E8B" w14:textId="77777777" w:rsidR="00121A87" w:rsidRDefault="00121A87" w:rsidP="00B92221">
            <w:pPr>
              <w:pStyle w:val="TableParagraph"/>
              <w:spacing w:before="33"/>
              <w:rPr>
                <w:sz w:val="18"/>
              </w:rPr>
            </w:pPr>
            <w:r>
              <w:rPr>
                <w:sz w:val="18"/>
              </w:rPr>
              <w:t>Describe</w:t>
            </w:r>
            <w:r>
              <w:rPr>
                <w:spacing w:val="-7"/>
                <w:sz w:val="18"/>
              </w:rPr>
              <w:t xml:space="preserve"> </w:t>
            </w:r>
            <w:r>
              <w:rPr>
                <w:sz w:val="18"/>
              </w:rPr>
              <w:t>sources</w:t>
            </w:r>
            <w:r>
              <w:rPr>
                <w:spacing w:val="-4"/>
                <w:sz w:val="18"/>
              </w:rPr>
              <w:t xml:space="preserve"> </w:t>
            </w:r>
            <w:r>
              <w:rPr>
                <w:sz w:val="18"/>
              </w:rPr>
              <w:t>of</w:t>
            </w:r>
            <w:r>
              <w:rPr>
                <w:spacing w:val="-7"/>
                <w:sz w:val="18"/>
              </w:rPr>
              <w:t xml:space="preserve"> </w:t>
            </w:r>
            <w:r>
              <w:rPr>
                <w:sz w:val="18"/>
              </w:rPr>
              <w:t>financial</w:t>
            </w:r>
            <w:r>
              <w:rPr>
                <w:spacing w:val="-3"/>
                <w:sz w:val="18"/>
              </w:rPr>
              <w:t xml:space="preserve"> </w:t>
            </w:r>
            <w:r>
              <w:rPr>
                <w:sz w:val="18"/>
              </w:rPr>
              <w:t>or</w:t>
            </w:r>
            <w:r>
              <w:rPr>
                <w:spacing w:val="-5"/>
                <w:sz w:val="18"/>
              </w:rPr>
              <w:t xml:space="preserve"> </w:t>
            </w:r>
            <w:r>
              <w:rPr>
                <w:sz w:val="18"/>
              </w:rPr>
              <w:t>non-financial</w:t>
            </w:r>
            <w:r>
              <w:rPr>
                <w:spacing w:val="-7"/>
                <w:sz w:val="18"/>
              </w:rPr>
              <w:t xml:space="preserve"> </w:t>
            </w:r>
            <w:r>
              <w:rPr>
                <w:sz w:val="18"/>
              </w:rPr>
              <w:t>support</w:t>
            </w:r>
            <w:r>
              <w:rPr>
                <w:spacing w:val="-5"/>
                <w:sz w:val="18"/>
              </w:rPr>
              <w:t xml:space="preserve"> </w:t>
            </w:r>
            <w:r>
              <w:rPr>
                <w:sz w:val="18"/>
              </w:rPr>
              <w:t>for</w:t>
            </w:r>
            <w:r>
              <w:rPr>
                <w:spacing w:val="-7"/>
                <w:sz w:val="18"/>
              </w:rPr>
              <w:t xml:space="preserve"> </w:t>
            </w:r>
            <w:r>
              <w:rPr>
                <w:sz w:val="18"/>
              </w:rPr>
              <w:t>the</w:t>
            </w:r>
            <w:r>
              <w:rPr>
                <w:spacing w:val="-7"/>
                <w:sz w:val="18"/>
              </w:rPr>
              <w:t xml:space="preserve"> </w:t>
            </w:r>
            <w:r>
              <w:rPr>
                <w:sz w:val="18"/>
              </w:rPr>
              <w:t>review,</w:t>
            </w:r>
            <w:r>
              <w:rPr>
                <w:spacing w:val="-4"/>
                <w:sz w:val="18"/>
              </w:rPr>
              <w:t xml:space="preserve"> </w:t>
            </w:r>
            <w:r>
              <w:rPr>
                <w:sz w:val="18"/>
              </w:rPr>
              <w:t>and</w:t>
            </w:r>
            <w:r>
              <w:rPr>
                <w:spacing w:val="-4"/>
                <w:sz w:val="18"/>
              </w:rPr>
              <w:t xml:space="preserve"> </w:t>
            </w:r>
            <w:r>
              <w:rPr>
                <w:sz w:val="18"/>
              </w:rPr>
              <w:t>the</w:t>
            </w:r>
            <w:r>
              <w:rPr>
                <w:spacing w:val="-5"/>
                <w:sz w:val="18"/>
              </w:rPr>
              <w:t xml:space="preserve"> </w:t>
            </w:r>
            <w:r>
              <w:rPr>
                <w:sz w:val="18"/>
              </w:rPr>
              <w:t>role</w:t>
            </w:r>
            <w:r>
              <w:rPr>
                <w:spacing w:val="-6"/>
                <w:sz w:val="18"/>
              </w:rPr>
              <w:t xml:space="preserve"> </w:t>
            </w:r>
            <w:r>
              <w:rPr>
                <w:sz w:val="18"/>
              </w:rPr>
              <w:t>of</w:t>
            </w:r>
            <w:r>
              <w:rPr>
                <w:spacing w:val="-4"/>
                <w:sz w:val="18"/>
              </w:rPr>
              <w:t xml:space="preserve"> </w:t>
            </w:r>
            <w:r>
              <w:rPr>
                <w:sz w:val="18"/>
              </w:rPr>
              <w:t>the</w:t>
            </w:r>
            <w:r>
              <w:rPr>
                <w:spacing w:val="-5"/>
                <w:sz w:val="18"/>
              </w:rPr>
              <w:t xml:space="preserve"> </w:t>
            </w:r>
            <w:r>
              <w:rPr>
                <w:sz w:val="18"/>
              </w:rPr>
              <w:t>funders</w:t>
            </w:r>
            <w:r>
              <w:rPr>
                <w:spacing w:val="-3"/>
                <w:sz w:val="18"/>
              </w:rPr>
              <w:t xml:space="preserve"> </w:t>
            </w:r>
            <w:r>
              <w:rPr>
                <w:sz w:val="18"/>
              </w:rPr>
              <w:t>or</w:t>
            </w:r>
            <w:r>
              <w:rPr>
                <w:spacing w:val="-6"/>
                <w:sz w:val="18"/>
              </w:rPr>
              <w:t xml:space="preserve"> </w:t>
            </w:r>
            <w:r>
              <w:rPr>
                <w:sz w:val="18"/>
              </w:rPr>
              <w:t>sponsors</w:t>
            </w:r>
            <w:r>
              <w:rPr>
                <w:spacing w:val="-5"/>
                <w:sz w:val="18"/>
              </w:rPr>
              <w:t xml:space="preserve"> </w:t>
            </w:r>
            <w:r>
              <w:rPr>
                <w:sz w:val="18"/>
              </w:rPr>
              <w:t>in</w:t>
            </w:r>
            <w:r>
              <w:rPr>
                <w:spacing w:val="-5"/>
                <w:sz w:val="18"/>
              </w:rPr>
              <w:t xml:space="preserve"> </w:t>
            </w:r>
            <w:r>
              <w:rPr>
                <w:sz w:val="18"/>
              </w:rPr>
              <w:t>the</w:t>
            </w:r>
            <w:r>
              <w:rPr>
                <w:spacing w:val="-4"/>
                <w:sz w:val="18"/>
              </w:rPr>
              <w:t xml:space="preserve"> </w:t>
            </w:r>
            <w:r>
              <w:rPr>
                <w:spacing w:val="-2"/>
                <w:sz w:val="18"/>
              </w:rPr>
              <w:t>review.</w:t>
            </w:r>
          </w:p>
        </w:tc>
        <w:tc>
          <w:tcPr>
            <w:tcW w:w="1426" w:type="dxa"/>
            <w:tcBorders>
              <w:left w:val="single" w:sz="6" w:space="0" w:color="000000"/>
              <w:bottom w:val="single" w:sz="6" w:space="0" w:color="000000"/>
              <w:right w:val="single" w:sz="6" w:space="0" w:color="000000"/>
            </w:tcBorders>
          </w:tcPr>
          <w:p w14:paraId="689708F2" w14:textId="77777777" w:rsidR="00121A87" w:rsidRDefault="00121A87" w:rsidP="00B92221">
            <w:pPr>
              <w:pStyle w:val="TableParagraph"/>
              <w:spacing w:before="33"/>
              <w:ind w:left="108"/>
              <w:rPr>
                <w:sz w:val="18"/>
              </w:rPr>
            </w:pPr>
            <w:r>
              <w:rPr>
                <w:sz w:val="18"/>
              </w:rPr>
              <w:t>Page</w:t>
            </w:r>
            <w:r>
              <w:rPr>
                <w:spacing w:val="-1"/>
                <w:sz w:val="18"/>
              </w:rPr>
              <w:t xml:space="preserve"> </w:t>
            </w:r>
            <w:r>
              <w:rPr>
                <w:spacing w:val="-5"/>
                <w:sz w:val="18"/>
              </w:rPr>
              <w:t>18</w:t>
            </w:r>
          </w:p>
        </w:tc>
      </w:tr>
      <w:tr w:rsidR="00121A87" w14:paraId="2775CD2B" w14:textId="77777777" w:rsidTr="00B92221">
        <w:trPr>
          <w:trHeight w:val="489"/>
        </w:trPr>
        <w:tc>
          <w:tcPr>
            <w:tcW w:w="1661" w:type="dxa"/>
            <w:tcBorders>
              <w:top w:val="single" w:sz="6" w:space="0" w:color="000000"/>
              <w:left w:val="single" w:sz="6" w:space="0" w:color="000000"/>
              <w:bottom w:val="single" w:sz="6" w:space="0" w:color="000000"/>
              <w:right w:val="single" w:sz="6" w:space="0" w:color="000000"/>
            </w:tcBorders>
          </w:tcPr>
          <w:p w14:paraId="5ED22304" w14:textId="77777777" w:rsidR="00121A87" w:rsidRDefault="00121A87" w:rsidP="00B92221">
            <w:pPr>
              <w:pStyle w:val="TableParagraph"/>
              <w:spacing w:before="37" w:line="237" w:lineRule="auto"/>
              <w:ind w:right="511"/>
              <w:rPr>
                <w:sz w:val="18"/>
              </w:rPr>
            </w:pPr>
            <w:r>
              <w:rPr>
                <w:spacing w:val="-2"/>
                <w:sz w:val="18"/>
              </w:rPr>
              <w:t>Competing interests</w:t>
            </w:r>
          </w:p>
        </w:tc>
        <w:tc>
          <w:tcPr>
            <w:tcW w:w="588" w:type="dxa"/>
            <w:tcBorders>
              <w:top w:val="single" w:sz="6" w:space="0" w:color="000000"/>
              <w:left w:val="single" w:sz="6" w:space="0" w:color="000000"/>
              <w:bottom w:val="single" w:sz="6" w:space="0" w:color="000000"/>
              <w:right w:val="single" w:sz="6" w:space="0" w:color="000000"/>
            </w:tcBorders>
          </w:tcPr>
          <w:p w14:paraId="3E963276" w14:textId="77777777" w:rsidR="00121A87" w:rsidRDefault="00121A87" w:rsidP="00B92221">
            <w:pPr>
              <w:pStyle w:val="TableParagraph"/>
              <w:ind w:left="0" w:right="88"/>
              <w:jc w:val="right"/>
              <w:rPr>
                <w:sz w:val="18"/>
              </w:rPr>
            </w:pPr>
            <w:r>
              <w:rPr>
                <w:spacing w:val="-5"/>
                <w:sz w:val="18"/>
              </w:rPr>
              <w:t>26</w:t>
            </w:r>
          </w:p>
        </w:tc>
        <w:tc>
          <w:tcPr>
            <w:tcW w:w="11526" w:type="dxa"/>
            <w:tcBorders>
              <w:top w:val="single" w:sz="6" w:space="0" w:color="000000"/>
              <w:left w:val="single" w:sz="6" w:space="0" w:color="000000"/>
              <w:bottom w:val="single" w:sz="6" w:space="0" w:color="000000"/>
              <w:right w:val="single" w:sz="6" w:space="0" w:color="000000"/>
            </w:tcBorders>
          </w:tcPr>
          <w:p w14:paraId="231AA2D3" w14:textId="77777777" w:rsidR="00121A87" w:rsidRDefault="00121A87" w:rsidP="00B92221">
            <w:pPr>
              <w:pStyle w:val="TableParagraph"/>
              <w:rPr>
                <w:sz w:val="18"/>
              </w:rPr>
            </w:pPr>
            <w:r>
              <w:rPr>
                <w:sz w:val="18"/>
              </w:rPr>
              <w:t>Declare</w:t>
            </w:r>
            <w:r>
              <w:rPr>
                <w:spacing w:val="-10"/>
                <w:sz w:val="18"/>
              </w:rPr>
              <w:t xml:space="preserve"> </w:t>
            </w:r>
            <w:r>
              <w:rPr>
                <w:sz w:val="18"/>
              </w:rPr>
              <w:t>any</w:t>
            </w:r>
            <w:r>
              <w:rPr>
                <w:spacing w:val="-11"/>
                <w:sz w:val="18"/>
              </w:rPr>
              <w:t xml:space="preserve"> </w:t>
            </w:r>
            <w:r>
              <w:rPr>
                <w:sz w:val="18"/>
              </w:rPr>
              <w:t>competing</w:t>
            </w:r>
            <w:r>
              <w:rPr>
                <w:spacing w:val="-9"/>
                <w:sz w:val="18"/>
              </w:rPr>
              <w:t xml:space="preserve"> </w:t>
            </w:r>
            <w:r>
              <w:rPr>
                <w:sz w:val="18"/>
              </w:rPr>
              <w:t>interests</w:t>
            </w:r>
            <w:r>
              <w:rPr>
                <w:spacing w:val="-8"/>
                <w:sz w:val="18"/>
              </w:rPr>
              <w:t xml:space="preserve"> </w:t>
            </w:r>
            <w:r>
              <w:rPr>
                <w:sz w:val="18"/>
              </w:rPr>
              <w:t>of</w:t>
            </w:r>
            <w:r>
              <w:rPr>
                <w:spacing w:val="-10"/>
                <w:sz w:val="18"/>
              </w:rPr>
              <w:t xml:space="preserve"> </w:t>
            </w:r>
            <w:r>
              <w:rPr>
                <w:sz w:val="18"/>
              </w:rPr>
              <w:t>review</w:t>
            </w:r>
            <w:r>
              <w:rPr>
                <w:spacing w:val="-11"/>
                <w:sz w:val="18"/>
              </w:rPr>
              <w:t xml:space="preserve"> </w:t>
            </w:r>
            <w:r>
              <w:rPr>
                <w:spacing w:val="-2"/>
                <w:sz w:val="18"/>
              </w:rPr>
              <w:t>authors.</w:t>
            </w:r>
          </w:p>
        </w:tc>
        <w:tc>
          <w:tcPr>
            <w:tcW w:w="1426" w:type="dxa"/>
            <w:tcBorders>
              <w:top w:val="single" w:sz="6" w:space="0" w:color="000000"/>
              <w:left w:val="single" w:sz="6" w:space="0" w:color="000000"/>
              <w:bottom w:val="single" w:sz="6" w:space="0" w:color="000000"/>
              <w:right w:val="single" w:sz="6" w:space="0" w:color="000000"/>
            </w:tcBorders>
          </w:tcPr>
          <w:p w14:paraId="4FE536D8" w14:textId="77777777" w:rsidR="00121A87" w:rsidRDefault="00121A87" w:rsidP="00B92221">
            <w:pPr>
              <w:pStyle w:val="TableParagraph"/>
              <w:ind w:left="108"/>
              <w:rPr>
                <w:sz w:val="18"/>
              </w:rPr>
            </w:pPr>
            <w:r>
              <w:rPr>
                <w:sz w:val="18"/>
              </w:rPr>
              <w:t>Page</w:t>
            </w:r>
            <w:r>
              <w:rPr>
                <w:spacing w:val="-1"/>
                <w:sz w:val="18"/>
              </w:rPr>
              <w:t xml:space="preserve"> </w:t>
            </w:r>
            <w:r>
              <w:rPr>
                <w:spacing w:val="-5"/>
                <w:sz w:val="18"/>
              </w:rPr>
              <w:t>18</w:t>
            </w:r>
          </w:p>
        </w:tc>
      </w:tr>
      <w:tr w:rsidR="00121A87" w14:paraId="1511E799" w14:textId="77777777" w:rsidTr="00B92221">
        <w:trPr>
          <w:trHeight w:val="695"/>
        </w:trPr>
        <w:tc>
          <w:tcPr>
            <w:tcW w:w="1661" w:type="dxa"/>
            <w:tcBorders>
              <w:top w:val="single" w:sz="6" w:space="0" w:color="000000"/>
              <w:left w:val="single" w:sz="6" w:space="0" w:color="000000"/>
              <w:right w:val="single" w:sz="6" w:space="0" w:color="000000"/>
            </w:tcBorders>
          </w:tcPr>
          <w:p w14:paraId="6D4CB625" w14:textId="77777777" w:rsidR="00121A87" w:rsidRDefault="00121A87" w:rsidP="00B92221">
            <w:pPr>
              <w:pStyle w:val="TableParagraph"/>
              <w:ind w:right="161"/>
              <w:rPr>
                <w:sz w:val="18"/>
              </w:rPr>
            </w:pPr>
            <w:r>
              <w:rPr>
                <w:sz w:val="18"/>
              </w:rPr>
              <w:t>Availability of data,</w:t>
            </w:r>
            <w:r>
              <w:rPr>
                <w:spacing w:val="-15"/>
                <w:sz w:val="18"/>
              </w:rPr>
              <w:t xml:space="preserve"> </w:t>
            </w:r>
            <w:r>
              <w:rPr>
                <w:sz w:val="18"/>
              </w:rPr>
              <w:t>code</w:t>
            </w:r>
            <w:r>
              <w:rPr>
                <w:spacing w:val="-12"/>
                <w:sz w:val="18"/>
              </w:rPr>
              <w:t xml:space="preserve"> </w:t>
            </w:r>
            <w:r>
              <w:rPr>
                <w:sz w:val="18"/>
              </w:rPr>
              <w:t>and other</w:t>
            </w:r>
            <w:r>
              <w:rPr>
                <w:spacing w:val="-5"/>
                <w:sz w:val="18"/>
              </w:rPr>
              <w:t xml:space="preserve"> </w:t>
            </w:r>
            <w:r>
              <w:rPr>
                <w:spacing w:val="-2"/>
                <w:sz w:val="18"/>
              </w:rPr>
              <w:t>materials</w:t>
            </w:r>
          </w:p>
        </w:tc>
        <w:tc>
          <w:tcPr>
            <w:tcW w:w="588" w:type="dxa"/>
            <w:tcBorders>
              <w:top w:val="single" w:sz="6" w:space="0" w:color="000000"/>
              <w:left w:val="single" w:sz="6" w:space="0" w:color="000000"/>
              <w:right w:val="single" w:sz="6" w:space="0" w:color="000000"/>
            </w:tcBorders>
          </w:tcPr>
          <w:p w14:paraId="32F4AD3E" w14:textId="77777777" w:rsidR="00121A87" w:rsidRDefault="00121A87" w:rsidP="00B92221">
            <w:pPr>
              <w:pStyle w:val="TableParagraph"/>
              <w:ind w:left="0" w:right="88"/>
              <w:jc w:val="right"/>
              <w:rPr>
                <w:sz w:val="18"/>
              </w:rPr>
            </w:pPr>
            <w:r>
              <w:rPr>
                <w:spacing w:val="-5"/>
                <w:sz w:val="18"/>
              </w:rPr>
              <w:t>27</w:t>
            </w:r>
          </w:p>
        </w:tc>
        <w:tc>
          <w:tcPr>
            <w:tcW w:w="11526" w:type="dxa"/>
            <w:tcBorders>
              <w:top w:val="single" w:sz="6" w:space="0" w:color="000000"/>
              <w:left w:val="single" w:sz="6" w:space="0" w:color="000000"/>
              <w:right w:val="single" w:sz="6" w:space="0" w:color="000000"/>
            </w:tcBorders>
          </w:tcPr>
          <w:p w14:paraId="6FA6EA7A" w14:textId="77777777" w:rsidR="00121A87" w:rsidRDefault="00121A87" w:rsidP="00B92221">
            <w:pPr>
              <w:pStyle w:val="TableParagraph"/>
              <w:rPr>
                <w:sz w:val="18"/>
              </w:rPr>
            </w:pPr>
            <w:r>
              <w:rPr>
                <w:sz w:val="18"/>
              </w:rPr>
              <w:t>Report</w:t>
            </w:r>
            <w:r>
              <w:rPr>
                <w:spacing w:val="-1"/>
                <w:sz w:val="18"/>
              </w:rPr>
              <w:t xml:space="preserve"> </w:t>
            </w:r>
            <w:r>
              <w:rPr>
                <w:sz w:val="18"/>
              </w:rPr>
              <w:t>which</w:t>
            </w:r>
            <w:r>
              <w:rPr>
                <w:spacing w:val="-3"/>
                <w:sz w:val="18"/>
              </w:rPr>
              <w:t xml:space="preserve"> </w:t>
            </w:r>
            <w:r>
              <w:rPr>
                <w:sz w:val="18"/>
              </w:rPr>
              <w:t>of the</w:t>
            </w:r>
            <w:r>
              <w:rPr>
                <w:spacing w:val="-1"/>
                <w:sz w:val="18"/>
              </w:rPr>
              <w:t xml:space="preserve"> </w:t>
            </w:r>
            <w:r>
              <w:rPr>
                <w:sz w:val="18"/>
              </w:rPr>
              <w:t>following</w:t>
            </w:r>
            <w:r>
              <w:rPr>
                <w:spacing w:val="-3"/>
                <w:sz w:val="18"/>
              </w:rPr>
              <w:t xml:space="preserve"> </w:t>
            </w:r>
            <w:r>
              <w:rPr>
                <w:sz w:val="18"/>
              </w:rPr>
              <w:t>are</w:t>
            </w:r>
            <w:r>
              <w:rPr>
                <w:spacing w:val="-1"/>
                <w:sz w:val="18"/>
              </w:rPr>
              <w:t xml:space="preserve"> </w:t>
            </w:r>
            <w:r>
              <w:rPr>
                <w:sz w:val="18"/>
              </w:rPr>
              <w:t>publicly</w:t>
            </w:r>
            <w:r>
              <w:rPr>
                <w:spacing w:val="-3"/>
                <w:sz w:val="18"/>
              </w:rPr>
              <w:t xml:space="preserve"> </w:t>
            </w:r>
            <w:r>
              <w:rPr>
                <w:sz w:val="18"/>
              </w:rPr>
              <w:t>available</w:t>
            </w:r>
            <w:r>
              <w:rPr>
                <w:spacing w:val="-3"/>
                <w:sz w:val="18"/>
              </w:rPr>
              <w:t xml:space="preserve"> </w:t>
            </w:r>
            <w:r>
              <w:rPr>
                <w:sz w:val="18"/>
              </w:rPr>
              <w:t>and</w:t>
            </w:r>
            <w:r>
              <w:rPr>
                <w:spacing w:val="-3"/>
                <w:sz w:val="18"/>
              </w:rPr>
              <w:t xml:space="preserve"> </w:t>
            </w:r>
            <w:r>
              <w:rPr>
                <w:sz w:val="18"/>
              </w:rPr>
              <w:t>where</w:t>
            </w:r>
            <w:r>
              <w:rPr>
                <w:spacing w:val="-1"/>
                <w:sz w:val="18"/>
              </w:rPr>
              <w:t xml:space="preserve"> </w:t>
            </w:r>
            <w:r>
              <w:rPr>
                <w:sz w:val="18"/>
              </w:rPr>
              <w:t>they</w:t>
            </w:r>
            <w:r>
              <w:rPr>
                <w:spacing w:val="-3"/>
                <w:sz w:val="18"/>
              </w:rPr>
              <w:t xml:space="preserve"> </w:t>
            </w:r>
            <w:r>
              <w:rPr>
                <w:sz w:val="18"/>
              </w:rPr>
              <w:t>can</w:t>
            </w:r>
            <w:r>
              <w:rPr>
                <w:spacing w:val="-1"/>
                <w:sz w:val="18"/>
              </w:rPr>
              <w:t xml:space="preserve"> </w:t>
            </w:r>
            <w:r>
              <w:rPr>
                <w:sz w:val="18"/>
              </w:rPr>
              <w:t>be</w:t>
            </w:r>
            <w:r>
              <w:rPr>
                <w:spacing w:val="-1"/>
                <w:sz w:val="18"/>
              </w:rPr>
              <w:t xml:space="preserve"> </w:t>
            </w:r>
            <w:r>
              <w:rPr>
                <w:sz w:val="18"/>
              </w:rPr>
              <w:t>found:</w:t>
            </w:r>
            <w:r>
              <w:rPr>
                <w:spacing w:val="-3"/>
                <w:sz w:val="18"/>
              </w:rPr>
              <w:t xml:space="preserve"> </w:t>
            </w:r>
            <w:r>
              <w:rPr>
                <w:sz w:val="18"/>
              </w:rPr>
              <w:t>template</w:t>
            </w:r>
            <w:r>
              <w:rPr>
                <w:spacing w:val="-3"/>
                <w:sz w:val="18"/>
              </w:rPr>
              <w:t xml:space="preserve"> </w:t>
            </w:r>
            <w:r>
              <w:rPr>
                <w:sz w:val="18"/>
              </w:rPr>
              <w:t>data</w:t>
            </w:r>
            <w:r>
              <w:rPr>
                <w:spacing w:val="-3"/>
                <w:sz w:val="18"/>
              </w:rPr>
              <w:t xml:space="preserve"> </w:t>
            </w:r>
            <w:r>
              <w:rPr>
                <w:sz w:val="18"/>
              </w:rPr>
              <w:t>collection</w:t>
            </w:r>
            <w:r>
              <w:rPr>
                <w:spacing w:val="-3"/>
                <w:sz w:val="18"/>
              </w:rPr>
              <w:t xml:space="preserve"> </w:t>
            </w:r>
            <w:r>
              <w:rPr>
                <w:sz w:val="18"/>
              </w:rPr>
              <w:t>forms;</w:t>
            </w:r>
            <w:r>
              <w:rPr>
                <w:spacing w:val="-3"/>
                <w:sz w:val="18"/>
              </w:rPr>
              <w:t xml:space="preserve"> </w:t>
            </w:r>
            <w:r>
              <w:rPr>
                <w:sz w:val="18"/>
              </w:rPr>
              <w:t>data</w:t>
            </w:r>
            <w:r>
              <w:rPr>
                <w:spacing w:val="-3"/>
                <w:sz w:val="18"/>
              </w:rPr>
              <w:t xml:space="preserve"> </w:t>
            </w:r>
            <w:r>
              <w:rPr>
                <w:sz w:val="18"/>
              </w:rPr>
              <w:t>extracted</w:t>
            </w:r>
            <w:r>
              <w:rPr>
                <w:spacing w:val="-1"/>
                <w:sz w:val="18"/>
              </w:rPr>
              <w:t xml:space="preserve"> </w:t>
            </w:r>
            <w:r>
              <w:rPr>
                <w:sz w:val="18"/>
              </w:rPr>
              <w:t>from included studies; data used for all analyses; analytic code; any other materials used in the review.</w:t>
            </w:r>
          </w:p>
        </w:tc>
        <w:tc>
          <w:tcPr>
            <w:tcW w:w="1426" w:type="dxa"/>
            <w:tcBorders>
              <w:top w:val="single" w:sz="6" w:space="0" w:color="000000"/>
              <w:left w:val="single" w:sz="6" w:space="0" w:color="000000"/>
              <w:right w:val="single" w:sz="6" w:space="0" w:color="000000"/>
            </w:tcBorders>
          </w:tcPr>
          <w:p w14:paraId="717E4B0B" w14:textId="77777777" w:rsidR="00121A87" w:rsidRDefault="00121A87" w:rsidP="00B92221">
            <w:pPr>
              <w:pStyle w:val="TableParagraph"/>
              <w:ind w:left="108"/>
              <w:rPr>
                <w:sz w:val="18"/>
              </w:rPr>
            </w:pPr>
            <w:r>
              <w:rPr>
                <w:sz w:val="18"/>
              </w:rPr>
              <w:t>Page</w:t>
            </w:r>
            <w:r>
              <w:rPr>
                <w:spacing w:val="-1"/>
                <w:sz w:val="18"/>
              </w:rPr>
              <w:t xml:space="preserve"> </w:t>
            </w:r>
            <w:r>
              <w:rPr>
                <w:spacing w:val="-5"/>
                <w:sz w:val="18"/>
              </w:rPr>
              <w:t>18</w:t>
            </w:r>
          </w:p>
        </w:tc>
      </w:tr>
    </w:tbl>
    <w:p w14:paraId="6AEEA322" w14:textId="77777777" w:rsidR="00121A87" w:rsidRDefault="00121A87" w:rsidP="00121A87">
      <w:pPr>
        <w:pStyle w:val="BodyText"/>
        <w:spacing w:before="79"/>
        <w:rPr>
          <w:rFonts w:ascii="Times New Roman"/>
        </w:rPr>
      </w:pPr>
    </w:p>
    <w:p w14:paraId="27196AAA" w14:textId="19C6FEDD" w:rsidR="00121A87" w:rsidRDefault="00121A87" w:rsidP="00121A87">
      <w:pPr>
        <w:pStyle w:val="BodyText"/>
        <w:ind w:left="432" w:right="426"/>
      </w:pPr>
      <w:r>
        <w:rPr>
          <w:rFonts w:ascii="Arial"/>
          <w:i/>
        </w:rPr>
        <w:t>From:</w:t>
      </w:r>
      <w:r>
        <w:rPr>
          <w:rFonts w:ascii="Arial"/>
          <w:i/>
          <w:spacing w:val="80"/>
          <w:w w:val="150"/>
        </w:rPr>
        <w:t xml:space="preserve"> </w:t>
      </w:r>
      <w:r>
        <w:t>Page</w:t>
      </w:r>
      <w:r>
        <w:rPr>
          <w:spacing w:val="32"/>
        </w:rPr>
        <w:t xml:space="preserve"> </w:t>
      </w:r>
      <w:r>
        <w:t>MJ,</w:t>
      </w:r>
      <w:r>
        <w:rPr>
          <w:spacing w:val="34"/>
        </w:rPr>
        <w:t xml:space="preserve"> </w:t>
      </w:r>
      <w:r>
        <w:t>McKenzie</w:t>
      </w:r>
      <w:r>
        <w:rPr>
          <w:spacing w:val="34"/>
        </w:rPr>
        <w:t xml:space="preserve"> </w:t>
      </w:r>
      <w:r>
        <w:t>JE,</w:t>
      </w:r>
      <w:r>
        <w:rPr>
          <w:spacing w:val="31"/>
        </w:rPr>
        <w:t xml:space="preserve"> </w:t>
      </w:r>
      <w:r>
        <w:t>Bossuyt</w:t>
      </w:r>
      <w:r>
        <w:rPr>
          <w:spacing w:val="34"/>
        </w:rPr>
        <w:t xml:space="preserve"> </w:t>
      </w:r>
      <w:r>
        <w:t>PM,</w:t>
      </w:r>
      <w:r>
        <w:rPr>
          <w:spacing w:val="31"/>
        </w:rPr>
        <w:t xml:space="preserve"> </w:t>
      </w:r>
      <w:proofErr w:type="spellStart"/>
      <w:r>
        <w:t>Boutron</w:t>
      </w:r>
      <w:proofErr w:type="spellEnd"/>
      <w:r>
        <w:rPr>
          <w:spacing w:val="32"/>
        </w:rPr>
        <w:t xml:space="preserve"> </w:t>
      </w:r>
      <w:r>
        <w:t>I,</w:t>
      </w:r>
      <w:r>
        <w:rPr>
          <w:spacing w:val="34"/>
        </w:rPr>
        <w:t xml:space="preserve"> </w:t>
      </w:r>
      <w:r>
        <w:t>Hoffmann</w:t>
      </w:r>
      <w:r>
        <w:rPr>
          <w:spacing w:val="32"/>
        </w:rPr>
        <w:t xml:space="preserve"> </w:t>
      </w:r>
      <w:r>
        <w:t>TC,</w:t>
      </w:r>
      <w:r>
        <w:rPr>
          <w:spacing w:val="34"/>
        </w:rPr>
        <w:t xml:space="preserve"> </w:t>
      </w:r>
      <w:r>
        <w:t>Mulrow</w:t>
      </w:r>
      <w:r>
        <w:rPr>
          <w:spacing w:val="29"/>
        </w:rPr>
        <w:t xml:space="preserve"> </w:t>
      </w:r>
      <w:r>
        <w:t>CD,</w:t>
      </w:r>
      <w:r>
        <w:rPr>
          <w:spacing w:val="34"/>
        </w:rPr>
        <w:t xml:space="preserve"> </w:t>
      </w:r>
      <w:r>
        <w:t>et</w:t>
      </w:r>
      <w:r>
        <w:rPr>
          <w:spacing w:val="34"/>
        </w:rPr>
        <w:t xml:space="preserve"> </w:t>
      </w:r>
      <w:r>
        <w:t>al.</w:t>
      </w:r>
      <w:r>
        <w:rPr>
          <w:spacing w:val="34"/>
        </w:rPr>
        <w:t xml:space="preserve"> </w:t>
      </w:r>
      <w:r>
        <w:t>The</w:t>
      </w:r>
      <w:r>
        <w:rPr>
          <w:spacing w:val="29"/>
        </w:rPr>
        <w:t xml:space="preserve"> </w:t>
      </w:r>
      <w:r>
        <w:t>PRISMA</w:t>
      </w:r>
      <w:r>
        <w:rPr>
          <w:spacing w:val="33"/>
        </w:rPr>
        <w:t xml:space="preserve"> </w:t>
      </w:r>
      <w:r>
        <w:t>2020</w:t>
      </w:r>
      <w:r>
        <w:rPr>
          <w:spacing w:val="30"/>
        </w:rPr>
        <w:t xml:space="preserve"> </w:t>
      </w:r>
      <w:r>
        <w:t>statement:</w:t>
      </w:r>
      <w:r>
        <w:rPr>
          <w:spacing w:val="34"/>
        </w:rPr>
        <w:t xml:space="preserve"> </w:t>
      </w:r>
      <w:r>
        <w:t>an</w:t>
      </w:r>
      <w:r>
        <w:rPr>
          <w:spacing w:val="32"/>
        </w:rPr>
        <w:t xml:space="preserve"> </w:t>
      </w:r>
      <w:r>
        <w:t>updated</w:t>
      </w:r>
      <w:r>
        <w:rPr>
          <w:spacing w:val="32"/>
        </w:rPr>
        <w:t xml:space="preserve"> </w:t>
      </w:r>
      <w:r>
        <w:t>guideline</w:t>
      </w:r>
      <w:r>
        <w:rPr>
          <w:spacing w:val="32"/>
        </w:rPr>
        <w:t xml:space="preserve"> </w:t>
      </w:r>
      <w:r>
        <w:t>for</w:t>
      </w:r>
      <w:r>
        <w:rPr>
          <w:spacing w:val="32"/>
        </w:rPr>
        <w:t xml:space="preserve"> </w:t>
      </w:r>
      <w:r>
        <w:t>reporting</w:t>
      </w:r>
      <w:r>
        <w:rPr>
          <w:spacing w:val="32"/>
        </w:rPr>
        <w:t xml:space="preserve"> </w:t>
      </w:r>
      <w:r>
        <w:t>systematic</w:t>
      </w:r>
      <w:r>
        <w:rPr>
          <w:spacing w:val="34"/>
        </w:rPr>
        <w:t xml:space="preserve"> </w:t>
      </w:r>
      <w:r>
        <w:t>reviews.</w:t>
      </w:r>
      <w:r>
        <w:rPr>
          <w:spacing w:val="34"/>
        </w:rPr>
        <w:t xml:space="preserve"> </w:t>
      </w:r>
      <w:r>
        <w:t>BMJ</w:t>
      </w:r>
      <w:r>
        <w:rPr>
          <w:spacing w:val="34"/>
        </w:rPr>
        <w:t xml:space="preserve"> </w:t>
      </w:r>
      <w:r>
        <w:t>2021;</w:t>
      </w:r>
      <w:proofErr w:type="gramStart"/>
      <w:r>
        <w:t>372:n</w:t>
      </w:r>
      <w:proofErr w:type="gramEnd"/>
      <w:r>
        <w:t>71.</w:t>
      </w:r>
      <w:r>
        <w:rPr>
          <w:spacing w:val="34"/>
        </w:rPr>
        <w:t xml:space="preserve"> </w:t>
      </w:r>
      <w:proofErr w:type="spellStart"/>
      <w:r>
        <w:t>doi</w:t>
      </w:r>
      <w:proofErr w:type="spellEnd"/>
      <w:r>
        <w:t xml:space="preserve">: </w:t>
      </w:r>
      <w:r>
        <w:rPr>
          <w:spacing w:val="-2"/>
        </w:rPr>
        <w:t>10.1136/</w:t>
      </w:r>
      <w:proofErr w:type="gramStart"/>
      <w:r>
        <w:rPr>
          <w:spacing w:val="-2"/>
        </w:rPr>
        <w:t>bmj.n</w:t>
      </w:r>
      <w:proofErr w:type="gramEnd"/>
      <w:r>
        <w:rPr>
          <w:spacing w:val="-2"/>
        </w:rPr>
        <w:t>71</w:t>
      </w:r>
    </w:p>
    <w:sectPr w:rsidR="00121A87" w:rsidSect="00A74CB4">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Trebuchet MS">
    <w:altName w:val="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4EE16" w14:textId="77777777" w:rsidR="00121A87" w:rsidRDefault="00121A87">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2DE1C27B" wp14:editId="48EEC405">
              <wp:simplePos x="0" y="0"/>
              <wp:positionH relativeFrom="page">
                <wp:posOffset>947419</wp:posOffset>
              </wp:positionH>
              <wp:positionV relativeFrom="page">
                <wp:posOffset>444988</wp:posOffset>
              </wp:positionV>
              <wp:extent cx="1820545" cy="205104"/>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0545" cy="205104"/>
                      </a:xfrm>
                      <a:prstGeom prst="rect">
                        <a:avLst/>
                      </a:prstGeom>
                    </wps:spPr>
                    <wps:txbx>
                      <w:txbxContent>
                        <w:p w14:paraId="5F6FFE20" w14:textId="77777777" w:rsidR="00121A87" w:rsidRDefault="00121A87" w:rsidP="007E2DBB">
                          <w:pPr>
                            <w:spacing w:before="26"/>
                            <w:rPr>
                              <w:rFonts w:ascii="Trebuchet MS"/>
                              <w:b/>
                              <w:sz w:val="24"/>
                            </w:rPr>
                          </w:pPr>
                        </w:p>
                      </w:txbxContent>
                    </wps:txbx>
                    <wps:bodyPr wrap="square" lIns="0" tIns="0" rIns="0" bIns="0" rtlCol="0">
                      <a:noAutofit/>
                    </wps:bodyPr>
                  </wps:wsp>
                </a:graphicData>
              </a:graphic>
            </wp:anchor>
          </w:drawing>
        </mc:Choice>
        <mc:Fallback>
          <w:pict>
            <v:shapetype w14:anchorId="2DE1C27B" id="_x0000_t202" coordsize="21600,21600" o:spt="202" path="m,l,21600r21600,l21600,xe">
              <v:stroke joinstyle="miter"/>
              <v:path gradientshapeok="t" o:connecttype="rect"/>
            </v:shapetype>
            <v:shape id="Textbox 2" o:spid="_x0000_s1026" type="#_x0000_t202" style="position:absolute;margin-left:74.6pt;margin-top:35.05pt;width:143.35pt;height:16.1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" filled="f" stroked="f">
              <v:textbox inset="0,0,0,0">
                <w:txbxContent>
                  <w:p w14:paraId="5F6FFE20" w14:textId="77777777" w:rsidR="00121A87" w:rsidRDefault="00121A87" w:rsidP="007E2DBB">
                    <w:pPr>
                      <w:spacing w:before="26"/>
                      <w:rPr>
                        <w:rFonts w:ascii="Trebuchet MS"/>
                        <w:b/>
                        <w:sz w:val="24"/>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34D"/>
    <w:rsid w:val="00121A87"/>
    <w:rsid w:val="001F7A70"/>
    <w:rsid w:val="003D5054"/>
    <w:rsid w:val="00405771"/>
    <w:rsid w:val="006538BF"/>
    <w:rsid w:val="0067234D"/>
    <w:rsid w:val="007049E9"/>
    <w:rsid w:val="0096700A"/>
    <w:rsid w:val="009B2F99"/>
    <w:rsid w:val="009B7A81"/>
    <w:rsid w:val="00A04138"/>
    <w:rsid w:val="00A228C6"/>
    <w:rsid w:val="00A26ED6"/>
    <w:rsid w:val="00A31A8D"/>
    <w:rsid w:val="00A74CB4"/>
    <w:rsid w:val="00AB29F5"/>
    <w:rsid w:val="00B136C8"/>
    <w:rsid w:val="00B26B8A"/>
    <w:rsid w:val="00C41B09"/>
    <w:rsid w:val="00E17270"/>
    <w:rsid w:val="00E576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9CD202"/>
  <w15:chartTrackingRefBased/>
  <w15:docId w15:val="{E4556B7D-BCCE-45A0-A550-8B3C623E7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34D"/>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6Colorful-Accent5">
    <w:name w:val="Grid Table 6 Colorful Accent 5"/>
    <w:basedOn w:val="TableNormal"/>
    <w:uiPriority w:val="51"/>
    <w:rsid w:val="0067234D"/>
    <w:pPr>
      <w:spacing w:after="0" w:line="240" w:lineRule="auto"/>
    </w:pPr>
    <w:rPr>
      <w:color w:val="2E74B5" w:themeColor="accent5" w:themeShade="BF"/>
      <w:kern w:val="0"/>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5">
    <w:name w:val="Grid Table 2 Accent 5"/>
    <w:basedOn w:val="TableNormal"/>
    <w:uiPriority w:val="47"/>
    <w:rsid w:val="0067234D"/>
    <w:pPr>
      <w:spacing w:after="0" w:line="240" w:lineRule="auto"/>
    </w:pPr>
    <w:rPr>
      <w:kern w:val="0"/>
      <w14:ligatures w14:val="none"/>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5">
    <w:name w:val="Grid Table 4 Accent 5"/>
    <w:basedOn w:val="TableNormal"/>
    <w:uiPriority w:val="49"/>
    <w:rsid w:val="003D5054"/>
    <w:pPr>
      <w:spacing w:after="0" w:line="240" w:lineRule="auto"/>
    </w:pPr>
    <w:rPr>
      <w:kern w:val="0"/>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next w:val="GridTable4-Accent6"/>
    <w:uiPriority w:val="49"/>
    <w:rsid w:val="0096700A"/>
    <w:pPr>
      <w:spacing w:after="0" w:line="240" w:lineRule="auto"/>
    </w:pPr>
    <w:rPr>
      <w:kern w:val="0"/>
      <w14:ligatures w14:val="none"/>
    </w:rPr>
    <w:tblPr>
      <w:tblStyleRowBandSize w:val="1"/>
      <w:tblStyleColBandSize w:val="1"/>
      <w:tblBorders>
        <w:top w:val="single" w:sz="4" w:space="0" w:color="A0C7C5"/>
        <w:left w:val="single" w:sz="4" w:space="0" w:color="A0C7C5"/>
        <w:bottom w:val="single" w:sz="4" w:space="0" w:color="A0C7C5"/>
        <w:right w:val="single" w:sz="4" w:space="0" w:color="A0C7C5"/>
        <w:insideH w:val="single" w:sz="4" w:space="0" w:color="A0C7C5"/>
        <w:insideV w:val="single" w:sz="4" w:space="0" w:color="A0C7C5"/>
      </w:tblBorders>
    </w:tblPr>
    <w:tblStylePr w:type="firstRow">
      <w:rPr>
        <w:b/>
        <w:bCs/>
        <w:color w:val="FFFFFF"/>
      </w:rPr>
      <w:tblPr/>
      <w:tcPr>
        <w:tcBorders>
          <w:top w:val="single" w:sz="4" w:space="0" w:color="62A39F"/>
          <w:left w:val="single" w:sz="4" w:space="0" w:color="62A39F"/>
          <w:bottom w:val="single" w:sz="4" w:space="0" w:color="62A39F"/>
          <w:right w:val="single" w:sz="4" w:space="0" w:color="62A39F"/>
          <w:insideH w:val="nil"/>
          <w:insideV w:val="nil"/>
        </w:tcBorders>
        <w:shd w:val="clear" w:color="auto" w:fill="62A39F"/>
      </w:tcPr>
    </w:tblStylePr>
    <w:tblStylePr w:type="lastRow">
      <w:rPr>
        <w:b/>
        <w:bCs/>
      </w:rPr>
      <w:tblPr/>
      <w:tcPr>
        <w:tcBorders>
          <w:top w:val="double" w:sz="4" w:space="0" w:color="62A39F"/>
        </w:tcBorders>
      </w:tcPr>
    </w:tblStylePr>
    <w:tblStylePr w:type="firstCol">
      <w:rPr>
        <w:b/>
        <w:bCs/>
      </w:rPr>
    </w:tblStylePr>
    <w:tblStylePr w:type="lastCol">
      <w:rPr>
        <w:b/>
        <w:bCs/>
      </w:rPr>
    </w:tblStylePr>
    <w:tblStylePr w:type="band1Vert">
      <w:tblPr/>
      <w:tcPr>
        <w:shd w:val="clear" w:color="auto" w:fill="DFECEB"/>
      </w:tcPr>
    </w:tblStylePr>
    <w:tblStylePr w:type="band1Horz">
      <w:tblPr/>
      <w:tcPr>
        <w:shd w:val="clear" w:color="auto" w:fill="DFECEB"/>
      </w:tcPr>
    </w:tblStylePr>
  </w:style>
  <w:style w:type="table" w:styleId="GridTable4-Accent6">
    <w:name w:val="Grid Table 4 Accent 6"/>
    <w:basedOn w:val="TableNormal"/>
    <w:uiPriority w:val="49"/>
    <w:rsid w:val="0096700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CommentReference">
    <w:name w:val="annotation reference"/>
    <w:basedOn w:val="DefaultParagraphFont"/>
    <w:uiPriority w:val="99"/>
    <w:semiHidden/>
    <w:unhideWhenUsed/>
    <w:rsid w:val="00E5765F"/>
    <w:rPr>
      <w:sz w:val="16"/>
      <w:szCs w:val="16"/>
    </w:rPr>
  </w:style>
  <w:style w:type="paragraph" w:styleId="CommentText">
    <w:name w:val="annotation text"/>
    <w:basedOn w:val="Normal"/>
    <w:link w:val="CommentTextChar"/>
    <w:uiPriority w:val="99"/>
    <w:semiHidden/>
    <w:unhideWhenUsed/>
    <w:rsid w:val="00E5765F"/>
    <w:pPr>
      <w:spacing w:line="240" w:lineRule="auto"/>
    </w:pPr>
    <w:rPr>
      <w:sz w:val="20"/>
      <w:szCs w:val="20"/>
    </w:rPr>
  </w:style>
  <w:style w:type="character" w:customStyle="1" w:styleId="CommentTextChar">
    <w:name w:val="Comment Text Char"/>
    <w:basedOn w:val="DefaultParagraphFont"/>
    <w:link w:val="CommentText"/>
    <w:uiPriority w:val="99"/>
    <w:semiHidden/>
    <w:rsid w:val="00E5765F"/>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5765F"/>
    <w:rPr>
      <w:b/>
      <w:bCs/>
    </w:rPr>
  </w:style>
  <w:style w:type="character" w:customStyle="1" w:styleId="CommentSubjectChar">
    <w:name w:val="Comment Subject Char"/>
    <w:basedOn w:val="CommentTextChar"/>
    <w:link w:val="CommentSubject"/>
    <w:uiPriority w:val="99"/>
    <w:semiHidden/>
    <w:rsid w:val="00E5765F"/>
    <w:rPr>
      <w:b/>
      <w:bCs/>
      <w:kern w:val="0"/>
      <w:sz w:val="20"/>
      <w:szCs w:val="20"/>
      <w14:ligatures w14:val="none"/>
    </w:rPr>
  </w:style>
  <w:style w:type="paragraph" w:styleId="BalloonText">
    <w:name w:val="Balloon Text"/>
    <w:basedOn w:val="Normal"/>
    <w:link w:val="BalloonTextChar"/>
    <w:uiPriority w:val="99"/>
    <w:semiHidden/>
    <w:unhideWhenUsed/>
    <w:rsid w:val="00A31A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1A8D"/>
    <w:rPr>
      <w:rFonts w:ascii="Segoe UI" w:hAnsi="Segoe UI" w:cs="Segoe UI"/>
      <w:kern w:val="0"/>
      <w:sz w:val="18"/>
      <w:szCs w:val="18"/>
      <w14:ligatures w14:val="none"/>
    </w:rPr>
  </w:style>
  <w:style w:type="table" w:styleId="GridTable2-Accent1">
    <w:name w:val="Grid Table 2 Accent 1"/>
    <w:basedOn w:val="TableNormal"/>
    <w:uiPriority w:val="47"/>
    <w:rsid w:val="00405771"/>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1Light-Accent6">
    <w:name w:val="Grid Table 1 Light Accent 6"/>
    <w:basedOn w:val="TableNormal"/>
    <w:uiPriority w:val="46"/>
    <w:rsid w:val="00AB29F5"/>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Grid">
    <w:name w:val="Table Grid"/>
    <w:basedOn w:val="TableNormal"/>
    <w:uiPriority w:val="39"/>
    <w:rsid w:val="00AB29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121A87"/>
    <w:pPr>
      <w:widowControl w:val="0"/>
      <w:autoSpaceDE w:val="0"/>
      <w:autoSpaceDN w:val="0"/>
      <w:spacing w:after="0" w:line="240" w:lineRule="auto"/>
    </w:pPr>
    <w:rPr>
      <w:rFonts w:ascii="Arial MT" w:eastAsia="Arial MT" w:hAnsi="Arial MT" w:cs="Arial MT"/>
      <w:sz w:val="16"/>
      <w:szCs w:val="16"/>
    </w:rPr>
  </w:style>
  <w:style w:type="character" w:customStyle="1" w:styleId="BodyTextChar">
    <w:name w:val="Body Text Char"/>
    <w:basedOn w:val="DefaultParagraphFont"/>
    <w:link w:val="BodyText"/>
    <w:uiPriority w:val="1"/>
    <w:rsid w:val="00121A87"/>
    <w:rPr>
      <w:rFonts w:ascii="Arial MT" w:eastAsia="Arial MT" w:hAnsi="Arial MT" w:cs="Arial MT"/>
      <w:kern w:val="0"/>
      <w:sz w:val="16"/>
      <w:szCs w:val="16"/>
      <w14:ligatures w14:val="none"/>
    </w:rPr>
  </w:style>
  <w:style w:type="paragraph" w:styleId="Title">
    <w:name w:val="Title"/>
    <w:basedOn w:val="Normal"/>
    <w:link w:val="TitleChar"/>
    <w:uiPriority w:val="10"/>
    <w:qFormat/>
    <w:rsid w:val="00121A87"/>
    <w:pPr>
      <w:widowControl w:val="0"/>
      <w:autoSpaceDE w:val="0"/>
      <w:autoSpaceDN w:val="0"/>
      <w:spacing w:before="26" w:after="0" w:line="240" w:lineRule="auto"/>
      <w:ind w:left="20"/>
    </w:pPr>
    <w:rPr>
      <w:rFonts w:ascii="Trebuchet MS" w:eastAsia="Trebuchet MS" w:hAnsi="Trebuchet MS" w:cs="Trebuchet MS"/>
      <w:b/>
      <w:bCs/>
      <w:sz w:val="24"/>
      <w:szCs w:val="24"/>
    </w:rPr>
  </w:style>
  <w:style w:type="character" w:customStyle="1" w:styleId="TitleChar">
    <w:name w:val="Title Char"/>
    <w:basedOn w:val="DefaultParagraphFont"/>
    <w:link w:val="Title"/>
    <w:uiPriority w:val="10"/>
    <w:rsid w:val="00121A87"/>
    <w:rPr>
      <w:rFonts w:ascii="Trebuchet MS" w:eastAsia="Trebuchet MS" w:hAnsi="Trebuchet MS" w:cs="Trebuchet MS"/>
      <w:b/>
      <w:bCs/>
      <w:kern w:val="0"/>
      <w:sz w:val="24"/>
      <w:szCs w:val="24"/>
      <w14:ligatures w14:val="none"/>
    </w:rPr>
  </w:style>
  <w:style w:type="paragraph" w:styleId="ListParagraph">
    <w:name w:val="List Paragraph"/>
    <w:basedOn w:val="Normal"/>
    <w:uiPriority w:val="1"/>
    <w:qFormat/>
    <w:rsid w:val="00121A87"/>
    <w:pPr>
      <w:widowControl w:val="0"/>
      <w:autoSpaceDE w:val="0"/>
      <w:autoSpaceDN w:val="0"/>
      <w:spacing w:after="0" w:line="240" w:lineRule="auto"/>
    </w:pPr>
    <w:rPr>
      <w:rFonts w:ascii="Arial MT" w:eastAsia="Arial MT" w:hAnsi="Arial MT" w:cs="Arial MT"/>
    </w:rPr>
  </w:style>
  <w:style w:type="paragraph" w:customStyle="1" w:styleId="TableParagraph">
    <w:name w:val="Table Paragraph"/>
    <w:basedOn w:val="Normal"/>
    <w:uiPriority w:val="1"/>
    <w:qFormat/>
    <w:rsid w:val="00121A87"/>
    <w:pPr>
      <w:widowControl w:val="0"/>
      <w:autoSpaceDE w:val="0"/>
      <w:autoSpaceDN w:val="0"/>
      <w:spacing w:before="36" w:after="0" w:line="240" w:lineRule="auto"/>
      <w:ind w:left="107"/>
    </w:pPr>
    <w:rPr>
      <w:rFonts w:ascii="Arial MT" w:eastAsia="Arial MT" w:hAnsi="Arial MT" w:cs="Arial MT"/>
    </w:rPr>
  </w:style>
  <w:style w:type="paragraph" w:styleId="Header">
    <w:name w:val="header"/>
    <w:basedOn w:val="Normal"/>
    <w:link w:val="HeaderChar"/>
    <w:uiPriority w:val="99"/>
    <w:unhideWhenUsed/>
    <w:rsid w:val="00121A87"/>
    <w:pPr>
      <w:widowControl w:val="0"/>
      <w:tabs>
        <w:tab w:val="center" w:pos="4680"/>
        <w:tab w:val="right" w:pos="9360"/>
      </w:tabs>
      <w:autoSpaceDE w:val="0"/>
      <w:autoSpaceDN w:val="0"/>
      <w:spacing w:after="0" w:line="240" w:lineRule="auto"/>
    </w:pPr>
    <w:rPr>
      <w:rFonts w:ascii="Arial MT" w:eastAsia="Arial MT" w:hAnsi="Arial MT" w:cs="Arial MT"/>
    </w:rPr>
  </w:style>
  <w:style w:type="character" w:customStyle="1" w:styleId="HeaderChar">
    <w:name w:val="Header Char"/>
    <w:basedOn w:val="DefaultParagraphFont"/>
    <w:link w:val="Header"/>
    <w:uiPriority w:val="99"/>
    <w:rsid w:val="00121A87"/>
    <w:rPr>
      <w:rFonts w:ascii="Arial MT" w:eastAsia="Arial MT" w:hAnsi="Arial MT" w:cs="Arial MT"/>
      <w:kern w:val="0"/>
      <w14:ligatures w14:val="none"/>
    </w:rPr>
  </w:style>
  <w:style w:type="paragraph" w:styleId="Footer">
    <w:name w:val="footer"/>
    <w:basedOn w:val="Normal"/>
    <w:link w:val="FooterChar"/>
    <w:uiPriority w:val="99"/>
    <w:unhideWhenUsed/>
    <w:rsid w:val="00121A87"/>
    <w:pPr>
      <w:widowControl w:val="0"/>
      <w:tabs>
        <w:tab w:val="center" w:pos="4680"/>
        <w:tab w:val="right" w:pos="9360"/>
      </w:tabs>
      <w:autoSpaceDE w:val="0"/>
      <w:autoSpaceDN w:val="0"/>
      <w:spacing w:after="0" w:line="240" w:lineRule="auto"/>
    </w:pPr>
    <w:rPr>
      <w:rFonts w:ascii="Arial MT" w:eastAsia="Arial MT" w:hAnsi="Arial MT" w:cs="Arial MT"/>
    </w:rPr>
  </w:style>
  <w:style w:type="character" w:customStyle="1" w:styleId="FooterChar">
    <w:name w:val="Footer Char"/>
    <w:basedOn w:val="DefaultParagraphFont"/>
    <w:link w:val="Footer"/>
    <w:uiPriority w:val="99"/>
    <w:rsid w:val="00121A87"/>
    <w:rPr>
      <w:rFonts w:ascii="Arial MT" w:eastAsia="Arial MT" w:hAnsi="Arial MT" w:cs="Arial M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14</Pages>
  <Words>3728</Words>
  <Characters>23485</Characters>
  <Application>Microsoft Office Word</Application>
  <DocSecurity>0</DocSecurity>
  <Lines>1116</Lines>
  <Paragraphs>495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Sepideh Razi</dc:creator>
  <cp:keywords/>
  <dc:description/>
  <cp:lastModifiedBy>User</cp:lastModifiedBy>
  <cp:revision>3</cp:revision>
  <dcterms:created xsi:type="dcterms:W3CDTF">2025-03-19T22:36:00Z</dcterms:created>
  <dcterms:modified xsi:type="dcterms:W3CDTF">2025-04-08T12:26:00Z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f32f6100-2395-4c70-830e-847b639be39a</vt:lpwstr>
  </property>
</Properties>
</file>