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24EBE" w14:textId="520CE31E" w:rsidR="00A525BC" w:rsidRPr="00A525BC" w:rsidRDefault="00C771AF" w:rsidP="00A525BC">
      <w:pPr>
        <w:spacing w:line="240" w:lineRule="auto"/>
        <w:rPr>
          <w:rFonts w:ascii="Times New Roman" w:eastAsiaTheme="minorEastAsia" w:hAnsi="Times New Roman" w:cs="Times New Roman"/>
        </w:rPr>
      </w:pPr>
      <w:r w:rsidRPr="007A732A">
        <w:rPr>
          <w:rFonts w:ascii="Times New Roman" w:eastAsia="Times New Roman" w:hAnsi="Times New Roman" w:cs="Times New Roman"/>
          <w:color w:val="FF0000"/>
        </w:rPr>
        <w:t xml:space="preserve">Supplementary Table </w:t>
      </w:r>
      <w:r w:rsidR="001023CD" w:rsidRPr="007A732A">
        <w:rPr>
          <w:rFonts w:ascii="Times New Roman" w:eastAsiaTheme="minorEastAsia" w:hAnsi="Times New Roman" w:cs="Times New Roman" w:hint="eastAsia"/>
          <w:color w:val="FF0000"/>
        </w:rPr>
        <w:t>4</w:t>
      </w:r>
      <w:r w:rsidRPr="007A732A">
        <w:rPr>
          <w:rFonts w:ascii="Times New Roman" w:eastAsia="Times New Roman" w:hAnsi="Times New Roman" w:cs="Times New Roman"/>
          <w:color w:val="FF0000"/>
        </w:rPr>
        <w:t xml:space="preserve">. </w:t>
      </w:r>
      <w:r w:rsidR="00A525BC" w:rsidRPr="00A525BC">
        <w:rPr>
          <w:rFonts w:ascii="Times New Roman" w:eastAsia="Times New Roman" w:hAnsi="Times New Roman" w:cs="Times New Roman"/>
        </w:rPr>
        <w:t>Mukbang</w:t>
      </w:r>
      <w:r w:rsidR="00A525BC" w:rsidRPr="00A525BC">
        <w:rPr>
          <w:rFonts w:ascii="Times New Roman" w:eastAsiaTheme="minorEastAsia" w:hAnsi="Times New Roman" w:cs="Times New Roman" w:hint="eastAsia"/>
        </w:rPr>
        <w:t xml:space="preserve"> watching</w:t>
      </w:r>
      <w:r w:rsidR="00A525BC" w:rsidRPr="00A525BC">
        <w:rPr>
          <w:rFonts w:ascii="Times New Roman" w:eastAsia="Times New Roman" w:hAnsi="Times New Roman" w:cs="Times New Roman"/>
        </w:rPr>
        <w:t xml:space="preserve"> and </w:t>
      </w:r>
      <w:r w:rsidR="00A525BC" w:rsidRPr="00A525BC">
        <w:rPr>
          <w:rFonts w:ascii="Times New Roman" w:eastAsiaTheme="minorEastAsia" w:hAnsi="Times New Roman" w:cs="Times New Roman" w:hint="eastAsia"/>
        </w:rPr>
        <w:t>p</w:t>
      </w:r>
      <w:r w:rsidR="00A525BC" w:rsidRPr="00A525BC">
        <w:rPr>
          <w:rFonts w:ascii="Times New Roman" w:eastAsia="Times New Roman" w:hAnsi="Times New Roman" w:cs="Times New Roman"/>
        </w:rPr>
        <w:t xml:space="preserve">erceived </w:t>
      </w:r>
      <w:r w:rsidR="00A525BC" w:rsidRPr="00A525BC">
        <w:rPr>
          <w:rFonts w:ascii="Times New Roman" w:eastAsiaTheme="minorEastAsia" w:hAnsi="Times New Roman" w:cs="Times New Roman" w:hint="eastAsia"/>
        </w:rPr>
        <w:t>i</w:t>
      </w:r>
      <w:r w:rsidR="00A525BC" w:rsidRPr="00A525BC">
        <w:rPr>
          <w:rFonts w:ascii="Times New Roman" w:eastAsia="Times New Roman" w:hAnsi="Times New Roman" w:cs="Times New Roman"/>
        </w:rPr>
        <w:t xml:space="preserve">nfluence on </w:t>
      </w:r>
      <w:r w:rsidR="00A525BC" w:rsidRPr="00A525BC">
        <w:rPr>
          <w:rFonts w:ascii="Times New Roman" w:eastAsiaTheme="minorEastAsia" w:hAnsi="Times New Roman" w:cs="Times New Roman" w:hint="eastAsia"/>
        </w:rPr>
        <w:t>dietary</w:t>
      </w:r>
      <w:r w:rsidR="00A525BC" w:rsidRPr="00A525BC">
        <w:rPr>
          <w:rFonts w:ascii="Times New Roman" w:eastAsia="Times New Roman" w:hAnsi="Times New Roman" w:cs="Times New Roman"/>
        </w:rPr>
        <w:t xml:space="preserve"> </w:t>
      </w:r>
      <w:r w:rsidR="00A525BC" w:rsidRPr="00A525BC">
        <w:rPr>
          <w:rFonts w:ascii="Times New Roman" w:eastAsiaTheme="minorEastAsia" w:hAnsi="Times New Roman" w:cs="Times New Roman" w:hint="eastAsia"/>
        </w:rPr>
        <w:t>b</w:t>
      </w:r>
      <w:r w:rsidR="00A525BC" w:rsidRPr="00A525BC">
        <w:rPr>
          <w:rFonts w:ascii="Times New Roman" w:eastAsia="Times New Roman" w:hAnsi="Times New Roman" w:cs="Times New Roman"/>
        </w:rPr>
        <w:t>ehaviors</w:t>
      </w:r>
      <w:r w:rsidR="00A525BC" w:rsidRPr="00A525BC">
        <w:rPr>
          <w:rFonts w:ascii="Times New Roman" w:eastAsiaTheme="minorEastAsia" w:hAnsi="Times New Roman" w:cs="Times New Roman" w:hint="eastAsia"/>
        </w:rPr>
        <w:t xml:space="preserve"> </w:t>
      </w:r>
      <w:r w:rsidR="00A525BC" w:rsidRPr="00A525BC">
        <w:rPr>
          <w:rFonts w:ascii="Times New Roman" w:eastAsiaTheme="minorEastAsia" w:hAnsi="Times New Roman" w:cs="Times New Roman"/>
        </w:rPr>
        <w:t>among mukbang viewers</w:t>
      </w:r>
    </w:p>
    <w:tbl>
      <w:tblPr>
        <w:tblW w:w="56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024"/>
        <w:gridCol w:w="1580"/>
      </w:tblGrid>
      <w:tr w:rsidR="00A525BC" w:rsidRPr="009D0E12" w14:paraId="6B968288" w14:textId="77777777" w:rsidTr="007739FC">
        <w:trPr>
          <w:trHeight w:val="239"/>
        </w:trPr>
        <w:tc>
          <w:tcPr>
            <w:tcW w:w="4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3A3EA" w14:textId="77777777" w:rsidR="00A525BC" w:rsidRPr="009D0E12" w:rsidRDefault="00A525BC" w:rsidP="007739FC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　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4407F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Mukbang Viewer</w:t>
            </w:r>
          </w:p>
          <w:p w14:paraId="29CAFE9C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</w:t>
            </w:r>
            <w:r w:rsidRPr="009D0E1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9D0E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</w:t>
            </w:r>
            <w:r w:rsidRPr="009D0E12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 xml:space="preserve"> </w:t>
            </w:r>
            <w:r w:rsidRPr="009D0E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575)</w:t>
            </w:r>
          </w:p>
        </w:tc>
      </w:tr>
      <w:tr w:rsidR="00A525BC" w:rsidRPr="009D0E12" w14:paraId="6D8C6B80" w14:textId="77777777" w:rsidTr="007739FC">
        <w:trPr>
          <w:trHeight w:val="248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A8FC6" w14:textId="77777777" w:rsidR="00A525BC" w:rsidRPr="009D0E12" w:rsidRDefault="00A525BC" w:rsidP="007739FC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Reasons for watching mukbang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A55D9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25BC" w:rsidRPr="009D0E12" w14:paraId="1FD30073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50F80" w14:textId="77777777" w:rsidR="00A525BC" w:rsidRPr="009D0E12" w:rsidRDefault="00A525BC" w:rsidP="007739FC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Tips on enjoying food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08109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70 (12.2)</w:t>
            </w:r>
          </w:p>
        </w:tc>
      </w:tr>
      <w:tr w:rsidR="00A525BC" w:rsidRPr="009D0E12" w14:paraId="3FA8F1C5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50EDF" w14:textId="77777777" w:rsidR="00A525BC" w:rsidRPr="009D0E12" w:rsidRDefault="00A525BC" w:rsidP="007739FC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Restaurant recommendations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86BB6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95 (16.5)</w:t>
            </w:r>
          </w:p>
        </w:tc>
      </w:tr>
      <w:tr w:rsidR="00A525BC" w:rsidRPr="009D0E12" w14:paraId="77217AB2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FE570" w14:textId="77777777" w:rsidR="00A525BC" w:rsidRPr="009D0E12" w:rsidRDefault="00A525BC" w:rsidP="007739FC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Vicarious satisfaction while dieting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1CF7B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66 (11.5)</w:t>
            </w:r>
          </w:p>
        </w:tc>
      </w:tr>
      <w:tr w:rsidR="00A525BC" w:rsidRPr="009D0E12" w14:paraId="4582C2DC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CF6C6" w14:textId="77777777" w:rsidR="00A525BC" w:rsidRPr="009D0E12" w:rsidRDefault="00A525BC" w:rsidP="007739FC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Substitute for eating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3EA5D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57 (9.9)</w:t>
            </w:r>
          </w:p>
        </w:tc>
      </w:tr>
      <w:tr w:rsidR="00A525BC" w:rsidRPr="009D0E12" w14:paraId="33CF8E01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A39EE" w14:textId="77777777" w:rsidR="00A525BC" w:rsidRPr="009D0E12" w:rsidRDefault="00A525BC" w:rsidP="007739FC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Light, effortless enjoyment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D284B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230 (40.0)</w:t>
            </w:r>
          </w:p>
        </w:tc>
      </w:tr>
      <w:tr w:rsidR="00A525BC" w:rsidRPr="009D0E12" w14:paraId="44AF18CD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77E27" w14:textId="77777777" w:rsidR="00A525BC" w:rsidRPr="009D0E12" w:rsidRDefault="00A525BC" w:rsidP="007739FC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Stress relief and mood improvement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F6414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46 (8.0)</w:t>
            </w:r>
          </w:p>
        </w:tc>
      </w:tr>
      <w:tr w:rsidR="00A525BC" w:rsidRPr="009D0E12" w14:paraId="7C4E4E2D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73988" w14:textId="77777777" w:rsidR="00A525BC" w:rsidRPr="009D0E12" w:rsidRDefault="00A525BC" w:rsidP="007739FC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Interest in the mukbang creators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6CDB5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11 (1.9)</w:t>
            </w:r>
          </w:p>
        </w:tc>
      </w:tr>
      <w:tr w:rsidR="00A525BC" w:rsidRPr="009D0E12" w14:paraId="5DA3F606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A01BE" w14:textId="77777777" w:rsidR="00A525BC" w:rsidRPr="009D0E12" w:rsidRDefault="00A525BC" w:rsidP="007739FC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Impact on dietary habits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1B75A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25BC" w:rsidRPr="009D0E12" w14:paraId="68B7C1F4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2279B" w14:textId="77777777" w:rsidR="00A525BC" w:rsidRPr="009D0E12" w:rsidRDefault="00A525BC" w:rsidP="007739FC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Eating more quickly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666F0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19 (3.3)</w:t>
            </w:r>
          </w:p>
        </w:tc>
      </w:tr>
      <w:tr w:rsidR="00A525BC" w:rsidRPr="009D0E12" w14:paraId="2F1D8024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89364" w14:textId="77777777" w:rsidR="00A525BC" w:rsidRPr="009D0E12" w:rsidRDefault="00A525BC" w:rsidP="007739FC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Eating larger portions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B56CB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53 (9.2)</w:t>
            </w:r>
          </w:p>
        </w:tc>
      </w:tr>
      <w:tr w:rsidR="00A525BC" w:rsidRPr="009D0E12" w14:paraId="35799434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9A91E" w14:textId="77777777" w:rsidR="00A525BC" w:rsidRPr="009D0E12" w:rsidRDefault="00A525BC" w:rsidP="007739FC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 w:hint="eastAsia"/>
                <w:sz w:val="18"/>
                <w:szCs w:val="18"/>
              </w:rPr>
              <w:t>R</w:t>
            </w: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eplicating or cooking food seen in mukbang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994AD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186 (32.4)</w:t>
            </w:r>
          </w:p>
        </w:tc>
      </w:tr>
      <w:tr w:rsidR="00A525BC" w:rsidRPr="009D0E12" w14:paraId="07D23ACB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76330" w14:textId="77777777" w:rsidR="00A525BC" w:rsidRPr="009D0E12" w:rsidRDefault="00A525BC" w:rsidP="007739FC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Eating snacks or late-night meals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4E92D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76 (13.2)</w:t>
            </w:r>
          </w:p>
        </w:tc>
      </w:tr>
      <w:tr w:rsidR="00A525BC" w:rsidRPr="009D0E12" w14:paraId="021BE70E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63040" w14:textId="77777777" w:rsidR="00A525BC" w:rsidRPr="009D0E12" w:rsidRDefault="00A525BC" w:rsidP="007739FC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Eating more spicy, salty, sweet, or greasy foods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5CB0E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21 (3.7)</w:t>
            </w:r>
          </w:p>
        </w:tc>
      </w:tr>
      <w:tr w:rsidR="00A525BC" w:rsidRPr="009D0E12" w14:paraId="686A13FB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BA715" w14:textId="77777777" w:rsidR="00A525BC" w:rsidRPr="009D0E12" w:rsidRDefault="00A525BC" w:rsidP="007739FC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No impact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57D70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220 (38.3)</w:t>
            </w:r>
          </w:p>
        </w:tc>
      </w:tr>
      <w:tr w:rsidR="00A525BC" w:rsidRPr="009D0E12" w14:paraId="0871626B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D8117" w14:textId="77777777" w:rsidR="00A525BC" w:rsidRPr="009D0E12" w:rsidRDefault="00A525BC" w:rsidP="007739FC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Overall influence on dietary habits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E2153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25BC" w:rsidRPr="009D0E12" w14:paraId="109522AB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960B1" w14:textId="77777777" w:rsidR="00A525BC" w:rsidRPr="009D0E12" w:rsidRDefault="00A525BC" w:rsidP="007739FC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Positive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F1429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159 (27.7)</w:t>
            </w:r>
          </w:p>
        </w:tc>
      </w:tr>
      <w:tr w:rsidR="00A525BC" w:rsidRPr="009D0E12" w14:paraId="31D0D0BE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FBAD2" w14:textId="77777777" w:rsidR="00A525BC" w:rsidRPr="009D0E12" w:rsidRDefault="00A525BC" w:rsidP="007739FC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Negative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EF16E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184 (32.0)</w:t>
            </w:r>
          </w:p>
        </w:tc>
      </w:tr>
      <w:tr w:rsidR="00A525BC" w:rsidRPr="009D0E12" w14:paraId="709150BC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4E350" w14:textId="77777777" w:rsidR="00A525BC" w:rsidRPr="009D0E12" w:rsidRDefault="00A525BC" w:rsidP="007739FC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No influence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1492F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232 (40.4)</w:t>
            </w:r>
          </w:p>
        </w:tc>
      </w:tr>
      <w:tr w:rsidR="00A525BC" w:rsidRPr="009D0E12" w14:paraId="137D98C9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33323" w14:textId="77777777" w:rsidR="00A525BC" w:rsidRPr="009D0E12" w:rsidRDefault="00A525BC" w:rsidP="007739FC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Eating out/delivery/instant food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D7C7C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25BC" w:rsidRPr="009D0E12" w14:paraId="2D38CEB8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B14AF" w14:textId="77777777" w:rsidR="00A525BC" w:rsidRPr="009D0E12" w:rsidRDefault="00A525BC" w:rsidP="007739FC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More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56A38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274 (47.7)</w:t>
            </w:r>
          </w:p>
        </w:tc>
      </w:tr>
      <w:tr w:rsidR="00A525BC" w:rsidRPr="009D0E12" w14:paraId="28FF7BEE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F43A7" w14:textId="77777777" w:rsidR="00A525BC" w:rsidRPr="009D0E12" w:rsidRDefault="00A525BC" w:rsidP="007739FC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Less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36391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50 (8.7)</w:t>
            </w:r>
          </w:p>
        </w:tc>
      </w:tr>
      <w:tr w:rsidR="00A525BC" w:rsidRPr="009D0E12" w14:paraId="47F4EB14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23386" w14:textId="77777777" w:rsidR="00A525BC" w:rsidRPr="009D0E12" w:rsidRDefault="00A525BC" w:rsidP="007739FC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No change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F8242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251 (43.7)</w:t>
            </w:r>
          </w:p>
        </w:tc>
      </w:tr>
      <w:tr w:rsidR="00A525BC" w:rsidRPr="009D0E12" w14:paraId="7C271835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B3496" w14:textId="77777777" w:rsidR="00A525BC" w:rsidRPr="009D0E12" w:rsidRDefault="00A525BC" w:rsidP="007739FC">
            <w:pPr>
              <w:widowControl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Experiences of impulsive or binge eating after viewing mukbang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D1B8E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525BC" w:rsidRPr="009D0E12" w14:paraId="2876250E" w14:textId="77777777" w:rsidTr="007739FC">
        <w:trPr>
          <w:trHeight w:val="39"/>
        </w:trPr>
        <w:tc>
          <w:tcPr>
            <w:tcW w:w="4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8B2C0" w14:textId="77777777" w:rsidR="00A525BC" w:rsidRPr="009D0E12" w:rsidRDefault="00A525BC" w:rsidP="007739FC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Yes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E2F37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233 (40.5)</w:t>
            </w:r>
          </w:p>
        </w:tc>
      </w:tr>
      <w:tr w:rsidR="00A525BC" w:rsidRPr="009D0E12" w14:paraId="5582FE85" w14:textId="77777777" w:rsidTr="007739FC">
        <w:trPr>
          <w:trHeight w:val="239"/>
        </w:trPr>
        <w:tc>
          <w:tcPr>
            <w:tcW w:w="40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84CEC" w14:textId="77777777" w:rsidR="00A525BC" w:rsidRPr="009D0E12" w:rsidRDefault="00A525BC" w:rsidP="007739FC">
            <w:pPr>
              <w:widowControl/>
              <w:spacing w:after="0" w:line="240" w:lineRule="auto"/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BD479" w14:textId="77777777" w:rsidR="00A525BC" w:rsidRPr="009D0E12" w:rsidRDefault="00A525BC" w:rsidP="007739FC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0E12">
              <w:rPr>
                <w:rFonts w:ascii="Times New Roman" w:hAnsi="Times New Roman" w:cs="Times New Roman"/>
                <w:sz w:val="18"/>
                <w:szCs w:val="18"/>
              </w:rPr>
              <w:t>342 (59.5)</w:t>
            </w:r>
          </w:p>
        </w:tc>
      </w:tr>
    </w:tbl>
    <w:p w14:paraId="1D6B28FB" w14:textId="77777777" w:rsidR="00A525BC" w:rsidRPr="009D0E12" w:rsidRDefault="00A525BC" w:rsidP="00A525BC">
      <w:pPr>
        <w:widowControl/>
        <w:spacing w:after="0" w:line="240" w:lineRule="auto"/>
        <w:jc w:val="left"/>
        <w:rPr>
          <w:rFonts w:ascii="Times New Roman" w:eastAsiaTheme="minorEastAsia" w:hAnsi="Times New Roman" w:cs="Times New Roman"/>
        </w:rPr>
      </w:pPr>
      <w:r w:rsidRPr="009D0E12">
        <w:rPr>
          <w:rFonts w:ascii="Times New Roman" w:eastAsiaTheme="minorEastAsia" w:hAnsi="Times New Roman" w:cs="Times New Roman" w:hint="eastAsia"/>
        </w:rPr>
        <w:t>V</w:t>
      </w:r>
      <w:r w:rsidRPr="009D0E12">
        <w:rPr>
          <w:rFonts w:ascii="Times New Roman" w:eastAsiaTheme="minorEastAsia" w:hAnsi="Times New Roman" w:cs="Times New Roman"/>
        </w:rPr>
        <w:t>alues are expressed as number and percentage (n (%)</w:t>
      </w:r>
      <w:r w:rsidRPr="009D0E12">
        <w:rPr>
          <w:rFonts w:ascii="Times New Roman" w:eastAsiaTheme="minorEastAsia" w:hAnsi="Times New Roman" w:cs="Times New Roman" w:hint="eastAsia"/>
        </w:rPr>
        <w:t>)</w:t>
      </w:r>
      <w:r w:rsidRPr="009D0E12">
        <w:rPr>
          <w:rFonts w:ascii="Times New Roman" w:eastAsiaTheme="minorEastAsia" w:hAnsi="Times New Roman" w:cs="Times New Roman"/>
        </w:rPr>
        <w:t>.</w:t>
      </w:r>
    </w:p>
    <w:p w14:paraId="3086C437" w14:textId="3FEC4EB7" w:rsidR="00A525BC" w:rsidRPr="00A525BC" w:rsidRDefault="00A525BC" w:rsidP="00A525BC">
      <w:pPr>
        <w:widowControl/>
        <w:spacing w:after="0" w:line="240" w:lineRule="auto"/>
        <w:jc w:val="left"/>
        <w:rPr>
          <w:rFonts w:ascii="Times New Roman" w:eastAsiaTheme="minorEastAsia" w:hAnsi="Times New Roman" w:cs="Times New Roman" w:hint="eastAsia"/>
        </w:rPr>
      </w:pPr>
    </w:p>
    <w:sectPr w:rsidR="00A525BC" w:rsidRPr="00A525BC" w:rsidSect="006E0347">
      <w:footerReference w:type="default" r:id="rId8"/>
      <w:pgSz w:w="11906" w:h="16838"/>
      <w:pgMar w:top="1440" w:right="1440" w:bottom="1440" w:left="1701" w:header="851" w:footer="992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CBB68" w14:textId="77777777" w:rsidR="00EA1971" w:rsidRDefault="00EA1971">
      <w:pPr>
        <w:spacing w:after="0" w:line="240" w:lineRule="auto"/>
      </w:pPr>
      <w:r>
        <w:separator/>
      </w:r>
    </w:p>
  </w:endnote>
  <w:endnote w:type="continuationSeparator" w:id="0">
    <w:p w14:paraId="6BE1F3F3" w14:textId="77777777" w:rsidR="00EA1971" w:rsidRDefault="00EA1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0603D" w14:textId="77777777" w:rsidR="001B0369" w:rsidRPr="00AD0E3D" w:rsidRDefault="00C771AF">
    <w:pPr>
      <w:pStyle w:val="ab"/>
      <w:jc w:val="right"/>
      <w:rPr>
        <w:rFonts w:cs="맑은 고딕"/>
      </w:rPr>
    </w:pPr>
    <w:r w:rsidRPr="00AD0E3D">
      <w:fldChar w:fldCharType="begin"/>
    </w:r>
    <w:r w:rsidRPr="00AD0E3D">
      <w:instrText xml:space="preserve"> PAGE   \* MERGEFORMAT </w:instrText>
    </w:r>
    <w:r w:rsidRPr="00AD0E3D">
      <w:fldChar w:fldCharType="separate"/>
    </w:r>
    <w:r w:rsidRPr="00AD0E3D">
      <w:rPr>
        <w:rFonts w:cs="맑은 고딕"/>
      </w:rPr>
      <w:t>23</w:t>
    </w:r>
    <w:r w:rsidRPr="00AD0E3D">
      <w:rPr>
        <w:rFonts w:cs="맑은 고딕"/>
      </w:rPr>
      <w:fldChar w:fldCharType="end"/>
    </w:r>
  </w:p>
  <w:p w14:paraId="5D80603E" w14:textId="77777777" w:rsidR="001B0369" w:rsidRPr="00AD0E3D" w:rsidRDefault="001B036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9ED20" w14:textId="77777777" w:rsidR="00EA1971" w:rsidRDefault="00EA1971">
      <w:pPr>
        <w:spacing w:after="0" w:line="240" w:lineRule="auto"/>
      </w:pPr>
      <w:r>
        <w:separator/>
      </w:r>
    </w:p>
  </w:footnote>
  <w:footnote w:type="continuationSeparator" w:id="0">
    <w:p w14:paraId="79442312" w14:textId="77777777" w:rsidR="00EA1971" w:rsidRDefault="00EA19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27A0"/>
    <w:multiLevelType w:val="hybridMultilevel"/>
    <w:tmpl w:val="DC344D7E"/>
    <w:lvl w:ilvl="0" w:tplc="FEB033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5CAA4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9D0959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A34C5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D8608A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9FC56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27ACC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534B8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C83C56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0CB70D43"/>
    <w:multiLevelType w:val="multilevel"/>
    <w:tmpl w:val="F25C344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7D6D98"/>
    <w:multiLevelType w:val="multilevel"/>
    <w:tmpl w:val="4A3E8AC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6C0E9A"/>
    <w:multiLevelType w:val="multilevel"/>
    <w:tmpl w:val="C7F801B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3C814F2"/>
    <w:multiLevelType w:val="multilevel"/>
    <w:tmpl w:val="7D546DB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7F4EAB"/>
    <w:multiLevelType w:val="multilevel"/>
    <w:tmpl w:val="99F0F4DC"/>
    <w:lvl w:ilvl="0">
      <w:start w:val="1"/>
      <w:numFmt w:val="decimal"/>
      <w:lvlText w:val="%1."/>
      <w:lvlJc w:val="left"/>
      <w:pPr>
        <w:ind w:left="7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0261078"/>
    <w:multiLevelType w:val="multilevel"/>
    <w:tmpl w:val="EF7C202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9EA21D4"/>
    <w:multiLevelType w:val="multilevel"/>
    <w:tmpl w:val="E8E8BE1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F23965"/>
    <w:multiLevelType w:val="multilevel"/>
    <w:tmpl w:val="328A5A2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AD11791"/>
    <w:multiLevelType w:val="multilevel"/>
    <w:tmpl w:val="99E43F0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7EB4F6A"/>
    <w:multiLevelType w:val="multilevel"/>
    <w:tmpl w:val="BD2CB0E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025660F"/>
    <w:multiLevelType w:val="multilevel"/>
    <w:tmpl w:val="1CFEBBE4"/>
    <w:lvl w:ilvl="0">
      <w:start w:val="2"/>
      <w:numFmt w:val="decimal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67F0D4D"/>
    <w:multiLevelType w:val="multilevel"/>
    <w:tmpl w:val="E9C82D6E"/>
    <w:lvl w:ilvl="0">
      <w:start w:val="1"/>
      <w:numFmt w:val="decimal"/>
      <w:lvlText w:val="%1."/>
      <w:lvlJc w:val="left"/>
      <w:pPr>
        <w:ind w:left="11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798383C"/>
    <w:multiLevelType w:val="multilevel"/>
    <w:tmpl w:val="2B16729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38C50CE"/>
    <w:multiLevelType w:val="multilevel"/>
    <w:tmpl w:val="5D2E221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65B7058"/>
    <w:multiLevelType w:val="multilevel"/>
    <w:tmpl w:val="83B64A52"/>
    <w:lvl w:ilvl="0">
      <w:start w:val="1"/>
      <w:numFmt w:val="decimal"/>
      <w:lvlText w:val="%1."/>
      <w:lvlJc w:val="left"/>
      <w:pPr>
        <w:ind w:left="78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77D0509"/>
    <w:multiLevelType w:val="multilevel"/>
    <w:tmpl w:val="D87452F0"/>
    <w:lvl w:ilvl="0">
      <w:start w:val="1"/>
      <w:numFmt w:val="decimal"/>
      <w:lvlText w:val="%1."/>
      <w:lvlJc w:val="left"/>
      <w:pPr>
        <w:ind w:left="7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B0A7403"/>
    <w:multiLevelType w:val="multilevel"/>
    <w:tmpl w:val="B0ECF73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eastAsia="Symbol" w:hAnsi="Symbol" w:cs="Symbol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C2E4355"/>
    <w:multiLevelType w:val="multilevel"/>
    <w:tmpl w:val="927E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113800">
    <w:abstractNumId w:val="6"/>
  </w:num>
  <w:num w:numId="2" w16cid:durableId="971713968">
    <w:abstractNumId w:val="3"/>
  </w:num>
  <w:num w:numId="3" w16cid:durableId="299766522">
    <w:abstractNumId w:val="8"/>
  </w:num>
  <w:num w:numId="4" w16cid:durableId="1653411210">
    <w:abstractNumId w:val="12"/>
  </w:num>
  <w:num w:numId="5" w16cid:durableId="2133743875">
    <w:abstractNumId w:val="4"/>
  </w:num>
  <w:num w:numId="6" w16cid:durableId="1718508374">
    <w:abstractNumId w:val="13"/>
  </w:num>
  <w:num w:numId="7" w16cid:durableId="248085141">
    <w:abstractNumId w:val="2"/>
  </w:num>
  <w:num w:numId="8" w16cid:durableId="1443455469">
    <w:abstractNumId w:val="11"/>
  </w:num>
  <w:num w:numId="9" w16cid:durableId="1930037963">
    <w:abstractNumId w:val="17"/>
  </w:num>
  <w:num w:numId="10" w16cid:durableId="1515533529">
    <w:abstractNumId w:val="7"/>
  </w:num>
  <w:num w:numId="11" w16cid:durableId="1794321950">
    <w:abstractNumId w:val="14"/>
  </w:num>
  <w:num w:numId="12" w16cid:durableId="340425799">
    <w:abstractNumId w:val="10"/>
  </w:num>
  <w:num w:numId="13" w16cid:durableId="1827041336">
    <w:abstractNumId w:val="5"/>
  </w:num>
  <w:num w:numId="14" w16cid:durableId="1192302510">
    <w:abstractNumId w:val="16"/>
  </w:num>
  <w:num w:numId="15" w16cid:durableId="363865641">
    <w:abstractNumId w:val="15"/>
  </w:num>
  <w:num w:numId="16" w16cid:durableId="1904217382">
    <w:abstractNumId w:val="9"/>
  </w:num>
  <w:num w:numId="17" w16cid:durableId="1678115205">
    <w:abstractNumId w:val="1"/>
  </w:num>
  <w:num w:numId="18" w16cid:durableId="675767538">
    <w:abstractNumId w:val="0"/>
  </w:num>
  <w:num w:numId="19" w16cid:durableId="110893620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sychiatry MUK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zsa0r5afxfftweffem5avphe2fdptza2srp&quot;&gt;My EndNote Library&lt;record-ids&gt;&lt;item&gt;620&lt;/item&gt;&lt;item&gt;622&lt;/item&gt;&lt;item&gt;623&lt;/item&gt;&lt;item&gt;624&lt;/item&gt;&lt;item&gt;625&lt;/item&gt;&lt;item&gt;626&lt;/item&gt;&lt;item&gt;627&lt;/item&gt;&lt;item&gt;628&lt;/item&gt;&lt;item&gt;629&lt;/item&gt;&lt;item&gt;631&lt;/item&gt;&lt;item&gt;632&lt;/item&gt;&lt;item&gt;633&lt;/item&gt;&lt;item&gt;636&lt;/item&gt;&lt;item&gt;638&lt;/item&gt;&lt;item&gt;640&lt;/item&gt;&lt;item&gt;642&lt;/item&gt;&lt;item&gt;643&lt;/item&gt;&lt;item&gt;644&lt;/item&gt;&lt;item&gt;646&lt;/item&gt;&lt;item&gt;648&lt;/item&gt;&lt;item&gt;650&lt;/item&gt;&lt;item&gt;651&lt;/item&gt;&lt;item&gt;652&lt;/item&gt;&lt;item&gt;653&lt;/item&gt;&lt;item&gt;658&lt;/item&gt;&lt;item&gt;660&lt;/item&gt;&lt;item&gt;665&lt;/item&gt;&lt;item&gt;670&lt;/item&gt;&lt;item&gt;672&lt;/item&gt;&lt;item&gt;673&lt;/item&gt;&lt;item&gt;676&lt;/item&gt;&lt;item&gt;677&lt;/item&gt;&lt;item&gt;678&lt;/item&gt;&lt;/record-ids&gt;&lt;/item&gt;&lt;/Libraries&gt;"/>
  </w:docVars>
  <w:rsids>
    <w:rsidRoot w:val="001B0369"/>
    <w:rsid w:val="00016425"/>
    <w:rsid w:val="00016A60"/>
    <w:rsid w:val="0002268D"/>
    <w:rsid w:val="00027E11"/>
    <w:rsid w:val="00035F96"/>
    <w:rsid w:val="0005764D"/>
    <w:rsid w:val="00060D07"/>
    <w:rsid w:val="00065445"/>
    <w:rsid w:val="000703E8"/>
    <w:rsid w:val="00075F35"/>
    <w:rsid w:val="000850B6"/>
    <w:rsid w:val="000A6B54"/>
    <w:rsid w:val="000B0252"/>
    <w:rsid w:val="000C0898"/>
    <w:rsid w:val="000C3A00"/>
    <w:rsid w:val="000C3E41"/>
    <w:rsid w:val="000C486D"/>
    <w:rsid w:val="000C7AD5"/>
    <w:rsid w:val="000E6767"/>
    <w:rsid w:val="000F1547"/>
    <w:rsid w:val="001023CD"/>
    <w:rsid w:val="00126BBF"/>
    <w:rsid w:val="001304FC"/>
    <w:rsid w:val="001349FA"/>
    <w:rsid w:val="0013703C"/>
    <w:rsid w:val="00154299"/>
    <w:rsid w:val="001569D3"/>
    <w:rsid w:val="00166091"/>
    <w:rsid w:val="00173259"/>
    <w:rsid w:val="00195047"/>
    <w:rsid w:val="001A0102"/>
    <w:rsid w:val="001A2C1A"/>
    <w:rsid w:val="001B0369"/>
    <w:rsid w:val="001B230A"/>
    <w:rsid w:val="001B36BC"/>
    <w:rsid w:val="001D02B3"/>
    <w:rsid w:val="001E11EA"/>
    <w:rsid w:val="002160EA"/>
    <w:rsid w:val="0022021E"/>
    <w:rsid w:val="002247C0"/>
    <w:rsid w:val="00240B16"/>
    <w:rsid w:val="002440C6"/>
    <w:rsid w:val="002528DF"/>
    <w:rsid w:val="00255758"/>
    <w:rsid w:val="00283CE8"/>
    <w:rsid w:val="00293C68"/>
    <w:rsid w:val="002B3503"/>
    <w:rsid w:val="002B58BC"/>
    <w:rsid w:val="002C0F83"/>
    <w:rsid w:val="002C4D61"/>
    <w:rsid w:val="002D1F43"/>
    <w:rsid w:val="002D4709"/>
    <w:rsid w:val="002D63C5"/>
    <w:rsid w:val="002F25A5"/>
    <w:rsid w:val="0030082C"/>
    <w:rsid w:val="00301C74"/>
    <w:rsid w:val="00302FAD"/>
    <w:rsid w:val="00303FE5"/>
    <w:rsid w:val="00312A9A"/>
    <w:rsid w:val="00330F85"/>
    <w:rsid w:val="00334C1C"/>
    <w:rsid w:val="0034470B"/>
    <w:rsid w:val="00346054"/>
    <w:rsid w:val="003471C5"/>
    <w:rsid w:val="00347CE4"/>
    <w:rsid w:val="003557A3"/>
    <w:rsid w:val="00356575"/>
    <w:rsid w:val="00360AA1"/>
    <w:rsid w:val="00364DEE"/>
    <w:rsid w:val="003761E0"/>
    <w:rsid w:val="0039190A"/>
    <w:rsid w:val="003979C1"/>
    <w:rsid w:val="003A388F"/>
    <w:rsid w:val="003B7652"/>
    <w:rsid w:val="003C2480"/>
    <w:rsid w:val="003E2767"/>
    <w:rsid w:val="003F0B27"/>
    <w:rsid w:val="003F78DE"/>
    <w:rsid w:val="00401A5E"/>
    <w:rsid w:val="00404169"/>
    <w:rsid w:val="0043201F"/>
    <w:rsid w:val="0043632A"/>
    <w:rsid w:val="00437602"/>
    <w:rsid w:val="004406B2"/>
    <w:rsid w:val="0049040F"/>
    <w:rsid w:val="004930F6"/>
    <w:rsid w:val="004A4ACB"/>
    <w:rsid w:val="004A4C80"/>
    <w:rsid w:val="004A524C"/>
    <w:rsid w:val="004A7BEC"/>
    <w:rsid w:val="004B5597"/>
    <w:rsid w:val="004B6A3B"/>
    <w:rsid w:val="004C2AF1"/>
    <w:rsid w:val="004D2486"/>
    <w:rsid w:val="004D2C0F"/>
    <w:rsid w:val="004E499D"/>
    <w:rsid w:val="004F56E3"/>
    <w:rsid w:val="005128C9"/>
    <w:rsid w:val="00522F7C"/>
    <w:rsid w:val="00523B59"/>
    <w:rsid w:val="00534C01"/>
    <w:rsid w:val="00552CCE"/>
    <w:rsid w:val="00564754"/>
    <w:rsid w:val="0057168A"/>
    <w:rsid w:val="00581283"/>
    <w:rsid w:val="00594727"/>
    <w:rsid w:val="005A31B5"/>
    <w:rsid w:val="005A569A"/>
    <w:rsid w:val="005A591C"/>
    <w:rsid w:val="005A75E3"/>
    <w:rsid w:val="005B066B"/>
    <w:rsid w:val="005B176D"/>
    <w:rsid w:val="005B64B9"/>
    <w:rsid w:val="005C691B"/>
    <w:rsid w:val="005D62A4"/>
    <w:rsid w:val="005E18BB"/>
    <w:rsid w:val="005E473B"/>
    <w:rsid w:val="005F2E32"/>
    <w:rsid w:val="005F3A69"/>
    <w:rsid w:val="005F52FB"/>
    <w:rsid w:val="005F722D"/>
    <w:rsid w:val="00607BE6"/>
    <w:rsid w:val="00610FE3"/>
    <w:rsid w:val="00623B91"/>
    <w:rsid w:val="00626117"/>
    <w:rsid w:val="006266B8"/>
    <w:rsid w:val="00632F86"/>
    <w:rsid w:val="00640A7B"/>
    <w:rsid w:val="00641BF4"/>
    <w:rsid w:val="00642EE9"/>
    <w:rsid w:val="006603C0"/>
    <w:rsid w:val="006628EF"/>
    <w:rsid w:val="00663645"/>
    <w:rsid w:val="00685065"/>
    <w:rsid w:val="0068750D"/>
    <w:rsid w:val="006A67DC"/>
    <w:rsid w:val="006B14A1"/>
    <w:rsid w:val="006B7799"/>
    <w:rsid w:val="006C233B"/>
    <w:rsid w:val="006C3A3E"/>
    <w:rsid w:val="006C7F7F"/>
    <w:rsid w:val="006E0347"/>
    <w:rsid w:val="006E3BD2"/>
    <w:rsid w:val="006F0A67"/>
    <w:rsid w:val="00700DF0"/>
    <w:rsid w:val="007023AE"/>
    <w:rsid w:val="00710711"/>
    <w:rsid w:val="00710E28"/>
    <w:rsid w:val="0071432C"/>
    <w:rsid w:val="00715084"/>
    <w:rsid w:val="00732B9B"/>
    <w:rsid w:val="00735616"/>
    <w:rsid w:val="007401B1"/>
    <w:rsid w:val="00743A9D"/>
    <w:rsid w:val="007502AE"/>
    <w:rsid w:val="00760AF4"/>
    <w:rsid w:val="007659ED"/>
    <w:rsid w:val="00770D8D"/>
    <w:rsid w:val="00776311"/>
    <w:rsid w:val="00781D8F"/>
    <w:rsid w:val="00782356"/>
    <w:rsid w:val="00783B2F"/>
    <w:rsid w:val="00796731"/>
    <w:rsid w:val="007A1581"/>
    <w:rsid w:val="007A732A"/>
    <w:rsid w:val="007B1DB6"/>
    <w:rsid w:val="007B1FC3"/>
    <w:rsid w:val="007B3193"/>
    <w:rsid w:val="007B7060"/>
    <w:rsid w:val="007C395A"/>
    <w:rsid w:val="007D1BD9"/>
    <w:rsid w:val="007D4C44"/>
    <w:rsid w:val="007E067F"/>
    <w:rsid w:val="007F41EE"/>
    <w:rsid w:val="007F7652"/>
    <w:rsid w:val="00802A9C"/>
    <w:rsid w:val="00830BA1"/>
    <w:rsid w:val="00853D5D"/>
    <w:rsid w:val="00862284"/>
    <w:rsid w:val="00871D63"/>
    <w:rsid w:val="0087708E"/>
    <w:rsid w:val="00881EE9"/>
    <w:rsid w:val="008829B8"/>
    <w:rsid w:val="008936EB"/>
    <w:rsid w:val="0089595D"/>
    <w:rsid w:val="00896178"/>
    <w:rsid w:val="008A3BE6"/>
    <w:rsid w:val="008A41E5"/>
    <w:rsid w:val="008A4F20"/>
    <w:rsid w:val="008A5DA4"/>
    <w:rsid w:val="008B21F8"/>
    <w:rsid w:val="008B3D38"/>
    <w:rsid w:val="008B3DB3"/>
    <w:rsid w:val="008C2B33"/>
    <w:rsid w:val="008D3198"/>
    <w:rsid w:val="008E0803"/>
    <w:rsid w:val="008E1138"/>
    <w:rsid w:val="008E4714"/>
    <w:rsid w:val="008E5DAE"/>
    <w:rsid w:val="008F3CD7"/>
    <w:rsid w:val="0090221A"/>
    <w:rsid w:val="00904F5E"/>
    <w:rsid w:val="00910A44"/>
    <w:rsid w:val="0091422E"/>
    <w:rsid w:val="00923AE5"/>
    <w:rsid w:val="00934C5B"/>
    <w:rsid w:val="00940CE8"/>
    <w:rsid w:val="0094537F"/>
    <w:rsid w:val="00977B47"/>
    <w:rsid w:val="009A370E"/>
    <w:rsid w:val="009A3D0B"/>
    <w:rsid w:val="009C1E1D"/>
    <w:rsid w:val="009C2AAF"/>
    <w:rsid w:val="009C354A"/>
    <w:rsid w:val="009C6DD6"/>
    <w:rsid w:val="009D5D88"/>
    <w:rsid w:val="009D62BB"/>
    <w:rsid w:val="009D7F4D"/>
    <w:rsid w:val="009E3CAE"/>
    <w:rsid w:val="009E4151"/>
    <w:rsid w:val="009E4171"/>
    <w:rsid w:val="009E5033"/>
    <w:rsid w:val="009F0C13"/>
    <w:rsid w:val="00A23CD7"/>
    <w:rsid w:val="00A42C27"/>
    <w:rsid w:val="00A44906"/>
    <w:rsid w:val="00A47952"/>
    <w:rsid w:val="00A522B6"/>
    <w:rsid w:val="00A525BC"/>
    <w:rsid w:val="00A61EF6"/>
    <w:rsid w:val="00A67AE6"/>
    <w:rsid w:val="00A71673"/>
    <w:rsid w:val="00A72CBE"/>
    <w:rsid w:val="00A802B2"/>
    <w:rsid w:val="00A93C41"/>
    <w:rsid w:val="00A94500"/>
    <w:rsid w:val="00A9466F"/>
    <w:rsid w:val="00AA086E"/>
    <w:rsid w:val="00AA286D"/>
    <w:rsid w:val="00AA5E5D"/>
    <w:rsid w:val="00AA7F44"/>
    <w:rsid w:val="00AB2AC1"/>
    <w:rsid w:val="00AC54DF"/>
    <w:rsid w:val="00AD0E3D"/>
    <w:rsid w:val="00AD3B8A"/>
    <w:rsid w:val="00AD75AA"/>
    <w:rsid w:val="00AE1BFA"/>
    <w:rsid w:val="00AE6E0B"/>
    <w:rsid w:val="00B10451"/>
    <w:rsid w:val="00B237A2"/>
    <w:rsid w:val="00B34CCC"/>
    <w:rsid w:val="00B471DA"/>
    <w:rsid w:val="00B506BA"/>
    <w:rsid w:val="00B53D26"/>
    <w:rsid w:val="00B703F9"/>
    <w:rsid w:val="00B84510"/>
    <w:rsid w:val="00B969CD"/>
    <w:rsid w:val="00B96E65"/>
    <w:rsid w:val="00B97CB8"/>
    <w:rsid w:val="00BB23EC"/>
    <w:rsid w:val="00BC7943"/>
    <w:rsid w:val="00BD0ED8"/>
    <w:rsid w:val="00BE10D2"/>
    <w:rsid w:val="00BE1761"/>
    <w:rsid w:val="00BE79E0"/>
    <w:rsid w:val="00BF0EC4"/>
    <w:rsid w:val="00C01AD0"/>
    <w:rsid w:val="00C13B5D"/>
    <w:rsid w:val="00C17C34"/>
    <w:rsid w:val="00C215CA"/>
    <w:rsid w:val="00C3175E"/>
    <w:rsid w:val="00C41C74"/>
    <w:rsid w:val="00C532CE"/>
    <w:rsid w:val="00C738F4"/>
    <w:rsid w:val="00C74931"/>
    <w:rsid w:val="00C771AF"/>
    <w:rsid w:val="00C867A9"/>
    <w:rsid w:val="00C93F95"/>
    <w:rsid w:val="00C975FA"/>
    <w:rsid w:val="00CA2201"/>
    <w:rsid w:val="00CA350B"/>
    <w:rsid w:val="00CB011D"/>
    <w:rsid w:val="00CB1060"/>
    <w:rsid w:val="00CB607C"/>
    <w:rsid w:val="00CC550E"/>
    <w:rsid w:val="00CC6FB2"/>
    <w:rsid w:val="00CD20FC"/>
    <w:rsid w:val="00CD3F57"/>
    <w:rsid w:val="00CD4233"/>
    <w:rsid w:val="00CD7BB5"/>
    <w:rsid w:val="00CE2310"/>
    <w:rsid w:val="00CE6EF3"/>
    <w:rsid w:val="00CF040B"/>
    <w:rsid w:val="00D030B0"/>
    <w:rsid w:val="00D13855"/>
    <w:rsid w:val="00D13D6E"/>
    <w:rsid w:val="00D142CC"/>
    <w:rsid w:val="00D14AEE"/>
    <w:rsid w:val="00D25184"/>
    <w:rsid w:val="00D3112B"/>
    <w:rsid w:val="00D339A8"/>
    <w:rsid w:val="00D4498E"/>
    <w:rsid w:val="00D506F8"/>
    <w:rsid w:val="00D50A4A"/>
    <w:rsid w:val="00D5370F"/>
    <w:rsid w:val="00D55FB3"/>
    <w:rsid w:val="00D564FD"/>
    <w:rsid w:val="00D61947"/>
    <w:rsid w:val="00D6649D"/>
    <w:rsid w:val="00D66849"/>
    <w:rsid w:val="00D66FAA"/>
    <w:rsid w:val="00D71B5E"/>
    <w:rsid w:val="00D8442A"/>
    <w:rsid w:val="00DA189D"/>
    <w:rsid w:val="00DB2149"/>
    <w:rsid w:val="00DC0091"/>
    <w:rsid w:val="00DC3325"/>
    <w:rsid w:val="00DC35F4"/>
    <w:rsid w:val="00DD5CB9"/>
    <w:rsid w:val="00DD789F"/>
    <w:rsid w:val="00DE688E"/>
    <w:rsid w:val="00DF07D8"/>
    <w:rsid w:val="00E07E48"/>
    <w:rsid w:val="00E1330A"/>
    <w:rsid w:val="00E1440F"/>
    <w:rsid w:val="00E1597C"/>
    <w:rsid w:val="00E349B6"/>
    <w:rsid w:val="00E417F8"/>
    <w:rsid w:val="00E42E4C"/>
    <w:rsid w:val="00E60BE2"/>
    <w:rsid w:val="00E72685"/>
    <w:rsid w:val="00E76FDA"/>
    <w:rsid w:val="00E82FAA"/>
    <w:rsid w:val="00E83670"/>
    <w:rsid w:val="00E83868"/>
    <w:rsid w:val="00EA1971"/>
    <w:rsid w:val="00EA6FEA"/>
    <w:rsid w:val="00EB0FFC"/>
    <w:rsid w:val="00EC3068"/>
    <w:rsid w:val="00EC49FC"/>
    <w:rsid w:val="00ED0850"/>
    <w:rsid w:val="00ED0AD6"/>
    <w:rsid w:val="00ED1BF8"/>
    <w:rsid w:val="00ED20FA"/>
    <w:rsid w:val="00EE2D34"/>
    <w:rsid w:val="00EF2ED6"/>
    <w:rsid w:val="00EF7BF4"/>
    <w:rsid w:val="00F10F2B"/>
    <w:rsid w:val="00F271BF"/>
    <w:rsid w:val="00F30C0D"/>
    <w:rsid w:val="00F3400C"/>
    <w:rsid w:val="00F36ACB"/>
    <w:rsid w:val="00F5052B"/>
    <w:rsid w:val="00F738A6"/>
    <w:rsid w:val="00F93092"/>
    <w:rsid w:val="00F9529F"/>
    <w:rsid w:val="00FA302D"/>
    <w:rsid w:val="00FB2518"/>
    <w:rsid w:val="00FB54A5"/>
    <w:rsid w:val="00FB6D9C"/>
    <w:rsid w:val="00FC72F7"/>
    <w:rsid w:val="00FF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805AC4"/>
  <w15:docId w15:val="{939367F2-6BBB-4933-AE30-FA87EFD1D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Arial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pPr>
      <w:widowControl w:val="0"/>
      <w:spacing w:after="160" w:line="259" w:lineRule="auto"/>
      <w:jc w:val="both"/>
    </w:pPr>
  </w:style>
  <w:style w:type="paragraph" w:styleId="1">
    <w:name w:val="heading 1"/>
    <w:basedOn w:val="a"/>
    <w:qFormat/>
    <w:pPr>
      <w:keepNext/>
      <w:outlineLvl w:val="0"/>
    </w:pPr>
    <w:rPr>
      <w:rFonts w:ascii="Calibri Light" w:eastAsia="Calibri Light" w:hAnsi="Calibri Light" w:cs="Calibri Light"/>
      <w:sz w:val="28"/>
    </w:rPr>
  </w:style>
  <w:style w:type="paragraph" w:styleId="3">
    <w:name w:val="heading 3"/>
    <w:basedOn w:val="a"/>
    <w:qFormat/>
    <w:pPr>
      <w:keepNext/>
      <w:ind w:left="300" w:hanging="2000"/>
      <w:outlineLvl w:val="2"/>
    </w:pPr>
    <w:rPr>
      <w:rFonts w:cs="맑은 고딕"/>
    </w:rPr>
  </w:style>
  <w:style w:type="paragraph" w:styleId="4">
    <w:name w:val="heading 4"/>
    <w:basedOn w:val="a"/>
    <w:pPr>
      <w:keepNext/>
      <w:keepLines/>
      <w:spacing w:before="40" w:after="0"/>
      <w:outlineLvl w:val="3"/>
    </w:pPr>
    <w:rPr>
      <w:rFonts w:cs="맑은 고딕"/>
      <w:i/>
      <w:color w:val="2F54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0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0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rPr>
      <w:sz w:val="16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customStyle="1" w:styleId="a7">
    <w:name w:val="바탕글"/>
    <w:basedOn w:val="a"/>
    <w:pPr>
      <w:shd w:val="clear" w:color="auto" w:fill="FFFFFF"/>
      <w:spacing w:after="0" w:line="384" w:lineRule="auto"/>
    </w:pPr>
    <w:rPr>
      <w:color w:val="000000"/>
    </w:rPr>
  </w:style>
  <w:style w:type="paragraph" w:styleId="a8">
    <w:name w:val="List Paragraph"/>
    <w:basedOn w:val="a"/>
    <w:pPr>
      <w:ind w:left="800"/>
    </w:pPr>
  </w:style>
  <w:style w:type="character" w:styleId="a9">
    <w:name w:val="line number"/>
    <w:basedOn w:val="a0"/>
  </w:style>
  <w:style w:type="paragraph" w:styleId="aa">
    <w:name w:val="header"/>
    <w:basedOn w:val="a"/>
    <w:pPr>
      <w:tabs>
        <w:tab w:val="center" w:pos="4513"/>
        <w:tab w:val="right" w:pos="9026"/>
      </w:tabs>
      <w:snapToGrid w:val="0"/>
    </w:pPr>
  </w:style>
  <w:style w:type="paragraph" w:styleId="ab">
    <w:name w:val="footer"/>
    <w:basedOn w:val="a"/>
    <w:pPr>
      <w:tabs>
        <w:tab w:val="center" w:pos="4513"/>
        <w:tab w:val="right" w:pos="9026"/>
      </w:tabs>
      <w:snapToGrid w:val="0"/>
    </w:pPr>
  </w:style>
  <w:style w:type="character" w:styleId="ac">
    <w:name w:val="Hyperlink"/>
    <w:rPr>
      <w:color w:val="0000FF"/>
      <w:u w:val="single"/>
    </w:rPr>
  </w:style>
  <w:style w:type="paragraph" w:customStyle="1" w:styleId="xl73">
    <w:name w:val="xl73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7">
    <w:name w:val="xl67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0">
    <w:name w:val="xl70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2">
    <w:name w:val="xl72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5">
    <w:name w:val="xl65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9">
    <w:name w:val="xl69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1">
    <w:name w:val="xl71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8">
    <w:name w:val="xl68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6">
    <w:name w:val="xl66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4">
    <w:name w:val="xl74"/>
    <w:basedOn w:val="a"/>
    <w:pPr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character" w:styleId="ad">
    <w:name w:val="Emphasis"/>
    <w:qFormat/>
    <w:rPr>
      <w:i/>
    </w:rPr>
  </w:style>
  <w:style w:type="character" w:customStyle="1" w:styleId="UnresolvedMention1">
    <w:name w:val="Unresolved Mention1"/>
    <w:rPr>
      <w:color w:val="605E5C"/>
    </w:rPr>
  </w:style>
  <w:style w:type="paragraph" w:customStyle="1" w:styleId="EndNoteBibliographyTitle">
    <w:name w:val="EndNote Bibliography Title"/>
    <w:basedOn w:val="a"/>
    <w:qFormat/>
    <w:pPr>
      <w:spacing w:after="0"/>
      <w:jc w:val="center"/>
    </w:pPr>
  </w:style>
  <w:style w:type="paragraph" w:customStyle="1" w:styleId="EndNoteBibliography">
    <w:name w:val="EndNote Bibliography"/>
    <w:basedOn w:val="a"/>
    <w:pPr>
      <w:spacing w:line="240" w:lineRule="auto"/>
    </w:pPr>
  </w:style>
  <w:style w:type="paragraph" w:styleId="ae">
    <w:name w:val="Body Text"/>
    <w:basedOn w:val="a"/>
    <w:pPr>
      <w:widowControl/>
      <w:spacing w:line="48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name">
    <w:name w:val="name"/>
    <w:basedOn w:val="a0"/>
  </w:style>
  <w:style w:type="character" w:customStyle="1" w:styleId="surname">
    <w:name w:val="surname"/>
    <w:basedOn w:val="a0"/>
  </w:style>
  <w:style w:type="character" w:customStyle="1" w:styleId="given-names">
    <w:name w:val="given-names"/>
    <w:basedOn w:val="a0"/>
  </w:style>
  <w:style w:type="character" w:customStyle="1" w:styleId="etal">
    <w:name w:val="etal"/>
    <w:basedOn w:val="a0"/>
  </w:style>
  <w:style w:type="character" w:customStyle="1" w:styleId="year">
    <w:name w:val="year"/>
    <w:basedOn w:val="a0"/>
  </w:style>
  <w:style w:type="character" w:customStyle="1" w:styleId="article-title">
    <w:name w:val="article-title"/>
    <w:basedOn w:val="a0"/>
    <w:qFormat/>
  </w:style>
  <w:style w:type="character" w:customStyle="1" w:styleId="source">
    <w:name w:val="source"/>
    <w:basedOn w:val="a0"/>
  </w:style>
  <w:style w:type="character" w:customStyle="1" w:styleId="volume">
    <w:name w:val="volume"/>
    <w:basedOn w:val="a0"/>
  </w:style>
  <w:style w:type="character" w:customStyle="1" w:styleId="fpage">
    <w:name w:val="fpage"/>
    <w:basedOn w:val="a0"/>
  </w:style>
  <w:style w:type="character" w:customStyle="1" w:styleId="lpage">
    <w:name w:val="lpage"/>
    <w:basedOn w:val="a0"/>
  </w:style>
  <w:style w:type="character" w:customStyle="1" w:styleId="issue">
    <w:name w:val="issue"/>
    <w:basedOn w:val="a0"/>
  </w:style>
  <w:style w:type="paragraph" w:styleId="af">
    <w:name w:val="annotation text"/>
    <w:basedOn w:val="a"/>
    <w:pPr>
      <w:spacing w:after="0"/>
      <w:jc w:val="left"/>
    </w:pPr>
    <w:rPr>
      <w:rFonts w:ascii="Calibri" w:eastAsia="Calibri" w:hAnsi="Calibri" w:cs="Calibri"/>
    </w:rPr>
  </w:style>
  <w:style w:type="paragraph" w:styleId="af0">
    <w:name w:val="annotation subject"/>
    <w:basedOn w:val="af"/>
    <w:rPr>
      <w:b/>
    </w:rPr>
  </w:style>
  <w:style w:type="paragraph" w:styleId="af1">
    <w:name w:val="Normal (Web)"/>
    <w:basedOn w:val="a"/>
    <w:qFormat/>
    <w:rPr>
      <w:rFonts w:ascii="Times New Roman" w:eastAsia="Times New Roman" w:hAnsi="Times New Roman" w:cs="Times New Roman"/>
      <w:sz w:val="24"/>
    </w:rPr>
  </w:style>
  <w:style w:type="paragraph" w:styleId="af2">
    <w:name w:val="Revision"/>
  </w:style>
  <w:style w:type="paragraph" w:styleId="af3">
    <w:name w:val="Balloon Text"/>
    <w:basedOn w:val="a"/>
    <w:pPr>
      <w:spacing w:after="0" w:line="240" w:lineRule="auto"/>
    </w:pPr>
    <w:rPr>
      <w:sz w:val="18"/>
    </w:rPr>
  </w:style>
  <w:style w:type="character" w:customStyle="1" w:styleId="UnresolvedMention2">
    <w:name w:val="Unresolved Mention2"/>
    <w:rPr>
      <w:color w:val="605E5C"/>
    </w:rPr>
  </w:style>
  <w:style w:type="character" w:styleId="af4">
    <w:name w:val="FollowedHyperlink"/>
    <w:rPr>
      <w:color w:val="954F72"/>
      <w:u w:val="single"/>
    </w:rPr>
  </w:style>
  <w:style w:type="character" w:customStyle="1" w:styleId="cf01">
    <w:name w:val="cf01"/>
    <w:rPr>
      <w:rFonts w:ascii="맑은 고딕" w:eastAsia="맑은 고딕" w:hAnsi="맑은 고딕" w:cs="맑은 고딕"/>
      <w:sz w:val="18"/>
    </w:rPr>
  </w:style>
  <w:style w:type="character" w:customStyle="1" w:styleId="UnresolvedMention3">
    <w:name w:val="Unresolved Mention3"/>
    <w:rPr>
      <w:color w:val="605E5C"/>
    </w:rPr>
  </w:style>
  <w:style w:type="character" w:styleId="af5">
    <w:name w:val="Strong"/>
    <w:qFormat/>
    <w:rPr>
      <w:b/>
    </w:rPr>
  </w:style>
  <w:style w:type="character" w:styleId="af6">
    <w:name w:val="Unresolved Mention"/>
    <w:rPr>
      <w:color w:val="605E5C"/>
    </w:rPr>
  </w:style>
  <w:style w:type="paragraph" w:customStyle="1" w:styleId="p">
    <w:name w:val="p"/>
    <w:basedOn w:val="a"/>
    <w:pPr>
      <w:widowControl/>
      <w:spacing w:before="100" w:beforeAutospacing="1" w:after="100" w:afterAutospacing="1" w:line="240" w:lineRule="auto"/>
      <w:jc w:val="left"/>
    </w:pPr>
    <w:rPr>
      <w:rFonts w:ascii="굴림" w:eastAsia="굴림" w:hAnsi="굴림" w:cs="굴림"/>
      <w:sz w:val="24"/>
    </w:rPr>
  </w:style>
  <w:style w:type="character" w:customStyle="1" w:styleId="title-text">
    <w:name w:val="title-text"/>
    <w:basedOn w:val="a0"/>
    <w:qFormat/>
  </w:style>
  <w:style w:type="paragraph" w:customStyle="1" w:styleId="TableBody">
    <w:name w:val="Table Body"/>
    <w:basedOn w:val="a"/>
    <w:pPr>
      <w:spacing w:line="396" w:lineRule="auto"/>
      <w:jc w:val="left"/>
    </w:pPr>
    <w:rPr>
      <w:rFonts w:ascii="Calibri" w:eastAsia="Calibri" w:hAnsi="Calibri" w:cs="Calibri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paragraph" w:styleId="41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nnotation">
    <w:name w:val="Annotation"/>
    <w:basedOn w:val="a"/>
    <w:pPr>
      <w:spacing w:line="360" w:lineRule="auto"/>
      <w:ind w:left="400"/>
      <w:jc w:val="left"/>
    </w:pPr>
    <w:rPr>
      <w:rFonts w:ascii="Calibri" w:eastAsia="Calibri" w:hAnsi="Calibri" w:cs="Calibri"/>
      <w:sz w:val="22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styleId="af7">
    <w:name w:val="Normal Indent"/>
    <w:basedOn w:val="a"/>
    <w:qFormat/>
    <w:pPr>
      <w:ind w:firstLine="480"/>
    </w:pPr>
    <w:rPr>
      <w:sz w:val="22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character" w:customStyle="1" w:styleId="GrantID">
    <w:name w:val="Grant ID"/>
    <w:basedOn w:val="a0"/>
    <w:rPr>
      <w:shd w:val="clear" w:color="auto" w:fill="DDA5FF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paragraph" w:customStyle="1" w:styleId="AbstractSubheading">
    <w:name w:val="Abstract Subheading"/>
    <w:basedOn w:val="a"/>
    <w:pPr>
      <w:numPr>
        <w:ilvl w:val="8"/>
      </w:numPr>
      <w:ind w:left="1440"/>
      <w:outlineLvl w:val="8"/>
    </w:pPr>
    <w:rPr>
      <w:sz w:val="22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styleId="af8">
    <w:name w:val="footnote text"/>
    <w:basedOn w:val="a"/>
    <w:rPr>
      <w:rFonts w:ascii="Calibri" w:eastAsia="Calibri" w:hAnsi="Calibri" w:cs="Calibri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Publisher">
    <w:name w:val="Publisher"/>
    <w:basedOn w:val="a0"/>
    <w:rPr>
      <w:shd w:val="clear" w:color="auto" w:fill="F2DDFF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styleId="50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4FFED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paragraph" w:styleId="af9">
    <w:name w:val="Block Text"/>
    <w:basedOn w:val="a"/>
    <w:pPr>
      <w:spacing w:line="360" w:lineRule="auto"/>
      <w:ind w:left="1200"/>
    </w:pPr>
    <w:rPr>
      <w:rFonts w:ascii="Calibri" w:eastAsia="Calibri" w:hAnsi="Calibri" w:cs="Calibri"/>
      <w:sz w:val="22"/>
    </w:rPr>
  </w:style>
  <w:style w:type="paragraph" w:customStyle="1" w:styleId="Biography">
    <w:name w:val="Biography"/>
    <w:basedOn w:val="a"/>
    <w:pPr>
      <w:shd w:val="clear" w:color="auto" w:fill="EEFEF4"/>
      <w:spacing w:line="396" w:lineRule="auto"/>
    </w:pPr>
    <w:rPr>
      <w:rFonts w:ascii="Calibri" w:eastAsia="Calibri" w:hAnsi="Calibri" w:cs="Calibri"/>
      <w:shd w:val="clear" w:color="auto" w:fill="EEFEF4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</w:rPr>
  </w:style>
  <w:style w:type="paragraph" w:customStyle="1" w:styleId="Quotation">
    <w:name w:val="Quotation"/>
    <w:basedOn w:val="a"/>
    <w:pPr>
      <w:spacing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Abstract">
    <w:name w:val="Abstract"/>
    <w:basedOn w:val="a"/>
    <w:pPr>
      <w:spacing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Surtitle">
    <w:name w:val="Surtitle"/>
    <w:basedOn w:val="a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paragraph" w:styleId="afa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Region">
    <w:name w:val="Region"/>
    <w:basedOn w:val="a0"/>
    <w:rPr>
      <w:shd w:val="clear" w:color="auto" w:fill="D8E9EE"/>
    </w:rPr>
  </w:style>
  <w:style w:type="paragraph" w:styleId="afb">
    <w:name w:val="endnote text"/>
    <w:basedOn w:val="a"/>
    <w:rPr>
      <w:rFonts w:ascii="Calibri" w:eastAsia="Calibri" w:hAnsi="Calibri" w:cs="Calibri"/>
    </w:rPr>
  </w:style>
  <w:style w:type="character" w:customStyle="1" w:styleId="GlossaryTerm">
    <w:name w:val="Glossary Term"/>
    <w:basedOn w:val="a0"/>
    <w:rPr>
      <w:shd w:val="clear" w:color="auto" w:fill="FFCFD7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hd w:val="clear" w:color="auto" w:fill="FFEDF0"/>
    </w:rPr>
  </w:style>
  <w:style w:type="character" w:customStyle="1" w:styleId="Heading">
    <w:name w:val="Heading:"/>
    <w:basedOn w:val="a0"/>
    <w:rPr>
      <w:color w:val="5B89C1"/>
    </w:rPr>
  </w:style>
  <w:style w:type="paragraph" w:styleId="afc">
    <w:name w:val="Subtitle"/>
    <w:basedOn w:val="a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paragraph" w:styleId="31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3F7F9"/>
    </w:rPr>
  </w:style>
  <w:style w:type="paragraph" w:styleId="20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ivenName">
    <w:name w:val="Given Name"/>
    <w:basedOn w:val="a0"/>
    <w:rPr>
      <w:shd w:val="clear" w:color="auto" w:fill="D0FCE2"/>
    </w:rPr>
  </w:style>
  <w:style w:type="character" w:customStyle="1" w:styleId="Postcode">
    <w:name w:val="Postcode"/>
    <w:basedOn w:val="a0"/>
    <w:rPr>
      <w:shd w:val="clear" w:color="auto" w:fill="BEBEBE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character" w:customStyle="1" w:styleId="Country">
    <w:name w:val="Country"/>
    <w:basedOn w:val="a0"/>
    <w:rPr>
      <w:shd w:val="clear" w:color="auto" w:fill="97C5D1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styleId="afd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hd w:val="clear" w:color="auto" w:fill="EDF0FF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customStyle="1" w:styleId="Acknowledgements">
    <w:name w:val="Acknowledgements"/>
    <w:basedOn w:val="a"/>
    <w:pPr>
      <w:shd w:val="clear" w:color="auto" w:fill="F9EDFF"/>
      <w:spacing w:line="396" w:lineRule="auto"/>
    </w:pPr>
    <w:rPr>
      <w:rFonts w:ascii="Calibri" w:eastAsia="Calibri" w:hAnsi="Calibri" w:cs="Calibri"/>
      <w:shd w:val="clear" w:color="auto" w:fill="F9EDFF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0DC88-80D3-4ED1-8B00-CA7846284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164</Words>
  <Characters>899</Characters>
  <Application>Microsoft Office Word</Application>
  <DocSecurity>0</DocSecurity>
  <Lines>64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Hyein Jung</cp:lastModifiedBy>
  <cp:revision>341</cp:revision>
  <dcterms:created xsi:type="dcterms:W3CDTF">2024-11-01T11:29:00Z</dcterms:created>
  <dcterms:modified xsi:type="dcterms:W3CDTF">2025-05-13T01:15:00Z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DOI">
    <vt:lpwstr/>
  </property>
  <property fmtid="{D5CDD505-2E9C-101B-9397-08002B2CF9AE}" pid="4" name="epub">
    <vt:lpwstr/>
  </property>
  <property fmtid="{D5CDD505-2E9C-101B-9397-08002B2CF9AE}" pid="5" name="GrammarlyDocumentId">
    <vt:lpwstr>b1f8bf1d2345f864bf9973a7a404a478132477d05260a82ed92ca4706c3f07ee</vt:lpwstr>
  </property>
  <property fmtid="{D5CDD505-2E9C-101B-9397-08002B2CF9AE}" pid="6" name="JournalID">
    <vt:lpwstr/>
  </property>
  <property fmtid="{D5CDD505-2E9C-101B-9397-08002B2CF9AE}" pid="7" name="Merops -Original extension">
    <vt:lpwstr>docx</vt:lpwstr>
  </property>
  <property fmtid="{D5CDD505-2E9C-101B-9397-08002B2CF9AE}" pid="8" name="Merops change count">
    <vt:lpwstr>935</vt:lpwstr>
  </property>
  <property fmtid="{D5CDD505-2E9C-101B-9397-08002B2CF9AE}" pid="9" name="Merops client version">
    <vt:lpwstr/>
  </property>
  <property fmtid="{D5CDD505-2E9C-101B-9397-08002B2CF9AE}" pid="10" name="Merops comment count">
    <vt:lpwstr>0</vt:lpwstr>
  </property>
  <property fmtid="{D5CDD505-2E9C-101B-9397-08002B2CF9AE}" pid="11" name="Merops DOI links count">
    <vt:lpwstr>0</vt:lpwstr>
  </property>
  <property fmtid="{D5CDD505-2E9C-101B-9397-08002B2CF9AE}" pid="12" name="Merops email addresses count">
    <vt:lpwstr>1</vt:lpwstr>
  </property>
  <property fmtid="{D5CDD505-2E9C-101B-9397-08002B2CF9AE}" pid="13" name="Merops figures count">
    <vt:lpwstr>5</vt:lpwstr>
  </property>
  <property fmtid="{D5CDD505-2E9C-101B-9397-08002B2CF9AE}" pid="14" name="Merops footnotes/endnotes count">
    <vt:lpwstr>0</vt:lpwstr>
  </property>
  <property fmtid="{D5CDD505-2E9C-101B-9397-08002B2CF9AE}" pid="15" name="Merops graphics count">
    <vt:lpwstr>1</vt:lpwstr>
  </property>
  <property fmtid="{D5CDD505-2E9C-101B-9397-08002B2CF9AE}" pid="16" name="Merops input file path">
    <vt:lpwstr>crm_78632756-8b3c-42ab-86d7-7a74f25ac4f2.docx</vt:lpwstr>
  </property>
  <property fmtid="{D5CDD505-2E9C-101B-9397-08002B2CF9AE}" pid="17" name="Merops intra-document links count">
    <vt:lpwstr>0</vt:lpwstr>
  </property>
  <property fmtid="{D5CDD505-2E9C-101B-9397-08002B2CF9AE}" pid="18" name="Merops item path">
    <vt:lpwstr>MG-Session/On-20241031/I:c6ad56c0-84b6-4f44-aa7b-0c542e302399</vt:lpwstr>
  </property>
  <property fmtid="{D5CDD505-2E9C-101B-9397-08002B2CF9AE}" pid="19" name="Merops processed date">
    <vt:lpwstr>2024/10/31 12:49:12 AM</vt:lpwstr>
  </property>
  <property fmtid="{D5CDD505-2E9C-101B-9397-08002B2CF9AE}" pid="20" name="Merops PubMed links count">
    <vt:lpwstr>0</vt:lpwstr>
  </property>
  <property fmtid="{D5CDD505-2E9C-101B-9397-08002B2CF9AE}" pid="21" name="Merops references count">
    <vt:lpwstr>33</vt:lpwstr>
  </property>
  <property fmtid="{D5CDD505-2E9C-101B-9397-08002B2CF9AE}" pid="22" name="Merops Scopus links count">
    <vt:lpwstr>0</vt:lpwstr>
  </property>
  <property fmtid="{D5CDD505-2E9C-101B-9397-08002B2CF9AE}" pid="23" name="Merops server path">
    <vt:lpwstr/>
  </property>
  <property fmtid="{D5CDD505-2E9C-101B-9397-08002B2CF9AE}" pid="24" name="Merops Standard Set">
    <vt:lpwstr>merops/preset-v1/elsevier-harvard</vt:lpwstr>
  </property>
  <property fmtid="{D5CDD505-2E9C-101B-9397-08002B2CF9AE}" pid="25" name="Merops Standard Set modified">
    <vt:lpwstr/>
  </property>
  <property fmtid="{D5CDD505-2E9C-101B-9397-08002B2CF9AE}" pid="26" name="Merops tables count">
    <vt:lpwstr>7</vt:lpwstr>
  </property>
  <property fmtid="{D5CDD505-2E9C-101B-9397-08002B2CF9AE}" pid="27" name="Merops word count">
    <vt:lpwstr>6273</vt:lpwstr>
  </property>
  <property fmtid="{D5CDD505-2E9C-101B-9397-08002B2CF9AE}" pid="28" name="Merops WorldCat links count">
    <vt:lpwstr>0</vt:lpwstr>
  </property>
  <property fmtid="{D5CDD505-2E9C-101B-9397-08002B2CF9AE}" pid="29" name="ppub">
    <vt:lpwstr/>
  </property>
  <property fmtid="{D5CDD505-2E9C-101B-9397-08002B2CF9AE}" pid="30" name="Publisher">
    <vt:lpwstr/>
  </property>
  <property fmtid="{D5CDD505-2E9C-101B-9397-08002B2CF9AE}" pid="31" name="Publisher-location">
    <vt:lpwstr/>
  </property>
  <property fmtid="{D5CDD505-2E9C-101B-9397-08002B2CF9AE}" pid="32" name="ReceivedDate">
    <vt:lpwstr/>
  </property>
  <property fmtid="{D5CDD505-2E9C-101B-9397-08002B2CF9AE}" pid="33" name="Reference citation style">
    <vt:lpwstr>name-date</vt:lpwstr>
  </property>
  <property fmtid="{D5CDD505-2E9C-101B-9397-08002B2CF9AE}" pid="34" name="Source">
    <vt:lpwstr/>
  </property>
  <property fmtid="{D5CDD505-2E9C-101B-9397-08002B2CF9AE}" pid="35" name="Source-abbreviated">
    <vt:lpwstr/>
  </property>
  <property fmtid="{D5CDD505-2E9C-101B-9397-08002B2CF9AE}" pid="36" name="Source-short">
    <vt:lpwstr/>
  </property>
  <property fmtid="{D5CDD505-2E9C-101B-9397-08002B2CF9AE}" pid="37" name="Subject">
    <vt:lpwstr/>
  </property>
</Properties>
</file>