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0EFE2">
      <w:pPr>
        <w:keepNext w:val="0"/>
        <w:keepLines w:val="0"/>
        <w:widowControl/>
        <w:suppressLineNumbers w:val="0"/>
        <w:spacing w:before="120" w:beforeAutospacing="0" w:after="240" w:afterAutospacing="0"/>
        <w:ind w:left="0" w:right="0"/>
        <w:jc w:val="left"/>
        <w:rPr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S1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 Threshold effect analy</w:t>
      </w:r>
      <w:bookmarkStart w:id="0" w:name="_GoBack"/>
      <w:bookmarkEnd w:id="0"/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sis between average daily sleep duration and depression.</w:t>
      </w:r>
    </w:p>
    <w:tbl>
      <w:tblPr>
        <w:tblStyle w:val="3"/>
        <w:tblW w:w="0" w:type="auto"/>
        <w:tblInd w:w="58" w:type="dxa"/>
        <w:tblBorders>
          <w:top w:val="single" w:color="000000" w:sz="12" w:space="0"/>
          <w:left w:val="none" w:color="auto" w:sz="6" w:space="0"/>
          <w:bottom w:val="single" w:color="000000" w:sz="12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3500"/>
      </w:tblGrid>
      <w:tr w14:paraId="5CB11141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3F69F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Threshold effect analysis</w:t>
            </w:r>
          </w:p>
        </w:tc>
        <w:tc>
          <w:tcPr>
            <w:tcW w:w="350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77CB1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depression</w:t>
            </w:r>
          </w:p>
        </w:tc>
      </w:tr>
      <w:tr w14:paraId="55A18A9A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3C9FEF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273C9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OR (95%CI) p-value</w:t>
            </w:r>
          </w:p>
        </w:tc>
      </w:tr>
      <w:tr w14:paraId="4EAF8C73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0EC08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Inflection point of average daily sleep duration (K)</w:t>
            </w:r>
          </w:p>
        </w:tc>
        <w:tc>
          <w:tcPr>
            <w:tcW w:w="350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23647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</w:tr>
      <w:tr w14:paraId="306E9C2E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1C7AC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   &lt;K slope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48A00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0.61 (0.53, 0.70) &lt;0.0001</w:t>
            </w:r>
          </w:p>
        </w:tc>
      </w:tr>
      <w:tr w14:paraId="35DB36C7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54882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   &gt;K slope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45B9A8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1.32 (1.17, 1.49) &lt;0.0001</w:t>
            </w:r>
          </w:p>
        </w:tc>
      </w:tr>
      <w:tr w14:paraId="1BCFE98E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66840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Log-likelihood ratio test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1288A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</w:tbl>
    <w:p w14:paraId="5D88541F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djusted for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gender,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age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race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education, diabetes, alcohol consumption, smoking status, physical activity, BMI, marital status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and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 a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"/>
        </w:rPr>
        <w:t>ntihypertensive medications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>.</w:t>
      </w:r>
    </w:p>
    <w:p w14:paraId="5F2E9F8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</w:pPr>
    </w:p>
    <w:p w14:paraId="2D2DCD16">
      <w:pPr>
        <w:keepNext w:val="0"/>
        <w:keepLines w:val="0"/>
        <w:widowControl/>
        <w:suppressLineNumbers w:val="0"/>
        <w:spacing w:before="120" w:beforeAutospacing="0" w:after="240" w:afterAutospacing="0"/>
        <w:ind w:left="0" w:right="0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S2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 Threshold effect analysis between average daily sleep duration and depression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among people taking antihypertensive medications.</w:t>
      </w:r>
    </w:p>
    <w:tbl>
      <w:tblPr>
        <w:tblStyle w:val="3"/>
        <w:tblW w:w="0" w:type="auto"/>
        <w:tblInd w:w="58" w:type="dxa"/>
        <w:tblBorders>
          <w:top w:val="single" w:color="000000" w:sz="12" w:space="0"/>
          <w:left w:val="none" w:color="auto" w:sz="6" w:space="0"/>
          <w:bottom w:val="single" w:color="000000" w:sz="12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3500"/>
      </w:tblGrid>
      <w:tr w14:paraId="4A23BD7B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5644C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Threshold effect analysis</w:t>
            </w:r>
          </w:p>
        </w:tc>
        <w:tc>
          <w:tcPr>
            <w:tcW w:w="350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596E7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depression</w:t>
            </w:r>
          </w:p>
        </w:tc>
      </w:tr>
      <w:tr w14:paraId="3CE62CBA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4B499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11C65F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OR (95%CI) p-value</w:t>
            </w:r>
          </w:p>
        </w:tc>
      </w:tr>
      <w:tr w14:paraId="269E7A76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3CB3DA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Inflection point of average daily sleep duration (K)</w:t>
            </w:r>
          </w:p>
        </w:tc>
        <w:tc>
          <w:tcPr>
            <w:tcW w:w="350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47551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</w:tr>
      <w:tr w14:paraId="7A5975E3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77C350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   &lt;K slope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4AD07F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0.60 (0.52, 0.69) &lt;0.0001</w:t>
            </w:r>
          </w:p>
        </w:tc>
      </w:tr>
      <w:tr w14:paraId="63AEA1F7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697E4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   &gt;K slope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266FA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1.33 (1.18, 1.50) &lt;0.0001</w:t>
            </w:r>
          </w:p>
        </w:tc>
      </w:tr>
      <w:tr w14:paraId="48256BB0"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0AF95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Log-likelihood ratio test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14:paraId="5B8BE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</w:tbl>
    <w:p w14:paraId="653C295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djusted for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gender,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age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race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education, diabetes, alcohol consumption, smoking status, physical activity, BMI, and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marital status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>.</w:t>
      </w:r>
    </w:p>
    <w:p w14:paraId="533F002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</w:pPr>
    </w:p>
    <w:p w14:paraId="268107A8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</w:pPr>
    </w:p>
    <w:p w14:paraId="79C68F1B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Collinearity VIF stepwise selection: </w:t>
      </w:r>
    </w:p>
    <w:tbl>
      <w:tblPr>
        <w:tblStyle w:val="3"/>
        <w:tblW w:w="0" w:type="auto"/>
        <w:tblInd w:w="0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48"/>
        <w:gridCol w:w="707"/>
      </w:tblGrid>
      <w:tr w14:paraId="7B14B8E2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3FE8791"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EA8E447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Step 1</w:t>
            </w:r>
          </w:p>
        </w:tc>
      </w:tr>
      <w:tr w14:paraId="5C8D4CF5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8C7C53B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en-US" w:bidi="ar"/>
              </w:rPr>
              <w:t>Gender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CDBFA65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1.1</w:t>
            </w:r>
          </w:p>
        </w:tc>
      </w:tr>
      <w:tr w14:paraId="4A55AA8C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3BA6282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en-US" w:bidi="ar"/>
              </w:rPr>
              <w:t>Age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B6BF93F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1.1</w:t>
            </w:r>
          </w:p>
        </w:tc>
      </w:tr>
      <w:tr w14:paraId="45A86FBE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A2CC362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en-US" w:bidi="ar"/>
              </w:rPr>
              <w:t>Race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664683C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33D653F3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544CD83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en-US" w:bidi="ar"/>
              </w:rPr>
              <w:t>Education level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91CD263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1.1</w:t>
            </w:r>
          </w:p>
        </w:tc>
      </w:tr>
      <w:tr w14:paraId="488903F6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B4C86E5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en-US" w:bidi="ar"/>
              </w:rPr>
              <w:t>Marital status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99F03CA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49509F98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783F455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en-US" w:bidi="ar"/>
              </w:rPr>
              <w:t>Alcohol consumption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1907A42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1.1</w:t>
            </w:r>
          </w:p>
        </w:tc>
      </w:tr>
      <w:tr w14:paraId="7E891BB0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A2B2D72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en-US" w:bidi="ar"/>
              </w:rPr>
              <w:t>Diabetes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343C07C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18187BBB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4248C8F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en-US" w:bidi="ar"/>
              </w:rPr>
              <w:t>Smoking status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44B3CAB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1.1</w:t>
            </w:r>
          </w:p>
        </w:tc>
      </w:tr>
      <w:tr w14:paraId="74D56099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583749B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en-US" w:bidi="ar"/>
              </w:rPr>
              <w:t>Physical activity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9FBA2D6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457B64C5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3FBF4B9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en-US" w:bidi="ar"/>
              </w:rPr>
              <w:t>BMI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2D2440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1.1</w:t>
            </w:r>
          </w:p>
        </w:tc>
      </w:tr>
      <w:tr w14:paraId="7D105820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6E138CE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en-US" w:bidi="ar"/>
              </w:rPr>
              <w:t>Average daily sleep duration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76A28C4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</w:tbl>
    <w:p w14:paraId="4B346514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Variables selected: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gender,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age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race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education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level, marital status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alcohol consumption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diabetes, smoking status, physical activity, BMI, and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 xml:space="preserve"> a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>verage daily sleep duration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>.</w:t>
      </w:r>
    </w:p>
    <w:p w14:paraId="157F04F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VIF: variance inflation factors. VIF for a variable = 1/(1-R2), where R2 is the R-squared of the regression model of that variable against all other variables (eg. X1=X2+X3+...) 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Selection method: 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. Calculated VIF for each variable, if highest VIF value &gt;= 5 , remove the variable with highest VIF 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. Repeat the above step, until all remaining variables with VIF &lt; 5</w:t>
      </w:r>
    </w:p>
    <w:p w14:paraId="0D3AB2C0">
      <w:pPr>
        <w:pStyle w:val="2"/>
        <w:keepNext w:val="0"/>
        <w:keepLines w:val="0"/>
        <w:widowControl/>
        <w:suppressLineNumbers w:val="0"/>
        <w:shd w:val="clear" w:fill="FFFFFF"/>
        <w:spacing w:before="200" w:beforeAutospacing="0" w:after="100" w:afterAutospacing="0" w:line="11" w:lineRule="atLeast"/>
        <w:ind w:left="0" w:firstLine="0"/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30"/>
          <w:szCs w:val="30"/>
        </w:rPr>
      </w:pPr>
    </w:p>
    <w:p w14:paraId="3D6A7FC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</w:pPr>
    </w:p>
    <w:p w14:paraId="5DC55DE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</w:pPr>
    </w:p>
    <w:p w14:paraId="129E0248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sz w:val="24"/>
          <w:szCs w:val="24"/>
          <w:lang w:val="en-US" w:eastAsia="zh-CN" w:bidi="ar"/>
        </w:rPr>
      </w:pPr>
    </w:p>
    <w:p w14:paraId="090B2AEF">
      <w:r>
        <w:rPr>
          <w:rFonts w:hint="default" w:ascii="Times New Roman" w:hAnsi="Times New Roman" w:eastAsia="宋体" w:cs="Times New Roman"/>
          <w:sz w:val="24"/>
          <w:szCs w:val="24"/>
          <w:lang w:val="en-US" w:eastAsia="en-US" w:bidi="ar"/>
        </w:rPr>
        <w:t xml:space="preserve"> .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4240FF"/>
    <w:rsid w:val="261F2077"/>
    <w:rsid w:val="4FED0401"/>
    <w:rsid w:val="6031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184</Words>
  <Characters>1111</Characters>
  <Lines>0</Lines>
  <Paragraphs>0</Paragraphs>
  <TotalTime>0</TotalTime>
  <ScaleCrop>false</ScaleCrop>
  <LinksUpToDate>false</LinksUpToDate>
  <CharactersWithSpaces>1279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2025-05-13T23:05:00Z</dcterms:created>
  <dc:creator>Administrator</dc:creator>
  <cp:lastModifiedBy>蔡智茂</cp:lastModifiedBy>
  <dcterms:modified xsi:type="dcterms:W3CDTF">2025-05-16T16:24:50Z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eyJoZGlkIjoiN2U0YjI3NmNlNmMzYzk2MGFmYjI0ODNmYTI0Mjg4NjAiLCJ1c2VySWQiOiIzMzU1MTYzMjgifQ==</vt:lpwstr>
  </property>
  <property fmtid="{D5CDD505-2E9C-101B-9397-08002B2CF9AE}" pid="4" name="ICV">
    <vt:lpwstr>C933FD2DB40643CDA9591D84FEA1DBB6_12</vt:lpwstr>
  </property>
</Properties>
</file>