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22" w:rsidRDefault="00911122">
      <w:pPr>
        <w:spacing w:line="360" w:lineRule="auto"/>
        <w:jc w:val="center"/>
        <w:rPr>
          <w:rFonts w:ascii="Times New Roman" w:eastAsia="Times New Roman" w:hAnsi="Times New Roman"/>
          <w:b/>
          <w:bCs/>
          <w:sz w:val="22"/>
          <w:szCs w:val="22"/>
        </w:rPr>
      </w:pPr>
      <w:bookmarkStart w:id="0" w:name="OLE_LINK5"/>
      <w:bookmarkStart w:id="1" w:name="OLE_LINK4"/>
      <w:bookmarkStart w:id="2" w:name="_GoBack"/>
      <w:bookmarkEnd w:id="2"/>
      <w:r>
        <w:rPr>
          <w:rFonts w:ascii="Times New Roman" w:eastAsia="Times New Roman" w:hAnsi="Times New Roman"/>
          <w:b/>
          <w:bCs/>
          <w:sz w:val="22"/>
          <w:szCs w:val="22"/>
        </w:rPr>
        <w:t>Supporting Information</w:t>
      </w:r>
      <w:bookmarkEnd w:id="0"/>
    </w:p>
    <w:p w:rsidR="00911122" w:rsidRDefault="00911122">
      <w:pPr>
        <w:jc w:val="center"/>
        <w:rPr>
          <w:rFonts w:ascii="Times New Roman" w:eastAsia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bCs/>
          <w:sz w:val="22"/>
          <w:szCs w:val="22"/>
        </w:rPr>
        <w:t>For</w:t>
      </w:r>
    </w:p>
    <w:p w:rsidR="00911122" w:rsidRDefault="00911122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Association of weekend catch-up sleep ratio with depressive risk: insights from NHANES 2021–2023</w:t>
      </w:r>
    </w:p>
    <w:p w:rsidR="00911122" w:rsidRDefault="00911122">
      <w:pPr>
        <w:rPr>
          <w:rFonts w:ascii="Times New Roman" w:hAnsi="Times New Roman"/>
        </w:rPr>
      </w:pPr>
    </w:p>
    <w:p w:rsidR="00911122" w:rsidRDefault="00911122">
      <w:pPr>
        <w:jc w:val="center"/>
        <w:rPr>
          <w:rFonts w:ascii="Times New Roman" w:hAnsi="Times New Roman" w:hint="eastAsia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Supplemental</w:t>
      </w:r>
      <w:bookmarkEnd w:id="1"/>
      <w:r>
        <w:rPr>
          <w:rFonts w:ascii="Times New Roman" w:hAnsi="Times New Roman"/>
          <w:b/>
          <w:bCs/>
          <w:sz w:val="22"/>
          <w:szCs w:val="22"/>
        </w:rPr>
        <w:t xml:space="preserve"> Table 1</w:t>
      </w:r>
      <w:r>
        <w:rPr>
          <w:rFonts w:ascii="Times New Roman" w:hAnsi="Times New Roman" w:hint="eastAsia"/>
          <w:b/>
          <w:bCs/>
          <w:sz w:val="22"/>
          <w:szCs w:val="22"/>
        </w:rPr>
        <w:t xml:space="preserve"> Baseline Characteristics of Study Participants Stratified by CUS Ratio</w:t>
      </w:r>
    </w:p>
    <w:tbl>
      <w:tblPr>
        <w:tblW w:w="4998" w:type="pct"/>
        <w:tblInd w:w="0" w:type="dxa"/>
        <w:tblLook w:val="0000" w:firstRow="0" w:lastRow="0" w:firstColumn="0" w:lastColumn="0" w:noHBand="0" w:noVBand="0"/>
      </w:tblPr>
      <w:tblGrid>
        <w:gridCol w:w="4092"/>
        <w:gridCol w:w="1335"/>
        <w:gridCol w:w="1690"/>
        <w:gridCol w:w="1389"/>
        <w:gridCol w:w="778"/>
      </w:tblGrid>
      <w:tr w:rsidR="00911122">
        <w:trPr>
          <w:trHeight w:val="23"/>
        </w:trPr>
        <w:tc>
          <w:tcPr>
            <w:tcW w:w="22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11122" w:rsidRDefault="0091112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Characteristics</w:t>
            </w:r>
          </w:p>
        </w:tc>
        <w:tc>
          <w:tcPr>
            <w:tcW w:w="71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11122" w:rsidRDefault="00911122">
            <w:pPr>
              <w:widowControl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Low </w:t>
            </w:r>
            <w:proofErr w:type="spellStart"/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CUSRatio</w:t>
            </w:r>
            <w:proofErr w:type="spellEnd"/>
          </w:p>
        </w:tc>
        <w:tc>
          <w:tcPr>
            <w:tcW w:w="9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11122" w:rsidRDefault="00911122">
            <w:pPr>
              <w:widowControl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Moderate </w:t>
            </w:r>
            <w:proofErr w:type="spellStart"/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CUSRatio</w:t>
            </w:r>
            <w:proofErr w:type="spellEnd"/>
          </w:p>
        </w:tc>
        <w:tc>
          <w:tcPr>
            <w:tcW w:w="7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:rsidR="00911122" w:rsidRDefault="00911122">
            <w:pPr>
              <w:widowControl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High </w:t>
            </w:r>
            <w:proofErr w:type="spellStart"/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CUSRatio</w:t>
            </w:r>
            <w:proofErr w:type="spellEnd"/>
          </w:p>
        </w:tc>
        <w:tc>
          <w:tcPr>
            <w:tcW w:w="41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11122" w:rsidRDefault="00911122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P-value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614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2478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1564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Age (years)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50.40 ± 16.99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58.54 ± 16.32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47.43 ± 15.58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Sex (%)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0.125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Male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291 (47.39%)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1125 (45.40%)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672 (42.97%)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Female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323 (52.61%)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1353 (54.60%)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892 (57.03%)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Race/Ethnicity (%)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Mexican American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39 (6.35%)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113 (4.56%)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135 (8.63%)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Other Hispanic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61 (9.93%)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181 (7.30%)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193 (12.34%)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Non-Hispanic White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340 (55.37%)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1718 (69.33%)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862 (55.12%)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Non-Hispanic Black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99 (16.12%)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194 (7.83%)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214 (13.68%)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Non-Hispanic Asian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24 (3.91%)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103 (4.16%)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76 (4.86%)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Other Race - Including Multi-Racial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51 (8.31%)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169 (6.82%)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84 (5.37%)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Education level (%)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Less than 9th grade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14 (2.28%)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82 (3.31%)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50 (3.20%)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9-11th grade (Includes 12th grade with no diploma)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52 (8.47%)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155 (6.26%)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118 (7.54%)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High school graduate/GED or equivalent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135 (21.99%)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463 (18.68%)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343 (21.93%)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Some college or AA degree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214 (34.85%)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745 (30.06%)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491 (31.39%)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College graduate or above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199 (32.41%)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1033 (41.69%)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562 (35.93%)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Marital </w:t>
            </w:r>
            <w:proofErr w:type="gramStart"/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status  (</w:t>
            </w:r>
            <w:proofErr w:type="gramEnd"/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Married/Living with partner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291 (47.39%)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1400 (56.50%)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845 (54.03%)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Widowed/Divorced/Separated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166 (27.04%)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659 (26.59%)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345 (22.06%)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Never married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157 (25.57%)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419 (16.91%)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374 (23.91%)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Family monthly poverty level category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Monthly poverty level index &lt;= 1.30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184 (29.97%)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491 (19.81%)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359 (22.95%)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1.30 &lt; Monthly poverty level index &lt;= 1.85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72 (11.73%)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346 (13.96%)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211 (13.49%)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Monthly poverty level index &gt;1.85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358 (58.31%)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1641 (66.22%)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994 (63.55%)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BMI (kg/m2)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30.32 ± 7.32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29.50 ± 7.12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30.19 ± 7.50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0.003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BMI Group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0.051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Underweight (BMI &lt; 18.5)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 (1.14%)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34 (1.37%)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20 (1.28%)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 w:rsidP="0023423C">
            <w:pPr>
              <w:widowControl/>
              <w:ind w:firstLineChars="100" w:firstLine="16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Normal weight (18.5 ≤ BMI &lt; 25)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138 (22.48%)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655 (26.43%)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381 (24.36%)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 w:rsidP="0023423C">
            <w:pPr>
              <w:widowControl/>
              <w:ind w:firstLineChars="100" w:firstLine="16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Overweight (25 ≤ BMI &lt; 30)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194 (31.60%)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821 (33.13%)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481 (30.75%)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 w:rsidP="0023423C">
            <w:pPr>
              <w:widowControl/>
              <w:ind w:firstLineChars="100" w:firstLine="16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Obese (BMI ≥ 30)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275 (44.79%)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968 (39.06%)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682 (43.61%)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Weekday sleep duration</w:t>
            </w:r>
            <w:r>
              <w:rPr>
                <w:rFonts w:ascii="SimSun" w:hAnsi="SimSun" w:cs="SimSun" w:hint="eastAsia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hours)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8.39 ± 1.55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7.89 ± 1.49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7.06 ± 1.38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Weekend sleep duration</w:t>
            </w:r>
            <w:r>
              <w:rPr>
                <w:rFonts w:ascii="SimSun" w:hAnsi="SimSun" w:cs="SimSun" w:hint="eastAsia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hours)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7.15 ± 1.58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7.97 ± 1.51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9.02 ± 1.53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CUS ratio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0.85 ± 0.11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1.01 ± 0.02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1.31 ± 0.29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Drinking (%)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Never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51 (8.31%)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205 (8.27%)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137 (8.76%)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lastRenderedPageBreak/>
              <w:t xml:space="preserve">  Former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89 (14.50%)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444 (17.92%)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186 (11.89%)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 w:rsidP="0023423C">
            <w:pPr>
              <w:widowControl/>
              <w:ind w:firstLineChars="100" w:firstLine="16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Mild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190 (30.94%)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1003 (40.48%)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523 (33.44%)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 w:rsidP="0023423C">
            <w:pPr>
              <w:widowControl/>
              <w:ind w:firstLineChars="100" w:firstLine="16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Moderate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137 (22.31%)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439 (17.72%)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327 (20.91%)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 w:rsidP="0023423C">
            <w:pPr>
              <w:widowControl/>
              <w:ind w:firstLineChars="100" w:firstLine="16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Heavy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147 (23.94%)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387 (15.62%)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391 (25.00%)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Smoke (%)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No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343 (55.86%)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1396 (56.34%)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980 (62.66%)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Yes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271 (44.14%)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1082 (43.66%)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584 (37.34%)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SimSun" w:hAnsi="SimSun" w:cs="SimSun" w:hint="eastAsia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Diabetes (%)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No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521 (84.85%)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2024 (81.68%)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1345 (86.00%)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Yes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93 (15.15%)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454 (18.32%)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219 (14.00%)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PHQ-9 score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4.33 ± 4.77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3.72 ± 4.52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4.31 ± 4.74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&lt;0.001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Mental health history (%)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0.268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No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506 (82.41%)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2105 (84.95%)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1312 (83.89%)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Yes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108 (17.59%)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373 (15.05%)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252 (16.11%)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Depression Symptoms (PHQ-9 Score of 10 or Higher)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0.013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No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529 (86.16%)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2203 (88.90%)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1345 (86.00%)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Yes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85 (13.84%)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275 (11.10%)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219 (14.00%)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Severity of Depressive Symptoms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0.003</w:t>
            </w: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No depressive symptoms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395 (64.33%)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1752 (70.70%)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1008 (64.45%)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Mild depression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134 (21.82%)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451 (18.20%)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337 (21.55%)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Moderate depression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55 (8.96%)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174 (7.02%)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141 (9.02%)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Moderate-to-severe depression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19 (3.09%)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76 (3.07%)</w:t>
            </w:r>
          </w:p>
        </w:tc>
        <w:tc>
          <w:tcPr>
            <w:tcW w:w="7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56 (3.58%)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</w:tr>
      <w:tr w:rsidR="00911122">
        <w:trPr>
          <w:trHeight w:val="23"/>
        </w:trPr>
        <w:tc>
          <w:tcPr>
            <w:tcW w:w="220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11122" w:rsidRDefault="00911122">
            <w:pPr>
              <w:widowControl/>
              <w:jc w:val="left"/>
              <w:textAlignment w:val="center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 xml:space="preserve">  Severe depression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11 (1.79%)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25 (1.01%)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11122" w:rsidRDefault="00911122">
            <w:pPr>
              <w:widowControl/>
              <w:jc w:val="right"/>
              <w:textAlignment w:val="center"/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hint="eastAsia"/>
                <w:kern w:val="0"/>
                <w:sz w:val="16"/>
                <w:szCs w:val="16"/>
                <w:lang w:bidi="ar"/>
              </w:rPr>
              <w:t>22 (1.41%)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911122" w:rsidRDefault="00911122">
            <w:pPr>
              <w:rPr>
                <w:rFonts w:ascii="SimSun" w:hAnsi="SimSun" w:cs="SimSun" w:hint="eastAsia"/>
                <w:sz w:val="16"/>
                <w:szCs w:val="16"/>
              </w:rPr>
            </w:pPr>
          </w:p>
        </w:tc>
      </w:tr>
    </w:tbl>
    <w:p w:rsidR="00911122" w:rsidRDefault="00911122">
      <w:pPr>
        <w:jc w:val="center"/>
        <w:rPr>
          <w:rFonts w:ascii="Times New Roman" w:hAnsi="Times New Roman" w:hint="eastAsia"/>
          <w:b/>
          <w:bCs/>
          <w:sz w:val="22"/>
          <w:szCs w:val="22"/>
        </w:rPr>
      </w:pPr>
    </w:p>
    <w:sectPr w:rsidR="00911122" w:rsidSect="0023423C">
      <w:pgSz w:w="11906" w:h="16838"/>
      <w:pgMar w:top="1417" w:right="1417" w:bottom="1417" w:left="141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rontiers in Neuroendo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f5ftxrxsvppeestwrpzrd80frx9aartzax&quot;&gt;sleep and depression&lt;record-ids&gt;&lt;item&gt;1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70&lt;/item&gt;&lt;item&gt;71&lt;/item&gt;&lt;item&gt;72&lt;/item&gt;&lt;item&gt;73&lt;/item&gt;&lt;item&gt;74&lt;/item&gt;&lt;item&gt;76&lt;/item&gt;&lt;/record-ids&gt;&lt;/item&gt;&lt;/Libraries&gt;"/>
  </w:docVars>
  <w:rsids>
    <w:rsidRoot w:val="0023423C"/>
    <w:rsid w:val="0023423C"/>
    <w:rsid w:val="00235502"/>
    <w:rsid w:val="006463BB"/>
    <w:rsid w:val="00911122"/>
    <w:rsid w:val="02A10659"/>
    <w:rsid w:val="05527330"/>
    <w:rsid w:val="05707AE4"/>
    <w:rsid w:val="05E8158E"/>
    <w:rsid w:val="06C278B5"/>
    <w:rsid w:val="07CE4C09"/>
    <w:rsid w:val="08AE1A4A"/>
    <w:rsid w:val="098C2D38"/>
    <w:rsid w:val="0A157CFC"/>
    <w:rsid w:val="0A7844BC"/>
    <w:rsid w:val="0A983ED1"/>
    <w:rsid w:val="0BB91287"/>
    <w:rsid w:val="0C912575"/>
    <w:rsid w:val="0E66622E"/>
    <w:rsid w:val="0E9C279A"/>
    <w:rsid w:val="0F865924"/>
    <w:rsid w:val="10A00A5C"/>
    <w:rsid w:val="11EB4164"/>
    <w:rsid w:val="15157428"/>
    <w:rsid w:val="156429AA"/>
    <w:rsid w:val="159A1605"/>
    <w:rsid w:val="1B043BA1"/>
    <w:rsid w:val="1C302462"/>
    <w:rsid w:val="1D355EF9"/>
    <w:rsid w:val="20FF147D"/>
    <w:rsid w:val="211B7C4D"/>
    <w:rsid w:val="21FE02ED"/>
    <w:rsid w:val="25643BBA"/>
    <w:rsid w:val="26413EFB"/>
    <w:rsid w:val="27B97CFB"/>
    <w:rsid w:val="2B6B3E85"/>
    <w:rsid w:val="2BED1201"/>
    <w:rsid w:val="2D41362F"/>
    <w:rsid w:val="2F8E270B"/>
    <w:rsid w:val="33961C11"/>
    <w:rsid w:val="36EB1726"/>
    <w:rsid w:val="39137B0C"/>
    <w:rsid w:val="3B2842CF"/>
    <w:rsid w:val="41174B28"/>
    <w:rsid w:val="420333B8"/>
    <w:rsid w:val="464473C4"/>
    <w:rsid w:val="47040901"/>
    <w:rsid w:val="48591584"/>
    <w:rsid w:val="498316D9"/>
    <w:rsid w:val="4DE34AC9"/>
    <w:rsid w:val="506B19F1"/>
    <w:rsid w:val="512153AC"/>
    <w:rsid w:val="553A54F3"/>
    <w:rsid w:val="55CE5FAF"/>
    <w:rsid w:val="57DD741A"/>
    <w:rsid w:val="581E3866"/>
    <w:rsid w:val="58B57CAD"/>
    <w:rsid w:val="58D20FD9"/>
    <w:rsid w:val="59F81D4F"/>
    <w:rsid w:val="5AA24261"/>
    <w:rsid w:val="5AA61FA3"/>
    <w:rsid w:val="5D2D4D29"/>
    <w:rsid w:val="5D5F28DD"/>
    <w:rsid w:val="5EB44137"/>
    <w:rsid w:val="61C21A8A"/>
    <w:rsid w:val="62640326"/>
    <w:rsid w:val="63A64DC2"/>
    <w:rsid w:val="656A4327"/>
    <w:rsid w:val="668F5FE1"/>
    <w:rsid w:val="67DA4B24"/>
    <w:rsid w:val="684165DA"/>
    <w:rsid w:val="6A8F5D11"/>
    <w:rsid w:val="6BF905D1"/>
    <w:rsid w:val="6E2A557E"/>
    <w:rsid w:val="6EBC0E6B"/>
    <w:rsid w:val="734E2DEF"/>
    <w:rsid w:val="74600FBD"/>
    <w:rsid w:val="75160AFD"/>
    <w:rsid w:val="75CB2BE1"/>
    <w:rsid w:val="7608190C"/>
    <w:rsid w:val="763F656D"/>
    <w:rsid w:val="77286C33"/>
    <w:rsid w:val="78D02DFD"/>
    <w:rsid w:val="7A5E1AFB"/>
    <w:rsid w:val="7B71022A"/>
    <w:rsid w:val="7BB120FE"/>
    <w:rsid w:val="7BC94525"/>
    <w:rsid w:val="7DC66335"/>
    <w:rsid w:val="7E62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 w:eastAsia="zh-CN"/>
    </w:rPr>
  </w:style>
  <w:style w:type="paragraph" w:styleId="Heading2">
    <w:name w:val="heading 2"/>
    <w:basedOn w:val="Normal"/>
    <w:next w:val="Normal"/>
    <w:qFormat/>
    <w:pPr>
      <w:spacing w:before="100" w:beforeAutospacing="1" w:after="100" w:afterAutospacing="1"/>
      <w:jc w:val="left"/>
      <w:outlineLvl w:val="1"/>
    </w:pPr>
    <w:rPr>
      <w:rFonts w:ascii="SimSun" w:hAnsi="SimSu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font51">
    <w:name w:val="font51"/>
    <w:rPr>
      <w:rFonts w:ascii="SimSun" w:eastAsia="SimSun" w:hAnsi="SimSun" w:cs="SimSun" w:hint="eastAsia"/>
      <w:i w:val="0"/>
      <w:iCs w:val="0"/>
      <w:color w:val="auto"/>
      <w:sz w:val="24"/>
      <w:szCs w:val="24"/>
      <w:u w:val="none"/>
    </w:rPr>
  </w:style>
  <w:style w:type="character" w:customStyle="1" w:styleId="font71">
    <w:name w:val="font71"/>
    <w:rPr>
      <w:rFonts w:ascii="Times New Roman" w:hAnsi="Times New Roman" w:cs="Times New Roman" w:hint="default"/>
      <w:i w:val="0"/>
      <w:iCs w:val="0"/>
      <w:color w:val="auto"/>
      <w:sz w:val="24"/>
      <w:szCs w:val="24"/>
      <w:u w:val="none"/>
    </w:rPr>
  </w:style>
  <w:style w:type="character" w:customStyle="1" w:styleId="font61">
    <w:name w:val="font61"/>
    <w:rPr>
      <w:rFonts w:ascii="Times New Roman" w:hAnsi="Times New Roman" w:cs="Times New Roman" w:hint="default"/>
      <w:i/>
      <w:iCs/>
      <w:color w:val="222222"/>
      <w:sz w:val="24"/>
      <w:szCs w:val="24"/>
      <w:u w:val="none"/>
    </w:rPr>
  </w:style>
  <w:style w:type="paragraph" w:customStyle="1" w:styleId="EndNoteBibliographyTitle">
    <w:name w:val="EndNote Bibliography Title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jc w:val="center"/>
    </w:pPr>
    <w:rPr>
      <w:rFonts w:ascii="Calibri" w:hAnsi="Calibri" w:cs="Calibri"/>
      <w:kern w:val="2"/>
      <w:szCs w:val="24"/>
      <w:lang w:val="en-US" w:eastAsia="zh-CN"/>
    </w:rPr>
  </w:style>
  <w:style w:type="paragraph" w:customStyle="1" w:styleId="EndNoteBibliography">
    <w:name w:val="EndNote Bibliography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jc w:val="both"/>
    </w:pPr>
    <w:rPr>
      <w:rFonts w:ascii="Calibri" w:hAnsi="Calibri" w:cs="Calibri"/>
      <w:kern w:val="2"/>
      <w:szCs w:val="24"/>
      <w:lang w:val="en-US" w:eastAsia="zh-CN"/>
    </w:rPr>
  </w:style>
  <w:style w:type="character" w:customStyle="1" w:styleId="font31">
    <w:name w:val="font31"/>
    <w:rPr>
      <w:rFonts w:ascii="SimSun" w:eastAsia="SimSun" w:hAnsi="SimSun" w:cs="SimSun" w:hint="eastAsia"/>
      <w:i w:val="0"/>
      <w:iCs w:val="0"/>
      <w:color w:val="000000"/>
      <w:sz w:val="20"/>
      <w:szCs w:val="20"/>
      <w:u w:val="none"/>
    </w:rPr>
  </w:style>
  <w:style w:type="character" w:customStyle="1" w:styleId="font11">
    <w:name w:val="font11"/>
    <w:rPr>
      <w:rFonts w:ascii="Times New Roman" w:hAnsi="Times New Roman" w:cs="Times New Roman" w:hint="default"/>
      <w:i w:val="0"/>
      <w:iCs w:val="0"/>
      <w:color w:val="000000"/>
      <w:sz w:val="20"/>
      <w:szCs w:val="20"/>
      <w:u w:val="none"/>
    </w:rPr>
  </w:style>
  <w:style w:type="character" w:styleId="LineNumber">
    <w:name w:val="line number"/>
    <w:rsid w:val="002342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  <w:lang w:val="en-US" w:eastAsia="zh-CN"/>
    </w:rPr>
  </w:style>
  <w:style w:type="paragraph" w:styleId="Heading2">
    <w:name w:val="heading 2"/>
    <w:basedOn w:val="Normal"/>
    <w:next w:val="Normal"/>
    <w:qFormat/>
    <w:pPr>
      <w:spacing w:before="100" w:beforeAutospacing="1" w:after="100" w:afterAutospacing="1"/>
      <w:jc w:val="left"/>
      <w:outlineLvl w:val="1"/>
    </w:pPr>
    <w:rPr>
      <w:rFonts w:ascii="SimSun" w:hAnsi="SimSu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font51">
    <w:name w:val="font51"/>
    <w:rPr>
      <w:rFonts w:ascii="SimSun" w:eastAsia="SimSun" w:hAnsi="SimSun" w:cs="SimSun" w:hint="eastAsia"/>
      <w:i w:val="0"/>
      <w:iCs w:val="0"/>
      <w:color w:val="auto"/>
      <w:sz w:val="24"/>
      <w:szCs w:val="24"/>
      <w:u w:val="none"/>
    </w:rPr>
  </w:style>
  <w:style w:type="character" w:customStyle="1" w:styleId="font71">
    <w:name w:val="font71"/>
    <w:rPr>
      <w:rFonts w:ascii="Times New Roman" w:hAnsi="Times New Roman" w:cs="Times New Roman" w:hint="default"/>
      <w:i w:val="0"/>
      <w:iCs w:val="0"/>
      <w:color w:val="auto"/>
      <w:sz w:val="24"/>
      <w:szCs w:val="24"/>
      <w:u w:val="none"/>
    </w:rPr>
  </w:style>
  <w:style w:type="character" w:customStyle="1" w:styleId="font61">
    <w:name w:val="font61"/>
    <w:rPr>
      <w:rFonts w:ascii="Times New Roman" w:hAnsi="Times New Roman" w:cs="Times New Roman" w:hint="default"/>
      <w:i/>
      <w:iCs/>
      <w:color w:val="222222"/>
      <w:sz w:val="24"/>
      <w:szCs w:val="24"/>
      <w:u w:val="none"/>
    </w:rPr>
  </w:style>
  <w:style w:type="paragraph" w:customStyle="1" w:styleId="EndNoteBibliographyTitle">
    <w:name w:val="EndNote Bibliography Title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jc w:val="center"/>
    </w:pPr>
    <w:rPr>
      <w:rFonts w:ascii="Calibri" w:hAnsi="Calibri" w:cs="Calibri"/>
      <w:kern w:val="2"/>
      <w:szCs w:val="24"/>
      <w:lang w:val="en-US" w:eastAsia="zh-CN"/>
    </w:rPr>
  </w:style>
  <w:style w:type="paragraph" w:customStyle="1" w:styleId="EndNoteBibliography">
    <w:name w:val="EndNote Bibliography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jc w:val="both"/>
    </w:pPr>
    <w:rPr>
      <w:rFonts w:ascii="Calibri" w:hAnsi="Calibri" w:cs="Calibri"/>
      <w:kern w:val="2"/>
      <w:szCs w:val="24"/>
      <w:lang w:val="en-US" w:eastAsia="zh-CN"/>
    </w:rPr>
  </w:style>
  <w:style w:type="character" w:customStyle="1" w:styleId="font31">
    <w:name w:val="font31"/>
    <w:rPr>
      <w:rFonts w:ascii="SimSun" w:eastAsia="SimSun" w:hAnsi="SimSun" w:cs="SimSun" w:hint="eastAsia"/>
      <w:i w:val="0"/>
      <w:iCs w:val="0"/>
      <w:color w:val="000000"/>
      <w:sz w:val="20"/>
      <w:szCs w:val="20"/>
      <w:u w:val="none"/>
    </w:rPr>
  </w:style>
  <w:style w:type="character" w:customStyle="1" w:styleId="font11">
    <w:name w:val="font11"/>
    <w:rPr>
      <w:rFonts w:ascii="Times New Roman" w:hAnsi="Times New Roman" w:cs="Times New Roman" w:hint="default"/>
      <w:i w:val="0"/>
      <w:iCs w:val="0"/>
      <w:color w:val="000000"/>
      <w:sz w:val="20"/>
      <w:szCs w:val="20"/>
      <w:u w:val="none"/>
    </w:rPr>
  </w:style>
  <w:style w:type="character" w:styleId="LineNumber">
    <w:name w:val="line number"/>
    <w:rsid w:val="00234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goku8</dc:creator>
  <cp:lastModifiedBy>Antonieta Decipolo</cp:lastModifiedBy>
  <cp:revision>2</cp:revision>
  <dcterms:created xsi:type="dcterms:W3CDTF">2025-06-10T13:10:00Z</dcterms:created>
  <dcterms:modified xsi:type="dcterms:W3CDTF">2025-06-10T13:10:00Z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00A1CF7B919149138EDB908D838389F5_13</vt:lpwstr>
  </property>
  <property fmtid="{D5CDD505-2E9C-101B-9397-08002B2CF9AE}" pid="4" name="KSOTemplateDocerSaveRecord">
    <vt:lpwstr>eyJoZGlkIjoiNDUwMTFkMDI3ZjBmZjczM2Q3M2EwOGI5M2VjYzUzMDkiLCJ1c2VySWQiOiI0NTMyMDI5OTMifQ==</vt:lpwstr>
  </property>
</Properties>
</file>