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C40F1" w14:textId="3D6EF379" w:rsidR="0060783E" w:rsidRPr="0060783E" w:rsidRDefault="0060783E" w:rsidP="0060783E">
      <w:pPr>
        <w:jc w:val="center"/>
        <w:rPr>
          <w:rFonts w:ascii="Meiryo UI" w:eastAsia="Meiryo UI" w:hAnsi="Meiryo UI"/>
          <w:b/>
          <w:bCs/>
          <w:sz w:val="24"/>
          <w:szCs w:val="24"/>
        </w:rPr>
      </w:pPr>
      <w:r w:rsidRPr="0060783E">
        <w:rPr>
          <w:rFonts w:ascii="Meiryo UI" w:eastAsia="Meiryo UI" w:hAnsi="Meiryo UI" w:hint="eastAsia"/>
          <w:b/>
          <w:bCs/>
          <w:sz w:val="24"/>
          <w:szCs w:val="24"/>
        </w:rPr>
        <w:t>O</w:t>
      </w:r>
      <w:r w:rsidRPr="0060783E">
        <w:rPr>
          <w:rFonts w:ascii="Meiryo UI" w:eastAsia="Meiryo UI" w:hAnsi="Meiryo UI"/>
          <w:b/>
          <w:bCs/>
          <w:sz w:val="24"/>
          <w:szCs w:val="24"/>
        </w:rPr>
        <w:t xml:space="preserve">nline </w:t>
      </w:r>
      <w:r>
        <w:rPr>
          <w:rFonts w:ascii="Meiryo UI" w:eastAsia="Meiryo UI" w:hAnsi="Meiryo UI"/>
          <w:b/>
          <w:bCs/>
          <w:sz w:val="24"/>
          <w:szCs w:val="24"/>
        </w:rPr>
        <w:t>S</w:t>
      </w:r>
      <w:r w:rsidRPr="0060783E">
        <w:rPr>
          <w:rFonts w:ascii="Meiryo UI" w:eastAsia="Meiryo UI" w:hAnsi="Meiryo UI"/>
          <w:b/>
          <w:bCs/>
          <w:sz w:val="24"/>
          <w:szCs w:val="24"/>
        </w:rPr>
        <w:t xml:space="preserve">upplementary </w:t>
      </w:r>
      <w:r>
        <w:rPr>
          <w:rFonts w:ascii="Meiryo UI" w:eastAsia="Meiryo UI" w:hAnsi="Meiryo UI"/>
          <w:b/>
          <w:bCs/>
          <w:sz w:val="24"/>
          <w:szCs w:val="24"/>
        </w:rPr>
        <w:t>F</w:t>
      </w:r>
      <w:r w:rsidRPr="0060783E">
        <w:rPr>
          <w:rFonts w:ascii="Meiryo UI" w:eastAsia="Meiryo UI" w:hAnsi="Meiryo UI"/>
          <w:b/>
          <w:bCs/>
          <w:sz w:val="24"/>
          <w:szCs w:val="24"/>
        </w:rPr>
        <w:t>ile</w:t>
      </w:r>
    </w:p>
    <w:p w14:paraId="50BFB75A" w14:textId="77777777" w:rsidR="0060783E" w:rsidRDefault="0060783E"/>
    <w:p w14:paraId="53E3A296" w14:textId="700613B3" w:rsidR="0060783E" w:rsidRDefault="0060783E">
      <w:r w:rsidRPr="0060783E">
        <w:rPr>
          <w:noProof/>
        </w:rPr>
        <w:drawing>
          <wp:inline distT="0" distB="0" distL="0" distR="0" wp14:anchorId="05443897" wp14:editId="7B9DCE73">
            <wp:extent cx="5029200" cy="3657600"/>
            <wp:effectExtent l="0" t="0" r="0" b="0"/>
            <wp:docPr id="143075462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3E429" w14:textId="77777777" w:rsidR="0060783E" w:rsidRDefault="0060783E"/>
    <w:p w14:paraId="02A395D2" w14:textId="4FEEB1E2" w:rsidR="0060783E" w:rsidRPr="0060783E" w:rsidRDefault="0060783E" w:rsidP="0060783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60783E">
        <w:rPr>
          <w:rFonts w:ascii="Calibri" w:hAnsi="Calibri" w:cs="Calibri"/>
          <w:b/>
          <w:bCs/>
          <w:sz w:val="24"/>
          <w:szCs w:val="24"/>
        </w:rPr>
        <w:t xml:space="preserve">Online Supplementary </w:t>
      </w:r>
      <w:r>
        <w:rPr>
          <w:rFonts w:ascii="Calibri" w:hAnsi="Calibri" w:cs="Calibri"/>
          <w:b/>
          <w:bCs/>
          <w:sz w:val="24"/>
          <w:szCs w:val="24"/>
        </w:rPr>
        <w:t>F</w:t>
      </w:r>
      <w:r w:rsidRPr="0060783E">
        <w:rPr>
          <w:rFonts w:ascii="Calibri" w:hAnsi="Calibri" w:cs="Calibri"/>
          <w:b/>
          <w:bCs/>
          <w:sz w:val="24"/>
          <w:szCs w:val="24"/>
        </w:rPr>
        <w:t xml:space="preserve">igure 1. Histogram of </w:t>
      </w:r>
      <w:r w:rsidR="00D93E9A">
        <w:rPr>
          <w:rFonts w:ascii="Calibri" w:hAnsi="Calibri" w:cs="Calibri"/>
          <w:b/>
          <w:bCs/>
          <w:sz w:val="24"/>
          <w:szCs w:val="24"/>
        </w:rPr>
        <w:t xml:space="preserve">the </w:t>
      </w:r>
      <w:r>
        <w:rPr>
          <w:rFonts w:ascii="Calibri" w:hAnsi="Calibri" w:cs="Calibri"/>
          <w:b/>
          <w:bCs/>
          <w:sz w:val="24"/>
          <w:szCs w:val="24"/>
        </w:rPr>
        <w:t>number</w:t>
      </w:r>
      <w:r w:rsidRPr="0060783E">
        <w:rPr>
          <w:rFonts w:ascii="Calibri" w:hAnsi="Calibri" w:cs="Calibri"/>
          <w:b/>
          <w:bCs/>
          <w:sz w:val="24"/>
          <w:szCs w:val="24"/>
        </w:rPr>
        <w:t xml:space="preserve"> o</w:t>
      </w:r>
      <w:r>
        <w:rPr>
          <w:rFonts w:ascii="Calibri" w:hAnsi="Calibri" w:cs="Calibri"/>
          <w:b/>
          <w:bCs/>
          <w:sz w:val="24"/>
          <w:szCs w:val="24"/>
        </w:rPr>
        <w:t>f</w:t>
      </w:r>
      <w:r w:rsidRPr="0060783E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D93E9A">
        <w:rPr>
          <w:rFonts w:ascii="Calibri" w:hAnsi="Calibri" w:cs="Calibri"/>
          <w:b/>
          <w:bCs/>
          <w:sz w:val="24"/>
          <w:szCs w:val="24"/>
        </w:rPr>
        <w:t>rehospitalizations</w:t>
      </w:r>
    </w:p>
    <w:p w14:paraId="7DD30E69" w14:textId="77777777" w:rsidR="0060783E" w:rsidRDefault="0060783E"/>
    <w:p w14:paraId="37E3425C" w14:textId="77777777" w:rsidR="0060783E" w:rsidRPr="0060783E" w:rsidRDefault="0060783E"/>
    <w:p w14:paraId="197AF726" w14:textId="1FADC6C2" w:rsidR="0060783E" w:rsidRDefault="0060783E">
      <w:r w:rsidRPr="0060783E">
        <w:rPr>
          <w:noProof/>
        </w:rPr>
        <w:drawing>
          <wp:inline distT="0" distB="0" distL="0" distR="0" wp14:anchorId="204ED9F1" wp14:editId="355BD958">
            <wp:extent cx="5029200" cy="3657600"/>
            <wp:effectExtent l="0" t="0" r="0" b="0"/>
            <wp:docPr id="20255343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99B2F" w14:textId="77777777" w:rsidR="0060783E" w:rsidRDefault="0060783E"/>
    <w:p w14:paraId="13FD8980" w14:textId="59C40652" w:rsidR="0060783E" w:rsidRDefault="0060783E" w:rsidP="0060783E">
      <w:pPr>
        <w:jc w:val="center"/>
      </w:pPr>
      <w:r w:rsidRPr="0060783E">
        <w:rPr>
          <w:rFonts w:ascii="Calibri" w:hAnsi="Calibri" w:cs="Calibri"/>
          <w:b/>
          <w:bCs/>
          <w:sz w:val="24"/>
          <w:szCs w:val="24"/>
        </w:rPr>
        <w:t xml:space="preserve">Online Supplementary </w:t>
      </w:r>
      <w:r>
        <w:rPr>
          <w:rFonts w:ascii="Calibri" w:hAnsi="Calibri" w:cs="Calibri"/>
          <w:b/>
          <w:bCs/>
          <w:sz w:val="24"/>
          <w:szCs w:val="24"/>
        </w:rPr>
        <w:t>F</w:t>
      </w:r>
      <w:r w:rsidRPr="0060783E">
        <w:rPr>
          <w:rFonts w:ascii="Calibri" w:hAnsi="Calibri" w:cs="Calibri"/>
          <w:b/>
          <w:bCs/>
          <w:sz w:val="24"/>
          <w:szCs w:val="24"/>
        </w:rPr>
        <w:t xml:space="preserve">igure </w:t>
      </w:r>
      <w:r>
        <w:rPr>
          <w:rFonts w:ascii="Calibri" w:hAnsi="Calibri" w:cs="Calibri"/>
          <w:b/>
          <w:bCs/>
          <w:sz w:val="24"/>
          <w:szCs w:val="24"/>
        </w:rPr>
        <w:t>2</w:t>
      </w:r>
      <w:r w:rsidRPr="0060783E">
        <w:rPr>
          <w:rFonts w:ascii="Calibri" w:hAnsi="Calibri" w:cs="Calibri"/>
          <w:b/>
          <w:bCs/>
          <w:sz w:val="24"/>
          <w:szCs w:val="24"/>
        </w:rPr>
        <w:t>. Histogram of days o</w:t>
      </w:r>
      <w:r>
        <w:rPr>
          <w:rFonts w:ascii="Calibri" w:hAnsi="Calibri" w:cs="Calibri"/>
          <w:b/>
          <w:bCs/>
          <w:sz w:val="24"/>
          <w:szCs w:val="24"/>
        </w:rPr>
        <w:t>f</w:t>
      </w:r>
      <w:r w:rsidRPr="0060783E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re</w:t>
      </w:r>
      <w:r w:rsidRPr="0060783E">
        <w:rPr>
          <w:rFonts w:ascii="Calibri" w:hAnsi="Calibri" w:cs="Calibri"/>
          <w:b/>
          <w:bCs/>
          <w:sz w:val="24"/>
          <w:szCs w:val="24"/>
        </w:rPr>
        <w:t>hospitalization</w:t>
      </w:r>
    </w:p>
    <w:sectPr w:rsidR="0060783E" w:rsidSect="0060783E">
      <w:pgSz w:w="11906" w:h="16838"/>
      <w:pgMar w:top="1418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CE699" w14:textId="77777777" w:rsidR="00A67170" w:rsidRDefault="00A67170" w:rsidP="00D93E9A">
      <w:r>
        <w:separator/>
      </w:r>
    </w:p>
  </w:endnote>
  <w:endnote w:type="continuationSeparator" w:id="0">
    <w:p w14:paraId="50D32027" w14:textId="77777777" w:rsidR="00A67170" w:rsidRDefault="00A67170" w:rsidP="00D93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A9BDE" w14:textId="77777777" w:rsidR="00A67170" w:rsidRDefault="00A67170" w:rsidP="00D93E9A">
      <w:r>
        <w:separator/>
      </w:r>
    </w:p>
  </w:footnote>
  <w:footnote w:type="continuationSeparator" w:id="0">
    <w:p w14:paraId="7E0EE3A3" w14:textId="77777777" w:rsidR="00A67170" w:rsidRDefault="00A67170" w:rsidP="00D93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3E"/>
    <w:rsid w:val="00594B8C"/>
    <w:rsid w:val="0060783E"/>
    <w:rsid w:val="00A67170"/>
    <w:rsid w:val="00D9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01CD23"/>
  <w15:chartTrackingRefBased/>
  <w15:docId w15:val="{CE39F6BE-0888-412E-9B9F-C64BF715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E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3E9A"/>
  </w:style>
  <w:style w:type="paragraph" w:styleId="a5">
    <w:name w:val="footer"/>
    <w:basedOn w:val="a"/>
    <w:link w:val="a6"/>
    <w:uiPriority w:val="99"/>
    <w:unhideWhenUsed/>
    <w:rsid w:val="00D93E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3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160</Characters>
  <Application>Microsoft Office Word</Application>
  <DocSecurity>0</DocSecurity>
  <Lines>11</Lines>
  <Paragraphs>3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創生</dc:creator>
  <cp:keywords/>
  <dc:description/>
  <cp:lastModifiedBy>山口 創生</cp:lastModifiedBy>
  <cp:revision>2</cp:revision>
  <dcterms:created xsi:type="dcterms:W3CDTF">2023-10-24T05:52:00Z</dcterms:created>
  <dcterms:modified xsi:type="dcterms:W3CDTF">2025-07-07T14:26:00Z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1d8ab468-64ec-4aed-9168-678d44f45e6f</vt:lpwstr>
  </property>
</Properties>
</file>