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AE9" w:rsidRPr="00AE2AE9" w:rsidRDefault="00AF73C0" w:rsidP="00F33427">
      <w:pPr>
        <w:pStyle w:val="TableHeader"/>
        <w:ind w:left="720"/>
        <w:jc w:val="center"/>
        <w:rPr>
          <w:rFonts w:ascii="Cambria" w:hAnsi="Cambria"/>
          <w:bCs/>
        </w:rPr>
      </w:pPr>
      <w:bookmarkStart w:id="0" w:name="_GoBack"/>
      <w:bookmarkEnd w:id="0"/>
      <w:r>
        <w:rPr>
          <w:rFonts w:ascii="Cambria" w:hAnsi="Cambria"/>
          <w:bCs/>
          <w:noProof/>
          <w:sz w:val="32"/>
          <w:szCs w:val="32"/>
          <w:lang w:val="en-IN" w:eastAsia="en-IN"/>
        </w:rPr>
        <w:drawing>
          <wp:anchor distT="0" distB="0" distL="114300" distR="114300" simplePos="0" relativeHeight="251657728" behindDoc="0" locked="0" layoutInCell="1" allowOverlap="1">
            <wp:simplePos x="0" y="0"/>
            <wp:positionH relativeFrom="column">
              <wp:posOffset>-76200</wp:posOffset>
            </wp:positionH>
            <wp:positionV relativeFrom="paragraph">
              <wp:posOffset>-38100</wp:posOffset>
            </wp:positionV>
            <wp:extent cx="390525" cy="457200"/>
            <wp:effectExtent l="0" t="0" r="9525" b="0"/>
            <wp:wrapNone/>
            <wp:docPr id="2" name="Picture 2" descr="Consort-Logo-Graphic-30-1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sort-Logo-Graphic-30-12-07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rsidTr="00F33427">
        <w:tc>
          <w:tcPr>
            <w:tcW w:w="2088" w:type="dxa"/>
            <w:tcBorders>
              <w:top w:val="single" w:sz="12" w:space="0" w:color="auto"/>
              <w:bottom w:val="single" w:sz="4" w:space="0" w:color="auto"/>
            </w:tcBorders>
            <w:shd w:val="clear" w:color="auto" w:fill="C6D9F1"/>
            <w:vAlign w:val="bottom"/>
          </w:tcPr>
          <w:p w:rsidR="001A321A" w:rsidRDefault="001A321A" w:rsidP="007053B2">
            <w:pPr>
              <w:pStyle w:val="TableHeader"/>
              <w:rPr>
                <w:rFonts w:ascii="Arial" w:hAnsi="Arial" w:cs="Arial"/>
              </w:rPr>
            </w:pPr>
            <w:r>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rsidR="001A321A" w:rsidRDefault="001A321A" w:rsidP="007053B2">
            <w:pPr>
              <w:pStyle w:val="TableHeader"/>
              <w:jc w:val="center"/>
              <w:rPr>
                <w:rFonts w:ascii="Arial" w:hAnsi="Arial" w:cs="Arial"/>
              </w:rPr>
            </w:pPr>
            <w:r>
              <w:rPr>
                <w:rFonts w:ascii="Arial" w:hAnsi="Arial" w:cs="Arial"/>
              </w:rPr>
              <w:t xml:space="preserve">Item </w:t>
            </w:r>
            <w:r w:rsidR="009F1A00">
              <w:rPr>
                <w:rFonts w:ascii="Arial" w:hAnsi="Arial" w:cs="Arial"/>
              </w:rPr>
              <w:t>No</w:t>
            </w:r>
          </w:p>
        </w:tc>
        <w:tc>
          <w:tcPr>
            <w:tcW w:w="11070" w:type="dxa"/>
            <w:tcBorders>
              <w:top w:val="single" w:sz="12" w:space="0" w:color="auto"/>
              <w:bottom w:val="single" w:sz="4" w:space="0" w:color="auto"/>
            </w:tcBorders>
            <w:shd w:val="clear" w:color="auto" w:fill="C6D9F1"/>
            <w:vAlign w:val="bottom"/>
          </w:tcPr>
          <w:p w:rsidR="001A321A" w:rsidRDefault="001A321A" w:rsidP="007053B2">
            <w:pPr>
              <w:pStyle w:val="TableHeader"/>
              <w:rPr>
                <w:rFonts w:ascii="Arial" w:hAnsi="Arial" w:cs="Arial"/>
              </w:rPr>
            </w:pPr>
            <w:r>
              <w:rPr>
                <w:rFonts w:ascii="Arial" w:hAnsi="Arial" w:cs="Arial"/>
              </w:rPr>
              <w:t xml:space="preserve">Checklist </w:t>
            </w:r>
            <w:r w:rsidR="00536A68">
              <w:rPr>
                <w:rFonts w:ascii="Arial" w:hAnsi="Arial" w:cs="Arial"/>
              </w:rPr>
              <w:t>item</w:t>
            </w:r>
          </w:p>
        </w:tc>
        <w:tc>
          <w:tcPr>
            <w:tcW w:w="1620" w:type="dxa"/>
            <w:tcBorders>
              <w:top w:val="single" w:sz="12" w:space="0" w:color="auto"/>
              <w:bottom w:val="single" w:sz="4" w:space="0" w:color="auto"/>
            </w:tcBorders>
            <w:shd w:val="clear" w:color="auto" w:fill="C6D9F1"/>
            <w:vAlign w:val="bottom"/>
          </w:tcPr>
          <w:p w:rsidR="001A321A" w:rsidRDefault="009F1A00" w:rsidP="007053B2">
            <w:pPr>
              <w:pStyle w:val="TableHeader"/>
              <w:jc w:val="center"/>
              <w:rPr>
                <w:rFonts w:ascii="Arial" w:hAnsi="Arial" w:cs="Arial"/>
              </w:rPr>
            </w:pPr>
            <w:r>
              <w:rPr>
                <w:rFonts w:ascii="Arial" w:hAnsi="Arial" w:cs="Arial"/>
              </w:rPr>
              <w:t xml:space="preserve">Reported on </w:t>
            </w:r>
            <w:r w:rsidR="00536A68">
              <w:rPr>
                <w:rFonts w:ascii="Arial" w:hAnsi="Arial" w:cs="Arial"/>
              </w:rPr>
              <w:t xml:space="preserve">page </w:t>
            </w:r>
            <w:r>
              <w:rPr>
                <w:rFonts w:ascii="Arial" w:hAnsi="Arial" w:cs="Arial"/>
              </w:rPr>
              <w:t>No</w:t>
            </w:r>
          </w:p>
        </w:tc>
      </w:tr>
      <w:tr w:rsidR="009F1A00" w:rsidTr="00F33427">
        <w:tc>
          <w:tcPr>
            <w:tcW w:w="15498" w:type="dxa"/>
            <w:gridSpan w:val="4"/>
            <w:tcBorders>
              <w:top w:val="single" w:sz="4" w:space="0" w:color="auto"/>
            </w:tcBorders>
          </w:tcPr>
          <w:p w:rsidR="009F1A00" w:rsidRDefault="009F1A00" w:rsidP="007053B2">
            <w:pPr>
              <w:pStyle w:val="TableSubHead"/>
              <w:rPr>
                <w:rFonts w:ascii="Arial" w:hAnsi="Arial" w:cs="Arial"/>
                <w:sz w:val="22"/>
                <w:szCs w:val="22"/>
              </w:rPr>
            </w:pPr>
            <w:r>
              <w:rPr>
                <w:rFonts w:ascii="Arial" w:hAnsi="Arial" w:cs="Arial"/>
                <w:sz w:val="22"/>
                <w:szCs w:val="22"/>
              </w:rPr>
              <w:t>Title and abstract</w:t>
            </w:r>
          </w:p>
        </w:tc>
      </w:tr>
      <w:tr w:rsidR="009F1A00" w:rsidTr="00F33427">
        <w:tc>
          <w:tcPr>
            <w:tcW w:w="2088" w:type="dxa"/>
            <w:vMerge w:val="restart"/>
          </w:tcPr>
          <w:p w:rsidR="009F1A00" w:rsidRDefault="009F1A00" w:rsidP="007053B2">
            <w:pPr>
              <w:rPr>
                <w:rFonts w:ascii="Arial" w:hAnsi="Arial" w:cs="Arial"/>
                <w:sz w:val="22"/>
                <w:szCs w:val="22"/>
              </w:rPr>
            </w:pP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1</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Identification as a randomi</w:t>
            </w:r>
            <w:r w:rsidR="00536A68">
              <w:rPr>
                <w:rFonts w:ascii="Arial" w:hAnsi="Arial" w:cs="Arial"/>
                <w:sz w:val="22"/>
                <w:szCs w:val="22"/>
              </w:rPr>
              <w:t>s</w:t>
            </w:r>
            <w:r>
              <w:rPr>
                <w:rFonts w:ascii="Arial" w:hAnsi="Arial" w:cs="Arial"/>
                <w:sz w:val="22"/>
                <w:szCs w:val="22"/>
              </w:rPr>
              <w:t>ed trial in the title</w:t>
            </w:r>
          </w:p>
        </w:tc>
        <w:tc>
          <w:tcPr>
            <w:tcW w:w="1620" w:type="dxa"/>
            <w:tcBorders>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1</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1</w:t>
            </w:r>
            <w:r w:rsidR="009F1A00">
              <w:rPr>
                <w:rFonts w:ascii="Arial" w:hAnsi="Arial" w:cs="Arial"/>
                <w:sz w:val="22"/>
                <w:szCs w:val="22"/>
              </w:rPr>
              <w:t>b</w:t>
            </w:r>
          </w:p>
        </w:tc>
        <w:tc>
          <w:tcPr>
            <w:tcW w:w="11070" w:type="dxa"/>
          </w:tcPr>
          <w:p w:rsidR="009F1A00" w:rsidRDefault="009F1A00" w:rsidP="007053B2">
            <w:pPr>
              <w:rPr>
                <w:rFonts w:ascii="Arial" w:hAnsi="Arial" w:cs="Arial"/>
                <w:sz w:val="22"/>
                <w:szCs w:val="22"/>
              </w:rPr>
            </w:pPr>
            <w:r>
              <w:rPr>
                <w:rFonts w:ascii="Arial" w:hAnsi="Arial" w:cs="Arial"/>
                <w:sz w:val="22"/>
                <w:szCs w:val="22"/>
              </w:rPr>
              <w:t>Structured summary of trial design, me</w:t>
            </w:r>
            <w:r w:rsidR="00536A68">
              <w:rPr>
                <w:rFonts w:ascii="Arial" w:hAnsi="Arial" w:cs="Arial"/>
                <w:sz w:val="22"/>
                <w:szCs w:val="22"/>
              </w:rPr>
              <w:t>thods, results, and conclusions</w:t>
            </w:r>
            <w:r>
              <w:rPr>
                <w:rFonts w:ascii="Arial" w:hAnsi="Arial" w:cs="Arial"/>
                <w:sz w:val="22"/>
                <w:szCs w:val="22"/>
              </w:rPr>
              <w:t xml:space="preserve"> </w:t>
            </w:r>
            <w:r w:rsidR="00536A68">
              <w:rPr>
                <w:rFonts w:ascii="Arial" w:hAnsi="Arial" w:cs="Arial"/>
                <w:sz w:val="16"/>
                <w:szCs w:val="16"/>
              </w:rPr>
              <w:t>(</w:t>
            </w:r>
            <w:r>
              <w:rPr>
                <w:rFonts w:ascii="Arial" w:hAnsi="Arial" w:cs="Arial"/>
                <w:sz w:val="16"/>
                <w:szCs w:val="16"/>
              </w:rPr>
              <w:t>for specific guidance se</w:t>
            </w:r>
            <w:r w:rsidR="00536A68">
              <w:rPr>
                <w:rFonts w:ascii="Arial" w:hAnsi="Arial" w:cs="Arial"/>
                <w:sz w:val="16"/>
                <w:szCs w:val="16"/>
              </w:rPr>
              <w:t>e CONSORT for abstracts</w:t>
            </w:r>
            <w:r>
              <w:rPr>
                <w:rFonts w:ascii="Arial" w:hAnsi="Arial" w:cs="Arial"/>
                <w:sz w:val="16"/>
                <w:szCs w:val="16"/>
              </w:rPr>
              <w:t>)</w:t>
            </w:r>
          </w:p>
        </w:tc>
        <w:tc>
          <w:tcPr>
            <w:tcW w:w="1620" w:type="dxa"/>
            <w:tcBorders>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3</w:t>
            </w:r>
          </w:p>
        </w:tc>
      </w:tr>
      <w:tr w:rsidR="00536A68" w:rsidTr="00F33427">
        <w:tc>
          <w:tcPr>
            <w:tcW w:w="15498" w:type="dxa"/>
            <w:gridSpan w:val="4"/>
          </w:tcPr>
          <w:p w:rsidR="00536A68" w:rsidRDefault="00536A68" w:rsidP="007053B2">
            <w:pPr>
              <w:pStyle w:val="TableSubHead"/>
              <w:rPr>
                <w:rFonts w:ascii="Arial" w:hAnsi="Arial" w:cs="Arial"/>
                <w:sz w:val="22"/>
                <w:szCs w:val="22"/>
              </w:rPr>
            </w:pPr>
            <w:r>
              <w:rPr>
                <w:rFonts w:ascii="Arial" w:hAnsi="Arial" w:cs="Arial"/>
                <w:sz w:val="22"/>
                <w:szCs w:val="22"/>
              </w:rPr>
              <w:t>Introduction</w:t>
            </w:r>
          </w:p>
        </w:tc>
      </w:tr>
      <w:tr w:rsidR="009F1A00" w:rsidTr="00F33427">
        <w:tc>
          <w:tcPr>
            <w:tcW w:w="2088" w:type="dxa"/>
            <w:vMerge w:val="restart"/>
          </w:tcPr>
          <w:p w:rsidR="009F1A00" w:rsidRDefault="009F1A00" w:rsidP="007053B2">
            <w:pPr>
              <w:rPr>
                <w:rFonts w:ascii="Arial" w:hAnsi="Arial" w:cs="Arial"/>
                <w:sz w:val="22"/>
                <w:szCs w:val="22"/>
              </w:rPr>
            </w:pPr>
            <w:r>
              <w:rPr>
                <w:rFonts w:ascii="Arial" w:hAnsi="Arial" w:cs="Arial"/>
                <w:sz w:val="22"/>
                <w:szCs w:val="22"/>
              </w:rPr>
              <w:t>Background and objectives</w:t>
            </w: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2</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Scientific background and explanation of rationale</w:t>
            </w:r>
          </w:p>
        </w:tc>
        <w:tc>
          <w:tcPr>
            <w:tcW w:w="1620" w:type="dxa"/>
            <w:tcBorders>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4-6</w:t>
            </w:r>
          </w:p>
        </w:tc>
      </w:tr>
      <w:tr w:rsidR="009F1A00" w:rsidTr="00F33427">
        <w:trPr>
          <w:trHeight w:val="413"/>
        </w:trPr>
        <w:tc>
          <w:tcPr>
            <w:tcW w:w="2088" w:type="dxa"/>
            <w:vMerge/>
          </w:tcPr>
          <w:p w:rsidR="009F1A00" w:rsidRDefault="009F1A00" w:rsidP="007053B2">
            <w:pPr>
              <w:rPr>
                <w:rFonts w:ascii="Arial" w:hAnsi="Arial" w:cs="Arial"/>
                <w:sz w:val="22"/>
                <w:szCs w:val="22"/>
              </w:rPr>
            </w:pP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2b</w:t>
            </w:r>
          </w:p>
        </w:tc>
        <w:tc>
          <w:tcPr>
            <w:tcW w:w="11070" w:type="dxa"/>
          </w:tcPr>
          <w:p w:rsidR="009F1A00" w:rsidRDefault="00536A68" w:rsidP="007053B2">
            <w:pPr>
              <w:rPr>
                <w:rFonts w:ascii="Arial" w:hAnsi="Arial" w:cs="Arial"/>
                <w:sz w:val="22"/>
                <w:szCs w:val="22"/>
              </w:rPr>
            </w:pPr>
            <w:r>
              <w:rPr>
                <w:rFonts w:ascii="Arial" w:hAnsi="Arial" w:cs="Arial"/>
                <w:sz w:val="22"/>
                <w:szCs w:val="22"/>
              </w:rPr>
              <w:t>Specific objectives or hypotheses</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6</w:t>
            </w:r>
          </w:p>
        </w:tc>
      </w:tr>
      <w:tr w:rsidR="00536A68" w:rsidTr="00F33427">
        <w:tc>
          <w:tcPr>
            <w:tcW w:w="15498" w:type="dxa"/>
            <w:gridSpan w:val="4"/>
          </w:tcPr>
          <w:p w:rsidR="00536A68" w:rsidRDefault="00536A68" w:rsidP="007053B2">
            <w:pPr>
              <w:pStyle w:val="TableSubHead"/>
              <w:rPr>
                <w:rFonts w:ascii="Arial" w:hAnsi="Arial" w:cs="Arial"/>
                <w:sz w:val="22"/>
                <w:szCs w:val="22"/>
              </w:rPr>
            </w:pPr>
            <w:r>
              <w:rPr>
                <w:rFonts w:ascii="Arial" w:hAnsi="Arial" w:cs="Arial"/>
                <w:sz w:val="22"/>
                <w:szCs w:val="22"/>
              </w:rPr>
              <w:t>Methods</w:t>
            </w:r>
          </w:p>
        </w:tc>
      </w:tr>
      <w:tr w:rsidR="009F1A00" w:rsidTr="00F33427">
        <w:tc>
          <w:tcPr>
            <w:tcW w:w="2088" w:type="dxa"/>
            <w:vMerge w:val="restart"/>
          </w:tcPr>
          <w:p w:rsidR="009F1A00" w:rsidRDefault="009F1A00" w:rsidP="007053B2">
            <w:pPr>
              <w:rPr>
                <w:rFonts w:ascii="Arial" w:hAnsi="Arial" w:cs="Arial"/>
                <w:sz w:val="22"/>
                <w:szCs w:val="22"/>
              </w:rPr>
            </w:pPr>
            <w:r>
              <w:rPr>
                <w:rFonts w:ascii="Arial" w:hAnsi="Arial" w:cs="Arial"/>
                <w:sz w:val="22"/>
                <w:szCs w:val="22"/>
              </w:rPr>
              <w:t>Trial design</w:t>
            </w:r>
          </w:p>
        </w:tc>
        <w:tc>
          <w:tcPr>
            <w:tcW w:w="720" w:type="dxa"/>
          </w:tcPr>
          <w:p w:rsidR="009F1A00" w:rsidRDefault="009F1A00" w:rsidP="007053B2">
            <w:pPr>
              <w:jc w:val="center"/>
              <w:rPr>
                <w:rFonts w:ascii="Arial" w:hAnsi="Arial" w:cs="Arial"/>
                <w:sz w:val="22"/>
                <w:szCs w:val="22"/>
              </w:rPr>
            </w:pPr>
            <w:r>
              <w:rPr>
                <w:rFonts w:ascii="Arial" w:hAnsi="Arial" w:cs="Arial"/>
                <w:sz w:val="22"/>
                <w:szCs w:val="22"/>
              </w:rPr>
              <w:t>3a</w:t>
            </w:r>
          </w:p>
        </w:tc>
        <w:tc>
          <w:tcPr>
            <w:tcW w:w="11070" w:type="dxa"/>
          </w:tcPr>
          <w:p w:rsidR="009F1A00" w:rsidRDefault="009F1A00" w:rsidP="007053B2">
            <w:pPr>
              <w:rPr>
                <w:rFonts w:ascii="Arial" w:hAnsi="Arial" w:cs="Arial"/>
                <w:sz w:val="22"/>
                <w:szCs w:val="22"/>
              </w:rPr>
            </w:pPr>
            <w:r>
              <w:rPr>
                <w:rFonts w:ascii="Arial" w:hAnsi="Arial" w:cs="Arial"/>
                <w:sz w:val="22"/>
                <w:szCs w:val="22"/>
              </w:rPr>
              <w:t>Description of trial design (</w:t>
            </w:r>
            <w:r w:rsidR="00536A68">
              <w:rPr>
                <w:rFonts w:ascii="Arial" w:hAnsi="Arial" w:cs="Arial"/>
                <w:sz w:val="22"/>
                <w:szCs w:val="22"/>
              </w:rPr>
              <w:t xml:space="preserve">such as </w:t>
            </w:r>
            <w:r>
              <w:rPr>
                <w:rFonts w:ascii="Arial" w:hAnsi="Arial" w:cs="Arial"/>
                <w:sz w:val="22"/>
                <w:szCs w:val="22"/>
              </w:rPr>
              <w:t xml:space="preserve">parallel, factorial) </w:t>
            </w:r>
            <w:r w:rsidR="00536A68">
              <w:rPr>
                <w:rFonts w:ascii="Arial" w:hAnsi="Arial" w:cs="Arial"/>
                <w:sz w:val="22"/>
                <w:szCs w:val="22"/>
              </w:rPr>
              <w:t>including allocation ratio</w:t>
            </w:r>
          </w:p>
        </w:tc>
        <w:tc>
          <w:tcPr>
            <w:tcW w:w="1620" w:type="dxa"/>
            <w:tcBorders>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7</w:t>
            </w:r>
          </w:p>
        </w:tc>
      </w:tr>
      <w:tr w:rsidR="009F1A00" w:rsidTr="00F33427">
        <w:trPr>
          <w:trHeight w:val="305"/>
        </w:trPr>
        <w:tc>
          <w:tcPr>
            <w:tcW w:w="2088" w:type="dxa"/>
            <w:vMerge/>
          </w:tcPr>
          <w:p w:rsidR="009F1A00" w:rsidRDefault="009F1A00" w:rsidP="007053B2">
            <w:pPr>
              <w:rPr>
                <w:rFonts w:ascii="Arial" w:hAnsi="Arial" w:cs="Arial"/>
                <w:sz w:val="22"/>
                <w:szCs w:val="22"/>
              </w:rPr>
            </w:pPr>
          </w:p>
        </w:tc>
        <w:tc>
          <w:tcPr>
            <w:tcW w:w="720" w:type="dxa"/>
          </w:tcPr>
          <w:p w:rsidR="009F1A00" w:rsidRDefault="009F1A00" w:rsidP="007053B2">
            <w:pPr>
              <w:jc w:val="center"/>
              <w:rPr>
                <w:rFonts w:ascii="Arial" w:hAnsi="Arial" w:cs="Arial"/>
                <w:sz w:val="22"/>
                <w:szCs w:val="22"/>
              </w:rPr>
            </w:pPr>
            <w:r>
              <w:rPr>
                <w:rFonts w:ascii="Arial" w:hAnsi="Arial" w:cs="Arial"/>
                <w:sz w:val="22"/>
                <w:szCs w:val="22"/>
              </w:rPr>
              <w:t>3b</w:t>
            </w:r>
          </w:p>
        </w:tc>
        <w:tc>
          <w:tcPr>
            <w:tcW w:w="11070" w:type="dxa"/>
          </w:tcPr>
          <w:p w:rsidR="009F1A00" w:rsidRDefault="009F1A00" w:rsidP="007053B2">
            <w:pPr>
              <w:rPr>
                <w:rFonts w:ascii="Arial" w:hAnsi="Arial" w:cs="Arial"/>
                <w:sz w:val="22"/>
                <w:szCs w:val="22"/>
              </w:rPr>
            </w:pPr>
            <w:r>
              <w:rPr>
                <w:rFonts w:ascii="Arial" w:hAnsi="Arial" w:cs="Arial"/>
                <w:sz w:val="22"/>
                <w:szCs w:val="22"/>
              </w:rPr>
              <w:t>Important changes to methods after trial commencement (</w:t>
            </w:r>
            <w:r w:rsidR="00536A68">
              <w:rPr>
                <w:rFonts w:ascii="Arial" w:hAnsi="Arial" w:cs="Arial"/>
                <w:sz w:val="22"/>
                <w:szCs w:val="22"/>
              </w:rPr>
              <w:t xml:space="preserve">such as </w:t>
            </w:r>
            <w:r>
              <w:rPr>
                <w:rFonts w:ascii="Arial" w:hAnsi="Arial" w:cs="Arial"/>
                <w:sz w:val="22"/>
                <w:szCs w:val="22"/>
              </w:rPr>
              <w:t>eligibility criteria), with reasons</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val="en-US" w:eastAsia="zh-CN"/>
              </w:rPr>
            </w:pPr>
            <w:r>
              <w:rPr>
                <w:rFonts w:ascii="Arial" w:hAnsi="Arial" w:cs="Arial"/>
                <w:sz w:val="22"/>
                <w:szCs w:val="22"/>
                <w:lang w:val="en-US"/>
              </w:rPr>
              <w:t>NA</w:t>
            </w:r>
          </w:p>
        </w:tc>
      </w:tr>
      <w:tr w:rsidR="009F1A00" w:rsidTr="00F33427">
        <w:tc>
          <w:tcPr>
            <w:tcW w:w="2088" w:type="dxa"/>
            <w:vMerge w:val="restart"/>
          </w:tcPr>
          <w:p w:rsidR="009F1A00" w:rsidRDefault="009F1A00" w:rsidP="007053B2">
            <w:pPr>
              <w:rPr>
                <w:rFonts w:ascii="Arial" w:hAnsi="Arial" w:cs="Arial"/>
                <w:sz w:val="22"/>
                <w:szCs w:val="22"/>
              </w:rPr>
            </w:pPr>
            <w:r>
              <w:rPr>
                <w:rFonts w:ascii="Arial" w:hAnsi="Arial" w:cs="Arial"/>
                <w:sz w:val="22"/>
                <w:szCs w:val="22"/>
              </w:rPr>
              <w:t>Participants</w:t>
            </w:r>
          </w:p>
        </w:tc>
        <w:tc>
          <w:tcPr>
            <w:tcW w:w="720" w:type="dxa"/>
          </w:tcPr>
          <w:p w:rsidR="009F1A00" w:rsidRDefault="009F1A00" w:rsidP="007053B2">
            <w:pPr>
              <w:jc w:val="center"/>
              <w:rPr>
                <w:rFonts w:ascii="Arial" w:hAnsi="Arial" w:cs="Arial"/>
                <w:sz w:val="22"/>
                <w:szCs w:val="22"/>
              </w:rPr>
            </w:pPr>
            <w:r>
              <w:rPr>
                <w:rFonts w:ascii="Arial" w:hAnsi="Arial" w:cs="Arial"/>
                <w:sz w:val="22"/>
                <w:szCs w:val="22"/>
              </w:rPr>
              <w:t>4a</w:t>
            </w:r>
          </w:p>
        </w:tc>
        <w:tc>
          <w:tcPr>
            <w:tcW w:w="11070" w:type="dxa"/>
          </w:tcPr>
          <w:p w:rsidR="009F1A00" w:rsidRDefault="009F1A00" w:rsidP="007053B2">
            <w:pPr>
              <w:rPr>
                <w:rFonts w:ascii="Arial" w:hAnsi="Arial" w:cs="Arial"/>
                <w:sz w:val="22"/>
                <w:szCs w:val="22"/>
              </w:rPr>
            </w:pPr>
            <w:r>
              <w:rPr>
                <w:rFonts w:ascii="Arial" w:hAnsi="Arial" w:cs="Arial"/>
                <w:sz w:val="22"/>
                <w:szCs w:val="22"/>
              </w:rPr>
              <w:t>Eligibility criteria for participants</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7</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9F1A00" w:rsidP="007053B2">
            <w:pPr>
              <w:jc w:val="center"/>
              <w:rPr>
                <w:rFonts w:ascii="Arial" w:hAnsi="Arial" w:cs="Arial"/>
                <w:sz w:val="22"/>
                <w:szCs w:val="22"/>
              </w:rPr>
            </w:pPr>
            <w:r>
              <w:rPr>
                <w:rFonts w:ascii="Arial" w:hAnsi="Arial" w:cs="Arial"/>
                <w:sz w:val="22"/>
                <w:szCs w:val="22"/>
              </w:rPr>
              <w:t>4b</w:t>
            </w:r>
          </w:p>
        </w:tc>
        <w:tc>
          <w:tcPr>
            <w:tcW w:w="11070" w:type="dxa"/>
          </w:tcPr>
          <w:p w:rsidR="009F1A00" w:rsidRDefault="009F1A00" w:rsidP="007053B2">
            <w:pPr>
              <w:rPr>
                <w:rFonts w:ascii="Arial" w:hAnsi="Arial" w:cs="Arial"/>
                <w:sz w:val="22"/>
                <w:szCs w:val="22"/>
              </w:rPr>
            </w:pPr>
            <w:r>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7</w:t>
            </w:r>
          </w:p>
        </w:tc>
      </w:tr>
      <w:tr w:rsidR="001A321A" w:rsidTr="00F33427">
        <w:tc>
          <w:tcPr>
            <w:tcW w:w="2088" w:type="dxa"/>
          </w:tcPr>
          <w:p w:rsidR="001A321A" w:rsidRDefault="001A321A" w:rsidP="007053B2">
            <w:pPr>
              <w:rPr>
                <w:rFonts w:ascii="Arial" w:hAnsi="Arial" w:cs="Arial"/>
                <w:sz w:val="22"/>
                <w:szCs w:val="22"/>
              </w:rPr>
            </w:pPr>
            <w:r>
              <w:rPr>
                <w:rFonts w:ascii="Arial" w:hAnsi="Arial" w:cs="Arial"/>
                <w:sz w:val="22"/>
                <w:szCs w:val="22"/>
              </w:rPr>
              <w:t>Interventions</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5</w:t>
            </w:r>
          </w:p>
        </w:tc>
        <w:tc>
          <w:tcPr>
            <w:tcW w:w="11070" w:type="dxa"/>
          </w:tcPr>
          <w:p w:rsidR="001A321A" w:rsidRDefault="001A321A" w:rsidP="007053B2">
            <w:pPr>
              <w:rPr>
                <w:rFonts w:ascii="Arial" w:hAnsi="Arial" w:cs="Arial"/>
                <w:sz w:val="22"/>
                <w:szCs w:val="22"/>
              </w:rPr>
            </w:pPr>
            <w:r>
              <w:rPr>
                <w:rFonts w:ascii="Arial" w:hAnsi="Arial" w:cs="Arial"/>
                <w:sz w:val="22"/>
                <w:szCs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rsidR="001A321A" w:rsidRDefault="003E0657" w:rsidP="007053B2">
            <w:pPr>
              <w:rPr>
                <w:rFonts w:ascii="Arial" w:hAnsi="Arial" w:cs="Arial" w:hint="eastAsia"/>
                <w:sz w:val="22"/>
                <w:szCs w:val="22"/>
                <w:lang w:eastAsia="zh-CN"/>
              </w:rPr>
            </w:pPr>
            <w:r>
              <w:rPr>
                <w:rFonts w:ascii="Arial" w:hAnsi="Arial" w:cs="Arial" w:hint="eastAsia"/>
                <w:sz w:val="22"/>
                <w:szCs w:val="22"/>
                <w:lang w:eastAsia="zh-CN"/>
              </w:rPr>
              <w:t>10</w:t>
            </w:r>
          </w:p>
        </w:tc>
      </w:tr>
      <w:tr w:rsidR="009F1A00" w:rsidTr="00F33427">
        <w:tc>
          <w:tcPr>
            <w:tcW w:w="2088" w:type="dxa"/>
            <w:vMerge w:val="restart"/>
          </w:tcPr>
          <w:p w:rsidR="009F1A00" w:rsidRDefault="009F1A00" w:rsidP="007053B2">
            <w:pPr>
              <w:rPr>
                <w:rFonts w:ascii="Arial" w:hAnsi="Arial" w:cs="Arial"/>
                <w:sz w:val="22"/>
                <w:szCs w:val="22"/>
              </w:rPr>
            </w:pPr>
            <w:r>
              <w:rPr>
                <w:rFonts w:ascii="Arial" w:hAnsi="Arial" w:cs="Arial"/>
                <w:sz w:val="22"/>
                <w:szCs w:val="22"/>
              </w:rPr>
              <w:t>Outcomes</w:t>
            </w: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6</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 xml:space="preserve">Completely defined pre-specified primary and secondary outcome measures, including how and </w:t>
            </w:r>
            <w:r w:rsidR="00536A68">
              <w:rPr>
                <w:rFonts w:ascii="Arial" w:hAnsi="Arial" w:cs="Arial"/>
                <w:sz w:val="22"/>
                <w:szCs w:val="22"/>
              </w:rPr>
              <w:t>when they were assessed</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1</w:t>
            </w:r>
            <w:r w:rsidR="003E0657">
              <w:rPr>
                <w:rFonts w:ascii="Arial" w:hAnsi="Arial" w:cs="Arial" w:hint="eastAsia"/>
                <w:sz w:val="22"/>
                <w:szCs w:val="22"/>
                <w:lang w:eastAsia="zh-CN"/>
              </w:rPr>
              <w:t>1</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6</w:t>
            </w:r>
            <w:r w:rsidR="009F1A00">
              <w:rPr>
                <w:rFonts w:ascii="Arial" w:hAnsi="Arial" w:cs="Arial"/>
                <w:sz w:val="22"/>
                <w:szCs w:val="22"/>
              </w:rPr>
              <w:t>b</w:t>
            </w:r>
          </w:p>
        </w:tc>
        <w:tc>
          <w:tcPr>
            <w:tcW w:w="11070" w:type="dxa"/>
          </w:tcPr>
          <w:p w:rsidR="009F1A00" w:rsidRDefault="009F1A00" w:rsidP="007053B2">
            <w:pPr>
              <w:rPr>
                <w:rFonts w:ascii="Arial" w:hAnsi="Arial" w:cs="Arial"/>
                <w:sz w:val="22"/>
                <w:szCs w:val="22"/>
              </w:rPr>
            </w:pPr>
            <w:r>
              <w:rPr>
                <w:rFonts w:ascii="Arial" w:hAnsi="Arial" w:cs="Arial"/>
                <w:sz w:val="22"/>
                <w:szCs w:val="22"/>
              </w:rPr>
              <w:t>Any changes to trial outcomes after the trial commenced</w:t>
            </w:r>
            <w:r w:rsidR="00215953">
              <w:rPr>
                <w:rFonts w:ascii="Arial" w:hAnsi="Arial" w:cs="Arial"/>
                <w:sz w:val="22"/>
                <w:szCs w:val="22"/>
              </w:rPr>
              <w:t>,</w:t>
            </w:r>
            <w:r>
              <w:rPr>
                <w:rFonts w:ascii="Arial" w:hAnsi="Arial" w:cs="Arial"/>
                <w:sz w:val="22"/>
                <w:szCs w:val="22"/>
              </w:rPr>
              <w:t xml:space="preserve"> with reasons</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val="en-US" w:eastAsia="zh-CN"/>
              </w:rPr>
            </w:pPr>
            <w:r>
              <w:rPr>
                <w:rFonts w:ascii="Arial" w:hAnsi="Arial" w:cs="Arial"/>
                <w:sz w:val="22"/>
                <w:szCs w:val="22"/>
                <w:lang w:val="en-US"/>
              </w:rPr>
              <w:t>NA</w:t>
            </w:r>
          </w:p>
        </w:tc>
      </w:tr>
      <w:tr w:rsidR="009F1A00" w:rsidTr="00F33427">
        <w:tc>
          <w:tcPr>
            <w:tcW w:w="2088" w:type="dxa"/>
            <w:vMerge w:val="restart"/>
          </w:tcPr>
          <w:p w:rsidR="009F1A00" w:rsidRDefault="009F1A00" w:rsidP="007053B2">
            <w:pPr>
              <w:rPr>
                <w:rFonts w:ascii="Arial" w:hAnsi="Arial" w:cs="Arial" w:hint="eastAsia"/>
                <w:sz w:val="22"/>
                <w:szCs w:val="22"/>
                <w:lang w:eastAsia="zh-CN"/>
              </w:rPr>
            </w:pPr>
            <w:r>
              <w:rPr>
                <w:rFonts w:ascii="Arial" w:hAnsi="Arial" w:cs="Arial"/>
                <w:sz w:val="22"/>
                <w:szCs w:val="22"/>
              </w:rPr>
              <w:t>Sample size</w:t>
            </w: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7</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How sample size was determined</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7-8</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7</w:t>
            </w:r>
            <w:r w:rsidR="009F1A00">
              <w:rPr>
                <w:rFonts w:ascii="Arial" w:hAnsi="Arial" w:cs="Arial"/>
                <w:sz w:val="22"/>
                <w:szCs w:val="22"/>
              </w:rPr>
              <w:t>b</w:t>
            </w:r>
          </w:p>
        </w:tc>
        <w:tc>
          <w:tcPr>
            <w:tcW w:w="11070" w:type="dxa"/>
          </w:tcPr>
          <w:p w:rsidR="009F1A00" w:rsidRDefault="009F1A00" w:rsidP="007053B2">
            <w:pPr>
              <w:rPr>
                <w:rFonts w:ascii="Arial" w:hAnsi="Arial" w:cs="Arial"/>
                <w:sz w:val="22"/>
                <w:szCs w:val="22"/>
              </w:rPr>
            </w:pPr>
            <w:r>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rsidR="009F1A00" w:rsidRDefault="00633480" w:rsidP="007053B2">
            <w:pPr>
              <w:rPr>
                <w:rFonts w:ascii="Arial" w:hAnsi="Arial" w:cs="Arial" w:hint="eastAsia"/>
                <w:sz w:val="22"/>
                <w:szCs w:val="22"/>
                <w:lang w:val="en-US" w:eastAsia="zh-CN"/>
              </w:rPr>
            </w:pPr>
            <w:r>
              <w:rPr>
                <w:rFonts w:ascii="Arial" w:hAnsi="Arial" w:cs="Arial"/>
                <w:sz w:val="22"/>
                <w:szCs w:val="22"/>
                <w:lang w:val="en-US"/>
              </w:rPr>
              <w:t>NA</w:t>
            </w:r>
          </w:p>
        </w:tc>
      </w:tr>
      <w:tr w:rsidR="00536A68" w:rsidTr="00F33427">
        <w:tc>
          <w:tcPr>
            <w:tcW w:w="2088" w:type="dxa"/>
          </w:tcPr>
          <w:p w:rsidR="00536A68" w:rsidRDefault="00536A68" w:rsidP="007053B2">
            <w:pPr>
              <w:rPr>
                <w:rFonts w:ascii="Arial" w:hAnsi="Arial" w:cs="Arial"/>
                <w:sz w:val="22"/>
                <w:szCs w:val="22"/>
              </w:rPr>
            </w:pPr>
            <w:r>
              <w:rPr>
                <w:rFonts w:ascii="Arial" w:hAnsi="Arial" w:cs="Arial"/>
                <w:sz w:val="22"/>
                <w:szCs w:val="22"/>
              </w:rPr>
              <w:t>Randomisation:</w:t>
            </w:r>
          </w:p>
        </w:tc>
        <w:tc>
          <w:tcPr>
            <w:tcW w:w="720" w:type="dxa"/>
          </w:tcPr>
          <w:p w:rsidR="00536A68" w:rsidRDefault="00536A68" w:rsidP="007053B2">
            <w:pPr>
              <w:jc w:val="center"/>
              <w:rPr>
                <w:rFonts w:ascii="Arial" w:hAnsi="Arial" w:cs="Arial"/>
                <w:sz w:val="22"/>
                <w:szCs w:val="22"/>
              </w:rPr>
            </w:pPr>
          </w:p>
        </w:tc>
        <w:tc>
          <w:tcPr>
            <w:tcW w:w="11070" w:type="dxa"/>
          </w:tcPr>
          <w:p w:rsidR="00536A68" w:rsidRDefault="00536A68" w:rsidP="007053B2">
            <w:pPr>
              <w:rPr>
                <w:rFonts w:ascii="Arial" w:hAnsi="Arial" w:cs="Arial"/>
                <w:sz w:val="22"/>
                <w:szCs w:val="22"/>
              </w:rPr>
            </w:pPr>
          </w:p>
        </w:tc>
        <w:tc>
          <w:tcPr>
            <w:tcW w:w="1620" w:type="dxa"/>
            <w:tcBorders>
              <w:top w:val="single" w:sz="4" w:space="0" w:color="auto"/>
            </w:tcBorders>
          </w:tcPr>
          <w:p w:rsidR="00536A68" w:rsidRDefault="00536A68" w:rsidP="007053B2">
            <w:pPr>
              <w:rPr>
                <w:rFonts w:ascii="Arial" w:hAnsi="Arial" w:cs="Arial"/>
                <w:sz w:val="22"/>
                <w:szCs w:val="22"/>
              </w:rPr>
            </w:pPr>
          </w:p>
        </w:tc>
      </w:tr>
      <w:tr w:rsidR="009F1A00" w:rsidTr="00F33427">
        <w:tc>
          <w:tcPr>
            <w:tcW w:w="2088" w:type="dxa"/>
            <w:vMerge w:val="restart"/>
          </w:tcPr>
          <w:p w:rsidR="009F1A00" w:rsidRDefault="009F1A00" w:rsidP="00F33427">
            <w:pPr>
              <w:ind w:left="540" w:hanging="540"/>
              <w:rPr>
                <w:rFonts w:ascii="Arial" w:hAnsi="Arial" w:cs="Arial"/>
                <w:sz w:val="22"/>
                <w:szCs w:val="22"/>
              </w:rPr>
            </w:pPr>
            <w:r>
              <w:rPr>
                <w:rFonts w:cs="Arial"/>
                <w:sz w:val="22"/>
                <w:szCs w:val="22"/>
              </w:rPr>
              <w:t> </w:t>
            </w:r>
            <w:r>
              <w:rPr>
                <w:rFonts w:ascii="Arial" w:hAnsi="Arial" w:cs="Arial"/>
                <w:sz w:val="22"/>
                <w:szCs w:val="22"/>
              </w:rPr>
              <w:t>Sequence</w:t>
            </w:r>
            <w:r w:rsidR="00536A68">
              <w:rPr>
                <w:rFonts w:ascii="Arial" w:hAnsi="Arial" w:cs="Arial"/>
                <w:sz w:val="22"/>
                <w:szCs w:val="22"/>
              </w:rPr>
              <w:t xml:space="preserve"> </w:t>
            </w:r>
            <w:r>
              <w:rPr>
                <w:rFonts w:ascii="Arial" w:hAnsi="Arial" w:cs="Arial"/>
                <w:sz w:val="22"/>
                <w:szCs w:val="22"/>
              </w:rPr>
              <w:t>generation</w:t>
            </w: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8</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 xml:space="preserve">Method used to generate the random allocation </w:t>
            </w:r>
            <w:r w:rsidR="00536A68">
              <w:rPr>
                <w:rFonts w:ascii="Arial" w:hAnsi="Arial" w:cs="Arial"/>
                <w:sz w:val="22"/>
                <w:szCs w:val="22"/>
              </w:rPr>
              <w:t>sequence</w:t>
            </w:r>
          </w:p>
        </w:tc>
        <w:tc>
          <w:tcPr>
            <w:tcW w:w="1620" w:type="dxa"/>
            <w:tcBorders>
              <w:bottom w:val="single" w:sz="4" w:space="0" w:color="auto"/>
            </w:tcBorders>
          </w:tcPr>
          <w:p w:rsidR="009F1A00" w:rsidRDefault="00D32C8E" w:rsidP="007053B2">
            <w:pPr>
              <w:rPr>
                <w:rFonts w:ascii="Arial" w:hAnsi="Arial" w:cs="Arial" w:hint="eastAsia"/>
                <w:sz w:val="22"/>
                <w:szCs w:val="22"/>
                <w:lang w:val="en-US" w:eastAsia="zh-CN"/>
              </w:rPr>
            </w:pPr>
            <w:r>
              <w:rPr>
                <w:rFonts w:ascii="Arial" w:hAnsi="Arial" w:cs="Arial" w:hint="eastAsia"/>
                <w:sz w:val="22"/>
                <w:szCs w:val="22"/>
                <w:lang w:val="en-US" w:eastAsia="zh-CN"/>
              </w:rPr>
              <w:t>7</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536A68" w:rsidP="007053B2">
            <w:pPr>
              <w:jc w:val="center"/>
              <w:rPr>
                <w:rFonts w:ascii="Arial" w:hAnsi="Arial" w:cs="Arial"/>
                <w:sz w:val="22"/>
                <w:szCs w:val="22"/>
              </w:rPr>
            </w:pPr>
            <w:r>
              <w:rPr>
                <w:rFonts w:ascii="Arial" w:hAnsi="Arial" w:cs="Arial"/>
                <w:sz w:val="22"/>
                <w:szCs w:val="22"/>
              </w:rPr>
              <w:t>8</w:t>
            </w:r>
            <w:r w:rsidR="009F1A00">
              <w:rPr>
                <w:rFonts w:ascii="Arial" w:hAnsi="Arial" w:cs="Arial"/>
                <w:sz w:val="22"/>
                <w:szCs w:val="22"/>
              </w:rPr>
              <w:t>b</w:t>
            </w:r>
          </w:p>
        </w:tc>
        <w:tc>
          <w:tcPr>
            <w:tcW w:w="11070" w:type="dxa"/>
          </w:tcPr>
          <w:p w:rsidR="009F1A00" w:rsidRDefault="009F1A00" w:rsidP="007053B2">
            <w:pPr>
              <w:rPr>
                <w:rFonts w:ascii="Arial" w:hAnsi="Arial" w:cs="Arial"/>
                <w:sz w:val="22"/>
                <w:szCs w:val="22"/>
              </w:rPr>
            </w:pPr>
            <w:r>
              <w:rPr>
                <w:rFonts w:ascii="Arial" w:hAnsi="Arial" w:cs="Arial"/>
                <w:sz w:val="22"/>
                <w:szCs w:val="22"/>
              </w:rPr>
              <w:t>Type of randomi</w:t>
            </w:r>
            <w:r w:rsidR="00536A68">
              <w:rPr>
                <w:rFonts w:ascii="Arial" w:hAnsi="Arial" w:cs="Arial"/>
                <w:sz w:val="22"/>
                <w:szCs w:val="22"/>
              </w:rPr>
              <w:t>s</w:t>
            </w:r>
            <w:r>
              <w:rPr>
                <w:rFonts w:ascii="Arial" w:hAnsi="Arial" w:cs="Arial"/>
                <w:sz w:val="22"/>
                <w:szCs w:val="22"/>
              </w:rPr>
              <w:t>ation; details of any restriction (</w:t>
            </w:r>
            <w:r w:rsidR="00102E6F">
              <w:rPr>
                <w:rFonts w:ascii="Arial" w:hAnsi="Arial" w:cs="Arial"/>
                <w:sz w:val="22"/>
                <w:szCs w:val="22"/>
              </w:rPr>
              <w:t>such as</w:t>
            </w:r>
            <w:r>
              <w:rPr>
                <w:rFonts w:ascii="Arial" w:hAnsi="Arial" w:cs="Arial"/>
                <w:sz w:val="22"/>
                <w:szCs w:val="22"/>
              </w:rPr>
              <w:t xml:space="preserve"> blocking and block size)</w:t>
            </w:r>
          </w:p>
        </w:tc>
        <w:tc>
          <w:tcPr>
            <w:tcW w:w="1620" w:type="dxa"/>
            <w:tcBorders>
              <w:top w:val="single" w:sz="4" w:space="0" w:color="auto"/>
              <w:bottom w:val="single" w:sz="4" w:space="0" w:color="auto"/>
            </w:tcBorders>
          </w:tcPr>
          <w:p w:rsidR="009F1A00" w:rsidRDefault="00D32C8E" w:rsidP="007053B2">
            <w:pPr>
              <w:rPr>
                <w:rFonts w:ascii="Arial" w:hAnsi="Arial" w:cs="Arial" w:hint="eastAsia"/>
                <w:sz w:val="22"/>
                <w:szCs w:val="22"/>
                <w:lang w:eastAsia="zh-CN"/>
              </w:rPr>
            </w:pPr>
            <w:r>
              <w:rPr>
                <w:rFonts w:ascii="Arial" w:hAnsi="Arial" w:cs="Arial" w:hint="eastAsia"/>
                <w:sz w:val="22"/>
                <w:szCs w:val="22"/>
                <w:lang w:eastAsia="zh-CN"/>
              </w:rPr>
              <w:t>7</w:t>
            </w:r>
          </w:p>
        </w:tc>
      </w:tr>
      <w:tr w:rsidR="001A321A" w:rsidTr="00F33427">
        <w:tc>
          <w:tcPr>
            <w:tcW w:w="2088" w:type="dxa"/>
          </w:tcPr>
          <w:p w:rsidR="001A321A" w:rsidRDefault="009D7A83" w:rsidP="00F33427">
            <w:pPr>
              <w:ind w:left="540" w:hanging="540"/>
              <w:rPr>
                <w:rFonts w:ascii="Arial" w:hAnsi="Arial" w:cs="Arial"/>
                <w:sz w:val="22"/>
                <w:szCs w:val="22"/>
              </w:rPr>
            </w:pPr>
            <w:r>
              <w:rPr>
                <w:rFonts w:cs="Arial"/>
                <w:sz w:val="22"/>
                <w:szCs w:val="22"/>
              </w:rPr>
              <w:t> </w:t>
            </w:r>
            <w:r w:rsidR="001A321A">
              <w:rPr>
                <w:rFonts w:ascii="Arial" w:hAnsi="Arial" w:cs="Arial"/>
                <w:sz w:val="22"/>
                <w:szCs w:val="22"/>
              </w:rPr>
              <w:t>Allocation</w:t>
            </w:r>
            <w:r w:rsidR="00536A68">
              <w:rPr>
                <w:rFonts w:ascii="Arial" w:hAnsi="Arial" w:cs="Arial"/>
                <w:sz w:val="22"/>
                <w:szCs w:val="22"/>
              </w:rPr>
              <w:t xml:space="preserve"> </w:t>
            </w:r>
            <w:r w:rsidR="001A321A">
              <w:rPr>
                <w:rFonts w:ascii="Arial" w:hAnsi="Arial" w:cs="Arial"/>
                <w:sz w:val="22"/>
                <w:szCs w:val="22"/>
              </w:rPr>
              <w:t>concealment</w:t>
            </w:r>
            <w:r w:rsidR="00536A68">
              <w:rPr>
                <w:rFonts w:ascii="Arial" w:hAnsi="Arial" w:cs="Arial"/>
                <w:sz w:val="22"/>
                <w:szCs w:val="22"/>
              </w:rPr>
              <w:t xml:space="preserve"> </w:t>
            </w:r>
            <w:r w:rsidR="001A321A">
              <w:rPr>
                <w:rFonts w:ascii="Arial" w:hAnsi="Arial" w:cs="Arial"/>
                <w:sz w:val="22"/>
                <w:szCs w:val="22"/>
              </w:rPr>
              <w:t>mechanism</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9</w:t>
            </w:r>
          </w:p>
        </w:tc>
        <w:tc>
          <w:tcPr>
            <w:tcW w:w="11070" w:type="dxa"/>
          </w:tcPr>
          <w:p w:rsidR="001A321A" w:rsidRDefault="001A321A" w:rsidP="007053B2">
            <w:pPr>
              <w:rPr>
                <w:rFonts w:ascii="Arial" w:hAnsi="Arial" w:cs="Arial"/>
                <w:sz w:val="22"/>
                <w:szCs w:val="22"/>
              </w:rPr>
            </w:pPr>
            <w:r>
              <w:rPr>
                <w:rFonts w:ascii="Arial" w:hAnsi="Arial" w:cs="Arial"/>
                <w:sz w:val="22"/>
                <w:szCs w:val="22"/>
              </w:rPr>
              <w:t>Mechanism used to implement the random allocation sequence (</w:t>
            </w:r>
            <w:r w:rsidR="00102E6F">
              <w:rPr>
                <w:rFonts w:ascii="Arial" w:hAnsi="Arial" w:cs="Arial"/>
                <w:sz w:val="22"/>
                <w:szCs w:val="22"/>
              </w:rPr>
              <w:t xml:space="preserve">such as </w:t>
            </w:r>
            <w:r>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rsidR="001A321A" w:rsidRDefault="00D32C8E" w:rsidP="007053B2">
            <w:pPr>
              <w:rPr>
                <w:rFonts w:ascii="Arial" w:hAnsi="Arial" w:cs="Arial" w:hint="eastAsia"/>
                <w:sz w:val="22"/>
                <w:szCs w:val="22"/>
                <w:lang w:eastAsia="zh-CN"/>
              </w:rPr>
            </w:pPr>
            <w:r>
              <w:rPr>
                <w:rFonts w:ascii="Arial" w:hAnsi="Arial" w:cs="Arial" w:hint="eastAsia"/>
                <w:sz w:val="22"/>
                <w:szCs w:val="22"/>
                <w:lang w:eastAsia="zh-CN"/>
              </w:rPr>
              <w:t>7</w:t>
            </w:r>
          </w:p>
        </w:tc>
      </w:tr>
      <w:tr w:rsidR="001A321A" w:rsidTr="00F33427">
        <w:tc>
          <w:tcPr>
            <w:tcW w:w="2088" w:type="dxa"/>
          </w:tcPr>
          <w:p w:rsidR="001A321A" w:rsidRDefault="009D7A83" w:rsidP="007053B2">
            <w:pPr>
              <w:rPr>
                <w:rFonts w:ascii="Arial" w:hAnsi="Arial" w:cs="Arial"/>
                <w:sz w:val="22"/>
                <w:szCs w:val="22"/>
              </w:rPr>
            </w:pPr>
            <w:r>
              <w:rPr>
                <w:rFonts w:cs="Arial"/>
                <w:sz w:val="22"/>
                <w:szCs w:val="22"/>
              </w:rPr>
              <w:t> </w:t>
            </w:r>
            <w:r w:rsidR="001A321A">
              <w:rPr>
                <w:rFonts w:ascii="Arial" w:hAnsi="Arial" w:cs="Arial"/>
                <w:sz w:val="22"/>
                <w:szCs w:val="22"/>
              </w:rPr>
              <w:t>Implementation</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10</w:t>
            </w:r>
          </w:p>
        </w:tc>
        <w:tc>
          <w:tcPr>
            <w:tcW w:w="11070" w:type="dxa"/>
          </w:tcPr>
          <w:p w:rsidR="001A321A" w:rsidRDefault="001A321A" w:rsidP="007053B2">
            <w:pPr>
              <w:rPr>
                <w:rFonts w:ascii="Arial" w:hAnsi="Arial" w:cs="Arial"/>
                <w:sz w:val="22"/>
                <w:szCs w:val="22"/>
              </w:rPr>
            </w:pPr>
            <w:r>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rsidR="001A321A" w:rsidRDefault="00030CE1" w:rsidP="007053B2">
            <w:pPr>
              <w:rPr>
                <w:rFonts w:ascii="Arial" w:hAnsi="Arial" w:cs="Arial" w:hint="eastAsia"/>
                <w:sz w:val="22"/>
                <w:szCs w:val="22"/>
                <w:lang w:eastAsia="zh-CN"/>
              </w:rPr>
            </w:pPr>
            <w:r>
              <w:rPr>
                <w:rFonts w:ascii="Arial" w:hAnsi="Arial" w:cs="Arial" w:hint="eastAsia"/>
                <w:sz w:val="22"/>
                <w:szCs w:val="22"/>
                <w:lang w:eastAsia="zh-CN"/>
              </w:rPr>
              <w:t>7</w:t>
            </w:r>
          </w:p>
        </w:tc>
      </w:tr>
      <w:tr w:rsidR="009F1A00" w:rsidTr="00F33427">
        <w:tc>
          <w:tcPr>
            <w:tcW w:w="2088" w:type="dxa"/>
            <w:vMerge w:val="restart"/>
          </w:tcPr>
          <w:p w:rsidR="009F1A00" w:rsidRDefault="009F1A00" w:rsidP="007053B2">
            <w:pPr>
              <w:rPr>
                <w:rFonts w:ascii="Arial" w:hAnsi="Arial" w:cs="Arial"/>
                <w:sz w:val="22"/>
                <w:szCs w:val="22"/>
              </w:rPr>
            </w:pPr>
            <w:r>
              <w:rPr>
                <w:rFonts w:ascii="Arial" w:hAnsi="Arial" w:cs="Arial"/>
                <w:sz w:val="22"/>
                <w:szCs w:val="22"/>
              </w:rPr>
              <w:t>Blinding</w:t>
            </w:r>
          </w:p>
        </w:tc>
        <w:tc>
          <w:tcPr>
            <w:tcW w:w="720" w:type="dxa"/>
          </w:tcPr>
          <w:p w:rsidR="009F1A00" w:rsidRDefault="000E1A3F" w:rsidP="007053B2">
            <w:pPr>
              <w:jc w:val="center"/>
              <w:rPr>
                <w:rFonts w:ascii="Arial" w:hAnsi="Arial" w:cs="Arial"/>
                <w:sz w:val="22"/>
                <w:szCs w:val="22"/>
              </w:rPr>
            </w:pPr>
            <w:r>
              <w:rPr>
                <w:rFonts w:ascii="Arial" w:hAnsi="Arial" w:cs="Arial"/>
                <w:sz w:val="22"/>
                <w:szCs w:val="22"/>
              </w:rPr>
              <w:t>11</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If done, who was blinded after assignment to interventions (</w:t>
            </w:r>
            <w:r w:rsidR="000E1A3F">
              <w:rPr>
                <w:rFonts w:ascii="Arial" w:hAnsi="Arial" w:cs="Arial"/>
                <w:sz w:val="22"/>
                <w:szCs w:val="22"/>
              </w:rPr>
              <w:t xml:space="preserve">for example, </w:t>
            </w:r>
            <w:r>
              <w:rPr>
                <w:rFonts w:ascii="Arial" w:hAnsi="Arial" w:cs="Arial"/>
                <w:sz w:val="22"/>
                <w:szCs w:val="22"/>
              </w:rPr>
              <w:t xml:space="preserve">participants, care providers, </w:t>
            </w:r>
            <w:r w:rsidR="000E1A3F">
              <w:rPr>
                <w:rFonts w:ascii="Arial" w:hAnsi="Arial" w:cs="Arial"/>
                <w:sz w:val="22"/>
                <w:szCs w:val="22"/>
              </w:rPr>
              <w:t xml:space="preserve">those </w:t>
            </w:r>
            <w:r w:rsidR="000E1A3F">
              <w:rPr>
                <w:rFonts w:ascii="Arial" w:hAnsi="Arial" w:cs="Arial"/>
                <w:sz w:val="22"/>
                <w:szCs w:val="22"/>
              </w:rPr>
              <w:lastRenderedPageBreak/>
              <w:t>assessing outcomes) and how</w:t>
            </w:r>
          </w:p>
        </w:tc>
        <w:tc>
          <w:tcPr>
            <w:tcW w:w="1620" w:type="dxa"/>
            <w:tcBorders>
              <w:top w:val="single" w:sz="4" w:space="0" w:color="auto"/>
              <w:bottom w:val="single" w:sz="4" w:space="0" w:color="auto"/>
            </w:tcBorders>
          </w:tcPr>
          <w:p w:rsidR="009F1A00" w:rsidRDefault="006A4D3E" w:rsidP="007053B2">
            <w:pPr>
              <w:rPr>
                <w:rFonts w:ascii="Arial" w:hAnsi="Arial" w:cs="Arial" w:hint="eastAsia"/>
                <w:sz w:val="22"/>
                <w:szCs w:val="22"/>
                <w:lang w:val="en-US" w:eastAsia="zh-CN"/>
              </w:rPr>
            </w:pPr>
            <w:r>
              <w:rPr>
                <w:rFonts w:ascii="Arial" w:hAnsi="Arial" w:cs="Arial"/>
                <w:sz w:val="22"/>
                <w:szCs w:val="22"/>
                <w:lang w:val="en-US"/>
              </w:rPr>
              <w:lastRenderedPageBreak/>
              <w:t>NA</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0E1A3F" w:rsidP="007053B2">
            <w:pPr>
              <w:jc w:val="center"/>
              <w:rPr>
                <w:rFonts w:ascii="Arial" w:hAnsi="Arial" w:cs="Arial"/>
                <w:sz w:val="22"/>
                <w:szCs w:val="22"/>
              </w:rPr>
            </w:pPr>
            <w:r>
              <w:rPr>
                <w:rFonts w:ascii="Arial" w:hAnsi="Arial" w:cs="Arial"/>
                <w:sz w:val="22"/>
                <w:szCs w:val="22"/>
              </w:rPr>
              <w:t>11</w:t>
            </w:r>
            <w:r w:rsidR="009F1A00">
              <w:rPr>
                <w:rFonts w:ascii="Arial" w:hAnsi="Arial" w:cs="Arial"/>
                <w:sz w:val="22"/>
                <w:szCs w:val="22"/>
              </w:rPr>
              <w:t>b</w:t>
            </w:r>
          </w:p>
        </w:tc>
        <w:tc>
          <w:tcPr>
            <w:tcW w:w="11070" w:type="dxa"/>
          </w:tcPr>
          <w:p w:rsidR="009F1A00" w:rsidRDefault="009F1A00" w:rsidP="007053B2">
            <w:pPr>
              <w:rPr>
                <w:rFonts w:ascii="Arial" w:hAnsi="Arial" w:cs="Arial"/>
                <w:sz w:val="22"/>
                <w:szCs w:val="22"/>
              </w:rPr>
            </w:pPr>
            <w:r>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1</w:t>
            </w:r>
            <w:r w:rsidR="003E0657">
              <w:rPr>
                <w:rFonts w:ascii="Arial" w:hAnsi="Arial" w:cs="Arial" w:hint="eastAsia"/>
                <w:sz w:val="22"/>
                <w:szCs w:val="22"/>
                <w:lang w:eastAsia="zh-CN"/>
              </w:rPr>
              <w:t>4</w:t>
            </w:r>
          </w:p>
        </w:tc>
      </w:tr>
      <w:tr w:rsidR="009F1A00" w:rsidTr="00F33427">
        <w:tc>
          <w:tcPr>
            <w:tcW w:w="2088" w:type="dxa"/>
            <w:vMerge w:val="restart"/>
          </w:tcPr>
          <w:p w:rsidR="009F1A00" w:rsidRDefault="009F1A00" w:rsidP="007053B2">
            <w:pPr>
              <w:rPr>
                <w:rFonts w:ascii="Arial" w:hAnsi="Arial" w:cs="Arial"/>
                <w:sz w:val="22"/>
                <w:szCs w:val="22"/>
              </w:rPr>
            </w:pPr>
            <w:r>
              <w:rPr>
                <w:rFonts w:ascii="Arial" w:hAnsi="Arial" w:cs="Arial"/>
                <w:sz w:val="22"/>
                <w:szCs w:val="22"/>
              </w:rPr>
              <w:t>Statistical methods</w:t>
            </w:r>
          </w:p>
        </w:tc>
        <w:tc>
          <w:tcPr>
            <w:tcW w:w="720" w:type="dxa"/>
          </w:tcPr>
          <w:p w:rsidR="009F1A00" w:rsidRDefault="000E1A3F" w:rsidP="007053B2">
            <w:pPr>
              <w:jc w:val="center"/>
              <w:rPr>
                <w:rFonts w:ascii="Arial" w:hAnsi="Arial" w:cs="Arial"/>
                <w:sz w:val="22"/>
                <w:szCs w:val="22"/>
              </w:rPr>
            </w:pPr>
            <w:r>
              <w:rPr>
                <w:rFonts w:ascii="Arial" w:hAnsi="Arial" w:cs="Arial"/>
                <w:sz w:val="22"/>
                <w:szCs w:val="22"/>
              </w:rPr>
              <w:t>12</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 xml:space="preserve">Statistical methods used to compare groups for </w:t>
            </w:r>
            <w:r w:rsidR="000E1A3F">
              <w:rPr>
                <w:rFonts w:ascii="Arial" w:hAnsi="Arial" w:cs="Arial"/>
                <w:sz w:val="22"/>
                <w:szCs w:val="22"/>
              </w:rPr>
              <w:t>primary and secondary outcomes</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1</w:t>
            </w:r>
            <w:r w:rsidR="003E0657">
              <w:rPr>
                <w:rFonts w:ascii="Arial" w:hAnsi="Arial" w:cs="Arial" w:hint="eastAsia"/>
                <w:sz w:val="22"/>
                <w:szCs w:val="22"/>
                <w:lang w:eastAsia="zh-CN"/>
              </w:rPr>
              <w:t>4</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9F1A00" w:rsidP="007053B2">
            <w:pPr>
              <w:jc w:val="center"/>
              <w:rPr>
                <w:rFonts w:ascii="Arial" w:hAnsi="Arial" w:cs="Arial"/>
                <w:sz w:val="22"/>
                <w:szCs w:val="22"/>
              </w:rPr>
            </w:pPr>
            <w:r>
              <w:rPr>
                <w:rFonts w:ascii="Arial" w:hAnsi="Arial" w:cs="Arial"/>
                <w:sz w:val="22"/>
                <w:szCs w:val="22"/>
              </w:rPr>
              <w:t>12b</w:t>
            </w:r>
          </w:p>
        </w:tc>
        <w:tc>
          <w:tcPr>
            <w:tcW w:w="11070" w:type="dxa"/>
          </w:tcPr>
          <w:p w:rsidR="009F1A00" w:rsidRDefault="009F1A00" w:rsidP="007053B2">
            <w:pPr>
              <w:rPr>
                <w:rFonts w:ascii="Arial" w:hAnsi="Arial" w:cs="Arial"/>
                <w:sz w:val="22"/>
                <w:szCs w:val="22"/>
              </w:rPr>
            </w:pPr>
            <w:r>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val="en-US" w:eastAsia="zh-CN"/>
              </w:rPr>
            </w:pPr>
            <w:r>
              <w:rPr>
                <w:rFonts w:ascii="Arial" w:hAnsi="Arial" w:cs="Arial"/>
                <w:sz w:val="22"/>
                <w:szCs w:val="22"/>
                <w:lang w:val="en-US"/>
              </w:rPr>
              <w:t>NA</w:t>
            </w:r>
          </w:p>
        </w:tc>
      </w:tr>
      <w:tr w:rsidR="000E1A3F" w:rsidTr="00F33427">
        <w:tc>
          <w:tcPr>
            <w:tcW w:w="15498" w:type="dxa"/>
            <w:gridSpan w:val="4"/>
          </w:tcPr>
          <w:p w:rsidR="000E1A3F" w:rsidRDefault="000E1A3F" w:rsidP="007053B2">
            <w:pPr>
              <w:pStyle w:val="TableSubHead"/>
              <w:rPr>
                <w:rFonts w:ascii="Arial" w:hAnsi="Arial" w:cs="Arial"/>
                <w:sz w:val="22"/>
                <w:szCs w:val="22"/>
              </w:rPr>
            </w:pPr>
            <w:r>
              <w:rPr>
                <w:rFonts w:ascii="Arial" w:hAnsi="Arial" w:cs="Arial"/>
                <w:sz w:val="22"/>
                <w:szCs w:val="22"/>
              </w:rPr>
              <w:t>Results</w:t>
            </w:r>
          </w:p>
        </w:tc>
      </w:tr>
      <w:tr w:rsidR="009F1A00" w:rsidTr="00F33427">
        <w:tc>
          <w:tcPr>
            <w:tcW w:w="2088" w:type="dxa"/>
            <w:vMerge w:val="restart"/>
          </w:tcPr>
          <w:p w:rsidR="009F1A00" w:rsidRDefault="009F1A00" w:rsidP="007053B2">
            <w:pPr>
              <w:rPr>
                <w:rFonts w:ascii="Arial" w:hAnsi="Arial" w:cs="Arial"/>
                <w:sz w:val="22"/>
                <w:szCs w:val="22"/>
              </w:rPr>
            </w:pPr>
            <w:r>
              <w:rPr>
                <w:rFonts w:ascii="Arial" w:hAnsi="Arial" w:cs="Arial"/>
                <w:sz w:val="22"/>
                <w:szCs w:val="22"/>
              </w:rPr>
              <w:t>Participant flow (</w:t>
            </w:r>
            <w:r w:rsidR="000E1A3F">
              <w:rPr>
                <w:rFonts w:ascii="Arial" w:hAnsi="Arial" w:cs="Arial"/>
                <w:sz w:val="22"/>
                <w:szCs w:val="22"/>
              </w:rPr>
              <w:t xml:space="preserve">a </w:t>
            </w:r>
            <w:r>
              <w:rPr>
                <w:rFonts w:ascii="Arial" w:hAnsi="Arial" w:cs="Arial"/>
                <w:sz w:val="22"/>
                <w:szCs w:val="22"/>
              </w:rPr>
              <w:t>diagram is strongly recommended)</w:t>
            </w:r>
          </w:p>
        </w:tc>
        <w:tc>
          <w:tcPr>
            <w:tcW w:w="720" w:type="dxa"/>
          </w:tcPr>
          <w:p w:rsidR="009F1A00" w:rsidRDefault="000E1A3F" w:rsidP="007053B2">
            <w:pPr>
              <w:jc w:val="center"/>
              <w:rPr>
                <w:rFonts w:ascii="Arial" w:hAnsi="Arial" w:cs="Arial"/>
                <w:sz w:val="22"/>
                <w:szCs w:val="22"/>
              </w:rPr>
            </w:pPr>
            <w:r>
              <w:rPr>
                <w:rFonts w:ascii="Arial" w:hAnsi="Arial" w:cs="Arial"/>
                <w:sz w:val="22"/>
                <w:szCs w:val="22"/>
              </w:rPr>
              <w:t>13</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 xml:space="preserve">For each group, the numbers of participants who were randomly assigned, received intended </w:t>
            </w:r>
            <w:r w:rsidR="000E1A3F">
              <w:rPr>
                <w:rFonts w:ascii="Arial" w:hAnsi="Arial" w:cs="Arial"/>
                <w:sz w:val="22"/>
                <w:szCs w:val="22"/>
              </w:rPr>
              <w:t>treatment, and were analysed for the primary outcome</w:t>
            </w:r>
          </w:p>
        </w:tc>
        <w:tc>
          <w:tcPr>
            <w:tcW w:w="1620" w:type="dxa"/>
            <w:tcBorders>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1</w:t>
            </w:r>
            <w:r w:rsidR="003E0657">
              <w:rPr>
                <w:rFonts w:ascii="Arial" w:hAnsi="Arial" w:cs="Arial" w:hint="eastAsia"/>
                <w:sz w:val="22"/>
                <w:szCs w:val="22"/>
                <w:lang w:eastAsia="zh-CN"/>
              </w:rPr>
              <w:t>4</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0E1A3F" w:rsidP="007053B2">
            <w:pPr>
              <w:jc w:val="center"/>
              <w:rPr>
                <w:rFonts w:ascii="Arial" w:hAnsi="Arial" w:cs="Arial"/>
                <w:sz w:val="22"/>
                <w:szCs w:val="22"/>
              </w:rPr>
            </w:pPr>
            <w:r>
              <w:rPr>
                <w:rFonts w:ascii="Arial" w:hAnsi="Arial" w:cs="Arial"/>
                <w:sz w:val="22"/>
                <w:szCs w:val="22"/>
              </w:rPr>
              <w:t>13</w:t>
            </w:r>
            <w:r w:rsidR="009F1A00">
              <w:rPr>
                <w:rFonts w:ascii="Arial" w:hAnsi="Arial" w:cs="Arial"/>
                <w:sz w:val="22"/>
                <w:szCs w:val="22"/>
              </w:rPr>
              <w:t>b</w:t>
            </w:r>
          </w:p>
        </w:tc>
        <w:tc>
          <w:tcPr>
            <w:tcW w:w="11070" w:type="dxa"/>
          </w:tcPr>
          <w:p w:rsidR="009F1A00" w:rsidRDefault="009F1A00" w:rsidP="007053B2">
            <w:pPr>
              <w:rPr>
                <w:rFonts w:ascii="Arial" w:hAnsi="Arial" w:cs="Arial"/>
                <w:sz w:val="22"/>
                <w:szCs w:val="22"/>
              </w:rPr>
            </w:pPr>
            <w:r>
              <w:rPr>
                <w:rFonts w:ascii="Arial" w:hAnsi="Arial" w:cs="Arial"/>
                <w:sz w:val="22"/>
                <w:szCs w:val="22"/>
              </w:rPr>
              <w:t>For each group, losses and exclusions after randomi</w:t>
            </w:r>
            <w:r w:rsidR="00536A68">
              <w:rPr>
                <w:rFonts w:ascii="Arial" w:hAnsi="Arial" w:cs="Arial"/>
                <w:sz w:val="22"/>
                <w:szCs w:val="22"/>
              </w:rPr>
              <w:t>s</w:t>
            </w:r>
            <w:r>
              <w:rPr>
                <w:rFonts w:ascii="Arial" w:hAnsi="Arial" w:cs="Arial"/>
                <w:sz w:val="22"/>
                <w:szCs w:val="22"/>
              </w:rPr>
              <w:t>ation,</w:t>
            </w:r>
            <w:r w:rsidDel="00646D6B">
              <w:rPr>
                <w:rFonts w:ascii="Arial" w:hAnsi="Arial" w:cs="Arial"/>
                <w:sz w:val="22"/>
                <w:szCs w:val="22"/>
              </w:rPr>
              <w:t xml:space="preserve"> </w:t>
            </w:r>
            <w:r>
              <w:rPr>
                <w:rFonts w:ascii="Arial" w:hAnsi="Arial" w:cs="Arial"/>
                <w:sz w:val="22"/>
                <w:szCs w:val="22"/>
              </w:rPr>
              <w:t>together with reasons</w:t>
            </w:r>
          </w:p>
        </w:tc>
        <w:tc>
          <w:tcPr>
            <w:tcW w:w="1620" w:type="dxa"/>
            <w:tcBorders>
              <w:top w:val="single" w:sz="4" w:space="0" w:color="auto"/>
              <w:bottom w:val="single" w:sz="4" w:space="0" w:color="auto"/>
            </w:tcBorders>
          </w:tcPr>
          <w:p w:rsidR="009F1A00" w:rsidRDefault="003E0657" w:rsidP="007053B2">
            <w:pPr>
              <w:rPr>
                <w:rFonts w:ascii="Arial" w:hAnsi="Arial" w:cs="Arial" w:hint="eastAsia"/>
                <w:sz w:val="22"/>
                <w:szCs w:val="22"/>
                <w:lang w:eastAsia="zh-CN"/>
              </w:rPr>
            </w:pPr>
            <w:r>
              <w:rPr>
                <w:rFonts w:ascii="Arial" w:hAnsi="Arial" w:cs="Arial" w:hint="eastAsia"/>
                <w:sz w:val="22"/>
                <w:szCs w:val="22"/>
                <w:lang w:eastAsia="zh-CN"/>
              </w:rPr>
              <w:t>8</w:t>
            </w:r>
          </w:p>
        </w:tc>
      </w:tr>
      <w:tr w:rsidR="009F1A00" w:rsidTr="00F33427">
        <w:tc>
          <w:tcPr>
            <w:tcW w:w="2088" w:type="dxa"/>
            <w:vMerge w:val="restart"/>
          </w:tcPr>
          <w:p w:rsidR="009F1A00" w:rsidRDefault="009F1A00" w:rsidP="007053B2">
            <w:pPr>
              <w:rPr>
                <w:rFonts w:ascii="Arial" w:hAnsi="Arial" w:cs="Arial"/>
                <w:sz w:val="22"/>
                <w:szCs w:val="22"/>
              </w:rPr>
            </w:pPr>
            <w:r>
              <w:rPr>
                <w:rFonts w:ascii="Arial" w:hAnsi="Arial" w:cs="Arial"/>
                <w:sz w:val="22"/>
                <w:szCs w:val="22"/>
              </w:rPr>
              <w:t>Recruitment</w:t>
            </w:r>
          </w:p>
        </w:tc>
        <w:tc>
          <w:tcPr>
            <w:tcW w:w="720" w:type="dxa"/>
          </w:tcPr>
          <w:p w:rsidR="009F1A00" w:rsidRDefault="000E1A3F" w:rsidP="007053B2">
            <w:pPr>
              <w:jc w:val="center"/>
              <w:rPr>
                <w:rFonts w:ascii="Arial" w:hAnsi="Arial" w:cs="Arial"/>
                <w:sz w:val="22"/>
                <w:szCs w:val="22"/>
              </w:rPr>
            </w:pPr>
            <w:r>
              <w:rPr>
                <w:rFonts w:ascii="Arial" w:hAnsi="Arial" w:cs="Arial"/>
                <w:sz w:val="22"/>
                <w:szCs w:val="22"/>
              </w:rPr>
              <w:t>14</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rsidR="009F1A00" w:rsidRDefault="00AE5D06" w:rsidP="007053B2">
            <w:pPr>
              <w:rPr>
                <w:rFonts w:ascii="Arial" w:hAnsi="Arial" w:cs="Arial" w:hint="eastAsia"/>
                <w:sz w:val="22"/>
                <w:szCs w:val="22"/>
                <w:lang w:eastAsia="zh-CN"/>
              </w:rPr>
            </w:pPr>
            <w:r>
              <w:rPr>
                <w:rFonts w:ascii="Arial" w:hAnsi="Arial" w:cs="Arial" w:hint="eastAsia"/>
                <w:sz w:val="22"/>
                <w:szCs w:val="22"/>
                <w:lang w:eastAsia="zh-CN"/>
              </w:rPr>
              <w:t>6</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0E1A3F" w:rsidP="007053B2">
            <w:pPr>
              <w:jc w:val="center"/>
              <w:rPr>
                <w:rFonts w:ascii="Arial" w:hAnsi="Arial" w:cs="Arial"/>
                <w:sz w:val="22"/>
                <w:szCs w:val="22"/>
              </w:rPr>
            </w:pPr>
            <w:r>
              <w:rPr>
                <w:rFonts w:ascii="Arial" w:hAnsi="Arial" w:cs="Arial"/>
                <w:sz w:val="22"/>
                <w:szCs w:val="22"/>
              </w:rPr>
              <w:t>14b</w:t>
            </w:r>
          </w:p>
        </w:tc>
        <w:tc>
          <w:tcPr>
            <w:tcW w:w="11070" w:type="dxa"/>
          </w:tcPr>
          <w:p w:rsidR="009F1A00" w:rsidRDefault="009F1A00" w:rsidP="007053B2">
            <w:pPr>
              <w:rPr>
                <w:rFonts w:ascii="Arial" w:hAnsi="Arial" w:cs="Arial"/>
                <w:sz w:val="22"/>
                <w:szCs w:val="22"/>
              </w:rPr>
            </w:pPr>
            <w:r>
              <w:rPr>
                <w:rFonts w:ascii="Arial" w:hAnsi="Arial" w:cs="Arial"/>
                <w:sz w:val="22"/>
                <w:szCs w:val="22"/>
              </w:rPr>
              <w:t>Why the trial ended or was stopped</w:t>
            </w:r>
          </w:p>
        </w:tc>
        <w:tc>
          <w:tcPr>
            <w:tcW w:w="1620" w:type="dxa"/>
            <w:tcBorders>
              <w:top w:val="single" w:sz="4" w:space="0" w:color="auto"/>
              <w:bottom w:val="single" w:sz="4" w:space="0" w:color="auto"/>
            </w:tcBorders>
          </w:tcPr>
          <w:p w:rsidR="009F1A00" w:rsidRDefault="00633480" w:rsidP="007053B2">
            <w:pPr>
              <w:rPr>
                <w:rFonts w:ascii="Arial" w:hAnsi="Arial" w:cs="Arial"/>
                <w:sz w:val="22"/>
                <w:szCs w:val="22"/>
              </w:rPr>
            </w:pPr>
            <w:r>
              <w:rPr>
                <w:rFonts w:ascii="Arial" w:hAnsi="Arial" w:cs="Arial"/>
                <w:sz w:val="22"/>
                <w:szCs w:val="22"/>
              </w:rPr>
              <w:t>NA</w:t>
            </w:r>
          </w:p>
        </w:tc>
      </w:tr>
      <w:tr w:rsidR="001A321A" w:rsidTr="00F33427">
        <w:tc>
          <w:tcPr>
            <w:tcW w:w="2088" w:type="dxa"/>
          </w:tcPr>
          <w:p w:rsidR="001A321A" w:rsidRDefault="001A321A" w:rsidP="007053B2">
            <w:pPr>
              <w:rPr>
                <w:rFonts w:ascii="Arial" w:hAnsi="Arial" w:cs="Arial"/>
                <w:sz w:val="22"/>
                <w:szCs w:val="22"/>
              </w:rPr>
            </w:pPr>
            <w:r>
              <w:rPr>
                <w:rFonts w:ascii="Arial" w:hAnsi="Arial" w:cs="Arial"/>
                <w:sz w:val="22"/>
                <w:szCs w:val="22"/>
              </w:rPr>
              <w:t>Baseline data</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15</w:t>
            </w:r>
          </w:p>
        </w:tc>
        <w:tc>
          <w:tcPr>
            <w:tcW w:w="11070" w:type="dxa"/>
          </w:tcPr>
          <w:p w:rsidR="001A321A" w:rsidRDefault="001A321A" w:rsidP="007053B2">
            <w:pPr>
              <w:rPr>
                <w:rFonts w:ascii="Arial" w:hAnsi="Arial" w:cs="Arial"/>
                <w:sz w:val="22"/>
                <w:szCs w:val="22"/>
              </w:rPr>
            </w:pPr>
            <w:r>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rsidR="001A321A" w:rsidRDefault="003E0657" w:rsidP="007053B2">
            <w:pPr>
              <w:rPr>
                <w:rFonts w:ascii="Arial" w:hAnsi="Arial" w:cs="Arial" w:hint="eastAsia"/>
                <w:sz w:val="22"/>
                <w:szCs w:val="22"/>
                <w:lang w:eastAsia="zh-CN"/>
              </w:rPr>
            </w:pPr>
            <w:r>
              <w:rPr>
                <w:rFonts w:ascii="Arial" w:hAnsi="Arial" w:cs="Arial" w:hint="eastAsia"/>
                <w:sz w:val="22"/>
                <w:szCs w:val="22"/>
                <w:lang w:eastAsia="zh-CN"/>
              </w:rPr>
              <w:t>15</w:t>
            </w:r>
          </w:p>
        </w:tc>
      </w:tr>
      <w:tr w:rsidR="001A321A" w:rsidTr="00F33427">
        <w:tc>
          <w:tcPr>
            <w:tcW w:w="2088" w:type="dxa"/>
          </w:tcPr>
          <w:p w:rsidR="001A321A" w:rsidRDefault="001A321A" w:rsidP="007053B2">
            <w:pPr>
              <w:rPr>
                <w:rFonts w:ascii="Arial" w:hAnsi="Arial" w:cs="Arial"/>
                <w:sz w:val="22"/>
                <w:szCs w:val="22"/>
              </w:rPr>
            </w:pPr>
            <w:r>
              <w:rPr>
                <w:rFonts w:ascii="Arial" w:hAnsi="Arial" w:cs="Arial"/>
                <w:sz w:val="22"/>
                <w:szCs w:val="22"/>
              </w:rPr>
              <w:t>Numbers analy</w:t>
            </w:r>
            <w:r w:rsidR="00536A68">
              <w:rPr>
                <w:rFonts w:ascii="Arial" w:hAnsi="Arial" w:cs="Arial"/>
                <w:sz w:val="22"/>
                <w:szCs w:val="22"/>
              </w:rPr>
              <w:t>s</w:t>
            </w:r>
            <w:r>
              <w:rPr>
                <w:rFonts w:ascii="Arial" w:hAnsi="Arial" w:cs="Arial"/>
                <w:sz w:val="22"/>
                <w:szCs w:val="22"/>
              </w:rPr>
              <w:t>ed</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16</w:t>
            </w:r>
          </w:p>
        </w:tc>
        <w:tc>
          <w:tcPr>
            <w:tcW w:w="11070" w:type="dxa"/>
          </w:tcPr>
          <w:p w:rsidR="001A321A" w:rsidRDefault="001A321A" w:rsidP="007053B2">
            <w:pPr>
              <w:rPr>
                <w:rFonts w:ascii="Arial" w:hAnsi="Arial" w:cs="Arial"/>
                <w:sz w:val="22"/>
                <w:szCs w:val="22"/>
              </w:rPr>
            </w:pPr>
            <w:r>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rsidR="001A321A" w:rsidRDefault="003E0657" w:rsidP="007053B2">
            <w:pPr>
              <w:rPr>
                <w:rFonts w:ascii="Arial" w:hAnsi="Arial" w:cs="Arial" w:hint="eastAsia"/>
                <w:sz w:val="22"/>
                <w:szCs w:val="22"/>
                <w:lang w:eastAsia="zh-CN"/>
              </w:rPr>
            </w:pPr>
            <w:r>
              <w:rPr>
                <w:rFonts w:ascii="Arial" w:hAnsi="Arial" w:cs="Arial" w:hint="eastAsia"/>
                <w:sz w:val="22"/>
                <w:szCs w:val="22"/>
                <w:lang w:eastAsia="zh-CN"/>
              </w:rPr>
              <w:t>8</w:t>
            </w:r>
          </w:p>
        </w:tc>
      </w:tr>
      <w:tr w:rsidR="009F1A00" w:rsidTr="00F33427">
        <w:tc>
          <w:tcPr>
            <w:tcW w:w="2088" w:type="dxa"/>
            <w:vMerge w:val="restart"/>
          </w:tcPr>
          <w:p w:rsidR="009F1A00" w:rsidRDefault="009F1A00" w:rsidP="007053B2">
            <w:pPr>
              <w:rPr>
                <w:rFonts w:ascii="Arial" w:hAnsi="Arial" w:cs="Arial"/>
                <w:sz w:val="22"/>
                <w:szCs w:val="22"/>
              </w:rPr>
            </w:pPr>
            <w:r>
              <w:rPr>
                <w:rFonts w:ascii="Arial" w:hAnsi="Arial" w:cs="Arial"/>
                <w:sz w:val="22"/>
                <w:szCs w:val="22"/>
              </w:rPr>
              <w:t>Outcomes and estimation</w:t>
            </w:r>
          </w:p>
        </w:tc>
        <w:tc>
          <w:tcPr>
            <w:tcW w:w="720" w:type="dxa"/>
          </w:tcPr>
          <w:p w:rsidR="009F1A00" w:rsidRDefault="000E1A3F" w:rsidP="007053B2">
            <w:pPr>
              <w:jc w:val="center"/>
              <w:rPr>
                <w:rFonts w:ascii="Arial" w:hAnsi="Arial" w:cs="Arial"/>
                <w:sz w:val="22"/>
                <w:szCs w:val="22"/>
              </w:rPr>
            </w:pPr>
            <w:r>
              <w:rPr>
                <w:rFonts w:ascii="Arial" w:hAnsi="Arial" w:cs="Arial"/>
                <w:sz w:val="22"/>
                <w:szCs w:val="22"/>
              </w:rPr>
              <w:t>17</w:t>
            </w:r>
            <w:r w:rsidR="009F1A00">
              <w:rPr>
                <w:rFonts w:ascii="Arial" w:hAnsi="Arial" w:cs="Arial"/>
                <w:sz w:val="22"/>
                <w:szCs w:val="22"/>
              </w:rPr>
              <w:t>a</w:t>
            </w:r>
          </w:p>
        </w:tc>
        <w:tc>
          <w:tcPr>
            <w:tcW w:w="11070" w:type="dxa"/>
          </w:tcPr>
          <w:p w:rsidR="009F1A00" w:rsidRDefault="009F1A00" w:rsidP="007053B2">
            <w:pPr>
              <w:rPr>
                <w:rFonts w:ascii="Arial" w:hAnsi="Arial" w:cs="Arial"/>
                <w:sz w:val="22"/>
                <w:szCs w:val="22"/>
              </w:rPr>
            </w:pPr>
            <w:r>
              <w:rPr>
                <w:rFonts w:ascii="Arial" w:hAnsi="Arial" w:cs="Arial"/>
                <w:sz w:val="22"/>
                <w:szCs w:val="22"/>
              </w:rPr>
              <w:t>For each primary and secondary outcome, results for each group, and the estimated effect size and its precision (</w:t>
            </w:r>
            <w:r w:rsidR="000E1A3F">
              <w:rPr>
                <w:rFonts w:ascii="Arial" w:hAnsi="Arial" w:cs="Arial"/>
                <w:sz w:val="22"/>
                <w:szCs w:val="22"/>
              </w:rPr>
              <w:t xml:space="preserve">such as </w:t>
            </w:r>
            <w:r>
              <w:rPr>
                <w:rFonts w:ascii="Arial" w:hAnsi="Arial" w:cs="Arial"/>
                <w:sz w:val="22"/>
                <w:szCs w:val="22"/>
              </w:rPr>
              <w:t>95% confidence interval)</w:t>
            </w:r>
          </w:p>
        </w:tc>
        <w:tc>
          <w:tcPr>
            <w:tcW w:w="1620" w:type="dxa"/>
            <w:tcBorders>
              <w:top w:val="single" w:sz="4" w:space="0" w:color="auto"/>
              <w:bottom w:val="single" w:sz="4" w:space="0" w:color="auto"/>
            </w:tcBorders>
          </w:tcPr>
          <w:p w:rsidR="009F1A00" w:rsidRDefault="003E0657" w:rsidP="007053B2">
            <w:pPr>
              <w:rPr>
                <w:rFonts w:ascii="Arial" w:hAnsi="Arial" w:cs="Arial" w:hint="eastAsia"/>
                <w:sz w:val="22"/>
                <w:szCs w:val="22"/>
                <w:lang w:eastAsia="zh-CN"/>
              </w:rPr>
            </w:pPr>
            <w:r>
              <w:rPr>
                <w:rFonts w:ascii="Arial" w:hAnsi="Arial" w:cs="Arial" w:hint="eastAsia"/>
                <w:sz w:val="22"/>
                <w:szCs w:val="22"/>
                <w:lang w:eastAsia="zh-CN"/>
              </w:rPr>
              <w:t>16-19</w:t>
            </w:r>
          </w:p>
        </w:tc>
      </w:tr>
      <w:tr w:rsidR="009F1A00" w:rsidTr="00F33427">
        <w:tc>
          <w:tcPr>
            <w:tcW w:w="2088" w:type="dxa"/>
            <w:vMerge/>
          </w:tcPr>
          <w:p w:rsidR="009F1A00" w:rsidRDefault="009F1A00" w:rsidP="007053B2">
            <w:pPr>
              <w:rPr>
                <w:rFonts w:ascii="Arial" w:hAnsi="Arial" w:cs="Arial"/>
                <w:sz w:val="22"/>
                <w:szCs w:val="22"/>
              </w:rPr>
            </w:pPr>
          </w:p>
        </w:tc>
        <w:tc>
          <w:tcPr>
            <w:tcW w:w="720" w:type="dxa"/>
          </w:tcPr>
          <w:p w:rsidR="009F1A00" w:rsidRDefault="000E1A3F" w:rsidP="007053B2">
            <w:pPr>
              <w:jc w:val="center"/>
              <w:rPr>
                <w:rFonts w:ascii="Arial" w:hAnsi="Arial" w:cs="Arial"/>
                <w:sz w:val="22"/>
                <w:szCs w:val="22"/>
              </w:rPr>
            </w:pPr>
            <w:r>
              <w:rPr>
                <w:rFonts w:ascii="Arial" w:hAnsi="Arial" w:cs="Arial"/>
                <w:sz w:val="22"/>
                <w:szCs w:val="22"/>
              </w:rPr>
              <w:t>17b</w:t>
            </w:r>
          </w:p>
        </w:tc>
        <w:tc>
          <w:tcPr>
            <w:tcW w:w="11070" w:type="dxa"/>
          </w:tcPr>
          <w:p w:rsidR="009F1A00" w:rsidRDefault="009F1A00" w:rsidP="007053B2">
            <w:pPr>
              <w:rPr>
                <w:rFonts w:ascii="Arial" w:hAnsi="Arial" w:cs="Arial"/>
                <w:sz w:val="22"/>
                <w:szCs w:val="22"/>
              </w:rPr>
            </w:pPr>
            <w:r>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rsidR="009F1A00" w:rsidRDefault="006A4D3E" w:rsidP="007053B2">
            <w:pPr>
              <w:rPr>
                <w:rFonts w:ascii="Arial" w:hAnsi="Arial" w:cs="Arial"/>
                <w:sz w:val="22"/>
                <w:szCs w:val="22"/>
                <w:lang w:val="en-US" w:eastAsia="zh-CN"/>
              </w:rPr>
            </w:pPr>
            <w:r>
              <w:rPr>
                <w:rFonts w:ascii="Arial" w:hAnsi="Arial" w:cs="Arial"/>
                <w:sz w:val="22"/>
                <w:szCs w:val="22"/>
                <w:lang w:val="en-US"/>
              </w:rPr>
              <w:t>NA</w:t>
            </w:r>
          </w:p>
        </w:tc>
      </w:tr>
      <w:tr w:rsidR="001A321A" w:rsidTr="00F33427">
        <w:tc>
          <w:tcPr>
            <w:tcW w:w="2088" w:type="dxa"/>
          </w:tcPr>
          <w:p w:rsidR="001A321A" w:rsidRDefault="001A321A" w:rsidP="007053B2">
            <w:pPr>
              <w:rPr>
                <w:rFonts w:ascii="Arial" w:hAnsi="Arial" w:cs="Arial"/>
                <w:sz w:val="22"/>
                <w:szCs w:val="22"/>
              </w:rPr>
            </w:pPr>
            <w:r>
              <w:rPr>
                <w:rFonts w:ascii="Arial" w:hAnsi="Arial" w:cs="Arial"/>
                <w:sz w:val="22"/>
                <w:szCs w:val="22"/>
              </w:rPr>
              <w:t>Ancillary analyses</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18</w:t>
            </w:r>
          </w:p>
        </w:tc>
        <w:tc>
          <w:tcPr>
            <w:tcW w:w="11070" w:type="dxa"/>
          </w:tcPr>
          <w:p w:rsidR="001A321A" w:rsidRDefault="001A321A" w:rsidP="007053B2">
            <w:pPr>
              <w:rPr>
                <w:rFonts w:ascii="Arial" w:hAnsi="Arial" w:cs="Arial"/>
                <w:sz w:val="22"/>
                <w:szCs w:val="22"/>
              </w:rPr>
            </w:pPr>
            <w:r>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rsidR="001A321A" w:rsidRDefault="006A4D3E" w:rsidP="007053B2">
            <w:pPr>
              <w:rPr>
                <w:rFonts w:ascii="Arial" w:hAnsi="Arial" w:cs="Arial"/>
                <w:sz w:val="22"/>
                <w:szCs w:val="22"/>
              </w:rPr>
            </w:pPr>
            <w:r>
              <w:rPr>
                <w:rFonts w:ascii="Arial" w:hAnsi="Arial" w:cs="Arial"/>
                <w:sz w:val="22"/>
                <w:szCs w:val="22"/>
              </w:rPr>
              <w:t>NA</w:t>
            </w:r>
          </w:p>
        </w:tc>
      </w:tr>
      <w:tr w:rsidR="001A321A" w:rsidTr="00F33427">
        <w:tc>
          <w:tcPr>
            <w:tcW w:w="2088" w:type="dxa"/>
          </w:tcPr>
          <w:p w:rsidR="001A321A" w:rsidRDefault="001A321A" w:rsidP="007053B2">
            <w:pPr>
              <w:rPr>
                <w:rFonts w:ascii="Arial" w:hAnsi="Arial" w:cs="Arial"/>
                <w:sz w:val="22"/>
                <w:szCs w:val="22"/>
              </w:rPr>
            </w:pPr>
            <w:r>
              <w:rPr>
                <w:rFonts w:ascii="Arial" w:hAnsi="Arial" w:cs="Arial"/>
                <w:sz w:val="22"/>
                <w:szCs w:val="22"/>
              </w:rPr>
              <w:t>Harms</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19</w:t>
            </w:r>
          </w:p>
        </w:tc>
        <w:tc>
          <w:tcPr>
            <w:tcW w:w="11070" w:type="dxa"/>
          </w:tcPr>
          <w:p w:rsidR="001A321A" w:rsidRDefault="001A321A" w:rsidP="007053B2">
            <w:pPr>
              <w:rPr>
                <w:rFonts w:ascii="Arial" w:hAnsi="Arial" w:cs="Arial"/>
                <w:sz w:val="22"/>
                <w:szCs w:val="22"/>
              </w:rPr>
            </w:pPr>
            <w:r>
              <w:rPr>
                <w:rFonts w:ascii="Arial" w:hAnsi="Arial" w:cs="Arial"/>
                <w:sz w:val="22"/>
                <w:szCs w:val="22"/>
              </w:rPr>
              <w:t>All important harms or u</w:t>
            </w:r>
            <w:r w:rsidR="000E1A3F">
              <w:rPr>
                <w:rFonts w:ascii="Arial" w:hAnsi="Arial" w:cs="Arial"/>
                <w:sz w:val="22"/>
                <w:szCs w:val="22"/>
              </w:rPr>
              <w:t>nintended effects in each group</w:t>
            </w:r>
            <w:r>
              <w:rPr>
                <w:rFonts w:ascii="Arial" w:hAnsi="Arial" w:cs="Arial"/>
                <w:sz w:val="22"/>
                <w:szCs w:val="22"/>
              </w:rPr>
              <w:t xml:space="preserve"> </w:t>
            </w:r>
            <w:r w:rsidR="000E1A3F">
              <w:rPr>
                <w:rFonts w:ascii="Arial" w:hAnsi="Arial" w:cs="Arial"/>
                <w:sz w:val="16"/>
                <w:szCs w:val="16"/>
              </w:rPr>
              <w:t>(</w:t>
            </w:r>
            <w:r>
              <w:rPr>
                <w:rFonts w:ascii="Arial" w:hAnsi="Arial" w:cs="Arial"/>
                <w:sz w:val="16"/>
                <w:szCs w:val="16"/>
              </w:rPr>
              <w:t xml:space="preserve">for specific guidance see CONSORT for </w:t>
            </w:r>
            <w:r w:rsidR="000E1A3F">
              <w:rPr>
                <w:rFonts w:ascii="Arial" w:hAnsi="Arial" w:cs="Arial"/>
                <w:sz w:val="16"/>
                <w:szCs w:val="16"/>
              </w:rPr>
              <w:t>harms</w:t>
            </w:r>
            <w:r>
              <w:rPr>
                <w:rFonts w:ascii="Arial" w:hAnsi="Arial" w:cs="Arial"/>
                <w:sz w:val="16"/>
                <w:szCs w:val="16"/>
              </w:rPr>
              <w:t>)</w:t>
            </w:r>
          </w:p>
        </w:tc>
        <w:tc>
          <w:tcPr>
            <w:tcW w:w="1620" w:type="dxa"/>
            <w:tcBorders>
              <w:top w:val="single" w:sz="4" w:space="0" w:color="auto"/>
              <w:bottom w:val="single" w:sz="4" w:space="0" w:color="auto"/>
            </w:tcBorders>
          </w:tcPr>
          <w:p w:rsidR="001A321A" w:rsidRDefault="006A4D3E" w:rsidP="007053B2">
            <w:pPr>
              <w:rPr>
                <w:rFonts w:ascii="Arial" w:hAnsi="Arial" w:cs="Arial"/>
                <w:sz w:val="22"/>
                <w:szCs w:val="22"/>
              </w:rPr>
            </w:pPr>
            <w:r>
              <w:rPr>
                <w:rFonts w:ascii="Arial" w:hAnsi="Arial" w:cs="Arial"/>
                <w:sz w:val="22"/>
                <w:szCs w:val="22"/>
              </w:rPr>
              <w:t>NA</w:t>
            </w:r>
          </w:p>
        </w:tc>
      </w:tr>
      <w:tr w:rsidR="000E1A3F" w:rsidTr="00F33427">
        <w:tc>
          <w:tcPr>
            <w:tcW w:w="15498" w:type="dxa"/>
            <w:gridSpan w:val="4"/>
          </w:tcPr>
          <w:p w:rsidR="000E1A3F" w:rsidRDefault="000E1A3F" w:rsidP="007053B2">
            <w:pPr>
              <w:pStyle w:val="TableSubHead"/>
              <w:rPr>
                <w:rFonts w:ascii="Arial" w:hAnsi="Arial" w:cs="Arial"/>
                <w:sz w:val="22"/>
                <w:szCs w:val="22"/>
              </w:rPr>
            </w:pPr>
            <w:r>
              <w:rPr>
                <w:rFonts w:ascii="Arial" w:hAnsi="Arial" w:cs="Arial"/>
                <w:sz w:val="22"/>
                <w:szCs w:val="22"/>
              </w:rPr>
              <w:t>Discussion</w:t>
            </w:r>
          </w:p>
        </w:tc>
      </w:tr>
      <w:tr w:rsidR="001A321A" w:rsidTr="00F33427">
        <w:tc>
          <w:tcPr>
            <w:tcW w:w="2088" w:type="dxa"/>
          </w:tcPr>
          <w:p w:rsidR="001A321A" w:rsidRDefault="001A321A" w:rsidP="007053B2">
            <w:pPr>
              <w:rPr>
                <w:rFonts w:ascii="Arial" w:hAnsi="Arial" w:cs="Arial"/>
                <w:sz w:val="22"/>
                <w:szCs w:val="22"/>
              </w:rPr>
            </w:pPr>
            <w:r>
              <w:rPr>
                <w:rFonts w:ascii="Arial" w:hAnsi="Arial" w:cs="Arial"/>
                <w:sz w:val="22"/>
                <w:szCs w:val="22"/>
              </w:rPr>
              <w:t>Limitations</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20</w:t>
            </w:r>
          </w:p>
        </w:tc>
        <w:tc>
          <w:tcPr>
            <w:tcW w:w="11070" w:type="dxa"/>
          </w:tcPr>
          <w:p w:rsidR="001A321A" w:rsidRDefault="001A321A" w:rsidP="007053B2">
            <w:pPr>
              <w:rPr>
                <w:rFonts w:ascii="Arial" w:hAnsi="Arial" w:cs="Arial"/>
                <w:sz w:val="22"/>
                <w:szCs w:val="22"/>
              </w:rPr>
            </w:pPr>
            <w:r>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rsidR="001A321A" w:rsidRDefault="003E0657" w:rsidP="007053B2">
            <w:pPr>
              <w:rPr>
                <w:rFonts w:ascii="Arial" w:hAnsi="Arial" w:cs="Arial" w:hint="eastAsia"/>
                <w:sz w:val="22"/>
                <w:szCs w:val="22"/>
                <w:lang w:eastAsia="zh-CN"/>
              </w:rPr>
            </w:pPr>
            <w:r>
              <w:rPr>
                <w:rFonts w:ascii="Arial" w:hAnsi="Arial" w:cs="Arial" w:hint="eastAsia"/>
                <w:sz w:val="22"/>
                <w:szCs w:val="22"/>
                <w:lang w:eastAsia="zh-CN"/>
              </w:rPr>
              <w:t>23</w:t>
            </w:r>
          </w:p>
        </w:tc>
      </w:tr>
      <w:tr w:rsidR="001A321A" w:rsidTr="00F33427">
        <w:tc>
          <w:tcPr>
            <w:tcW w:w="2088" w:type="dxa"/>
          </w:tcPr>
          <w:p w:rsidR="001A321A" w:rsidRDefault="001A321A" w:rsidP="007053B2">
            <w:pPr>
              <w:rPr>
                <w:rFonts w:ascii="Arial" w:hAnsi="Arial" w:cs="Arial"/>
                <w:sz w:val="22"/>
                <w:szCs w:val="22"/>
              </w:rPr>
            </w:pPr>
            <w:r>
              <w:rPr>
                <w:rFonts w:ascii="Arial" w:hAnsi="Arial" w:cs="Arial"/>
                <w:sz w:val="22"/>
                <w:szCs w:val="22"/>
              </w:rPr>
              <w:t>Generali</w:t>
            </w:r>
            <w:r w:rsidR="00536A68">
              <w:rPr>
                <w:rFonts w:ascii="Arial" w:hAnsi="Arial" w:cs="Arial"/>
                <w:sz w:val="22"/>
                <w:szCs w:val="22"/>
              </w:rPr>
              <w:t>s</w:t>
            </w:r>
            <w:r>
              <w:rPr>
                <w:rFonts w:ascii="Arial" w:hAnsi="Arial" w:cs="Arial"/>
                <w:sz w:val="22"/>
                <w:szCs w:val="22"/>
              </w:rPr>
              <w:t>ability</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21</w:t>
            </w:r>
          </w:p>
        </w:tc>
        <w:tc>
          <w:tcPr>
            <w:tcW w:w="11070" w:type="dxa"/>
          </w:tcPr>
          <w:p w:rsidR="001A321A" w:rsidRDefault="001A321A" w:rsidP="007053B2">
            <w:pPr>
              <w:rPr>
                <w:rFonts w:ascii="Arial" w:hAnsi="Arial" w:cs="Arial"/>
                <w:sz w:val="22"/>
                <w:szCs w:val="22"/>
              </w:rPr>
            </w:pPr>
            <w:r>
              <w:rPr>
                <w:rFonts w:ascii="Arial" w:hAnsi="Arial" w:cs="Arial"/>
                <w:sz w:val="22"/>
                <w:szCs w:val="22"/>
              </w:rPr>
              <w:t>Generali</w:t>
            </w:r>
            <w:r w:rsidR="00536A68">
              <w:rPr>
                <w:rFonts w:ascii="Arial" w:hAnsi="Arial" w:cs="Arial"/>
                <w:sz w:val="22"/>
                <w:szCs w:val="22"/>
              </w:rPr>
              <w:t>s</w:t>
            </w:r>
            <w:r>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rsidR="001A321A" w:rsidRDefault="003E0657" w:rsidP="007053B2">
            <w:pPr>
              <w:rPr>
                <w:rFonts w:ascii="Arial" w:hAnsi="Arial" w:cs="Arial" w:hint="eastAsia"/>
                <w:sz w:val="22"/>
                <w:szCs w:val="22"/>
                <w:lang w:eastAsia="zh-CN"/>
              </w:rPr>
            </w:pPr>
            <w:r>
              <w:rPr>
                <w:rFonts w:ascii="Arial" w:hAnsi="Arial" w:cs="Arial" w:hint="eastAsia"/>
                <w:sz w:val="22"/>
                <w:szCs w:val="22"/>
                <w:lang w:eastAsia="zh-CN"/>
              </w:rPr>
              <w:t>21</w:t>
            </w:r>
          </w:p>
        </w:tc>
      </w:tr>
      <w:tr w:rsidR="001A321A" w:rsidTr="00F33427">
        <w:tc>
          <w:tcPr>
            <w:tcW w:w="2088" w:type="dxa"/>
          </w:tcPr>
          <w:p w:rsidR="001A321A" w:rsidRDefault="001A321A" w:rsidP="007053B2">
            <w:pPr>
              <w:rPr>
                <w:rFonts w:ascii="Arial" w:hAnsi="Arial" w:cs="Arial"/>
                <w:sz w:val="22"/>
                <w:szCs w:val="22"/>
              </w:rPr>
            </w:pPr>
            <w:r>
              <w:rPr>
                <w:rFonts w:ascii="Arial" w:hAnsi="Arial" w:cs="Arial"/>
                <w:sz w:val="22"/>
                <w:szCs w:val="22"/>
              </w:rPr>
              <w:t>Interpretation</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22</w:t>
            </w:r>
          </w:p>
        </w:tc>
        <w:tc>
          <w:tcPr>
            <w:tcW w:w="11070" w:type="dxa"/>
          </w:tcPr>
          <w:p w:rsidR="001A321A" w:rsidRDefault="001A321A" w:rsidP="007053B2">
            <w:pPr>
              <w:rPr>
                <w:rFonts w:ascii="Arial" w:hAnsi="Arial" w:cs="Arial"/>
                <w:sz w:val="22"/>
                <w:szCs w:val="22"/>
              </w:rPr>
            </w:pPr>
            <w:r>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rsidR="001A321A" w:rsidRDefault="003E0657" w:rsidP="007053B2">
            <w:pPr>
              <w:rPr>
                <w:rFonts w:ascii="Arial" w:hAnsi="Arial" w:cs="Arial" w:hint="eastAsia"/>
                <w:sz w:val="22"/>
                <w:szCs w:val="22"/>
                <w:lang w:eastAsia="zh-CN"/>
              </w:rPr>
            </w:pPr>
            <w:r>
              <w:rPr>
                <w:rFonts w:ascii="Arial" w:hAnsi="Arial" w:cs="Arial" w:hint="eastAsia"/>
                <w:sz w:val="22"/>
                <w:szCs w:val="22"/>
                <w:lang w:eastAsia="zh-CN"/>
              </w:rPr>
              <w:t>21-22</w:t>
            </w:r>
          </w:p>
        </w:tc>
      </w:tr>
      <w:tr w:rsidR="000E1A3F" w:rsidTr="00F33427">
        <w:tc>
          <w:tcPr>
            <w:tcW w:w="13878" w:type="dxa"/>
            <w:gridSpan w:val="3"/>
          </w:tcPr>
          <w:p w:rsidR="000E1A3F" w:rsidRDefault="000E1A3F" w:rsidP="007053B2">
            <w:pPr>
              <w:pStyle w:val="TableSubHead"/>
              <w:rPr>
                <w:rFonts w:ascii="Arial" w:hAnsi="Arial" w:cs="Arial"/>
                <w:sz w:val="22"/>
                <w:szCs w:val="22"/>
              </w:rPr>
            </w:pPr>
            <w:r>
              <w:rPr>
                <w:rFonts w:ascii="Arial" w:hAnsi="Arial" w:cs="Arial"/>
                <w:sz w:val="22"/>
                <w:szCs w:val="22"/>
              </w:rPr>
              <w:t>Other information</w:t>
            </w:r>
          </w:p>
        </w:tc>
        <w:tc>
          <w:tcPr>
            <w:tcW w:w="1620" w:type="dxa"/>
            <w:tcBorders>
              <w:top w:val="single" w:sz="4" w:space="0" w:color="auto"/>
            </w:tcBorders>
          </w:tcPr>
          <w:p w:rsidR="000E1A3F" w:rsidRDefault="000E1A3F" w:rsidP="007053B2">
            <w:pPr>
              <w:rPr>
                <w:rFonts w:ascii="Arial" w:hAnsi="Arial" w:cs="Arial"/>
                <w:sz w:val="22"/>
                <w:szCs w:val="22"/>
              </w:rPr>
            </w:pPr>
          </w:p>
        </w:tc>
      </w:tr>
      <w:tr w:rsidR="001A321A" w:rsidTr="00F33427">
        <w:tc>
          <w:tcPr>
            <w:tcW w:w="2088" w:type="dxa"/>
          </w:tcPr>
          <w:p w:rsidR="001A321A" w:rsidRDefault="001A321A" w:rsidP="007053B2">
            <w:pPr>
              <w:rPr>
                <w:rFonts w:ascii="Arial" w:hAnsi="Arial" w:cs="Arial"/>
                <w:i/>
                <w:caps/>
                <w:sz w:val="22"/>
                <w:szCs w:val="22"/>
              </w:rPr>
            </w:pPr>
            <w:r>
              <w:rPr>
                <w:rFonts w:ascii="Arial" w:hAnsi="Arial" w:cs="Arial"/>
                <w:sz w:val="22"/>
                <w:szCs w:val="22"/>
              </w:rPr>
              <w:t>Registration</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23</w:t>
            </w:r>
          </w:p>
        </w:tc>
        <w:tc>
          <w:tcPr>
            <w:tcW w:w="11070" w:type="dxa"/>
          </w:tcPr>
          <w:p w:rsidR="001A321A" w:rsidRDefault="001A321A" w:rsidP="007053B2">
            <w:pPr>
              <w:rPr>
                <w:rFonts w:ascii="Arial" w:hAnsi="Arial" w:cs="Arial"/>
                <w:sz w:val="22"/>
                <w:szCs w:val="22"/>
              </w:rPr>
            </w:pPr>
            <w:r>
              <w:rPr>
                <w:rFonts w:ascii="Arial" w:hAnsi="Arial" w:cs="Arial"/>
                <w:sz w:val="22"/>
                <w:szCs w:val="22"/>
              </w:rPr>
              <w:t>Registration number and name of trial registry</w:t>
            </w:r>
          </w:p>
        </w:tc>
        <w:tc>
          <w:tcPr>
            <w:tcW w:w="1620" w:type="dxa"/>
            <w:tcBorders>
              <w:bottom w:val="single" w:sz="4" w:space="0" w:color="auto"/>
            </w:tcBorders>
          </w:tcPr>
          <w:p w:rsidR="001A321A" w:rsidRDefault="006A4D3E" w:rsidP="007053B2">
            <w:pPr>
              <w:rPr>
                <w:rFonts w:ascii="Arial" w:hAnsi="Arial" w:cs="Arial"/>
                <w:sz w:val="22"/>
                <w:szCs w:val="22"/>
              </w:rPr>
            </w:pPr>
            <w:r>
              <w:rPr>
                <w:rFonts w:ascii="Arial" w:hAnsi="Arial" w:cs="Arial"/>
                <w:sz w:val="22"/>
                <w:szCs w:val="22"/>
              </w:rPr>
              <w:t>4</w:t>
            </w:r>
          </w:p>
        </w:tc>
      </w:tr>
      <w:tr w:rsidR="001A321A" w:rsidTr="00F33427">
        <w:tc>
          <w:tcPr>
            <w:tcW w:w="2088" w:type="dxa"/>
          </w:tcPr>
          <w:p w:rsidR="001A321A" w:rsidRDefault="001A321A" w:rsidP="007053B2">
            <w:pPr>
              <w:rPr>
                <w:rFonts w:ascii="Arial" w:hAnsi="Arial" w:cs="Arial"/>
                <w:i/>
                <w:caps/>
                <w:sz w:val="22"/>
                <w:szCs w:val="22"/>
              </w:rPr>
            </w:pPr>
            <w:r>
              <w:rPr>
                <w:rFonts w:ascii="Arial" w:hAnsi="Arial" w:cs="Arial"/>
                <w:sz w:val="22"/>
                <w:szCs w:val="22"/>
              </w:rPr>
              <w:t>Protocol</w:t>
            </w:r>
          </w:p>
        </w:tc>
        <w:tc>
          <w:tcPr>
            <w:tcW w:w="720" w:type="dxa"/>
          </w:tcPr>
          <w:p w:rsidR="001A321A" w:rsidRDefault="001A321A" w:rsidP="007053B2">
            <w:pPr>
              <w:jc w:val="center"/>
              <w:rPr>
                <w:rFonts w:ascii="Arial" w:hAnsi="Arial" w:cs="Arial"/>
                <w:sz w:val="22"/>
                <w:szCs w:val="22"/>
              </w:rPr>
            </w:pPr>
            <w:r>
              <w:rPr>
                <w:rFonts w:ascii="Arial" w:hAnsi="Arial" w:cs="Arial"/>
                <w:sz w:val="22"/>
                <w:szCs w:val="22"/>
              </w:rPr>
              <w:t>24</w:t>
            </w:r>
          </w:p>
        </w:tc>
        <w:tc>
          <w:tcPr>
            <w:tcW w:w="11070" w:type="dxa"/>
          </w:tcPr>
          <w:p w:rsidR="001A321A" w:rsidRDefault="001A321A" w:rsidP="007053B2">
            <w:pPr>
              <w:rPr>
                <w:rFonts w:ascii="Arial" w:hAnsi="Arial" w:cs="Arial"/>
                <w:sz w:val="22"/>
                <w:szCs w:val="22"/>
              </w:rPr>
            </w:pPr>
            <w:r>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rsidR="001A321A" w:rsidRDefault="006A4D3E" w:rsidP="007053B2">
            <w:pPr>
              <w:rPr>
                <w:rFonts w:ascii="Arial" w:hAnsi="Arial" w:cs="Arial"/>
                <w:sz w:val="22"/>
                <w:szCs w:val="22"/>
              </w:rPr>
            </w:pPr>
            <w:r>
              <w:rPr>
                <w:rFonts w:ascii="Arial" w:hAnsi="Arial" w:cs="Arial"/>
                <w:sz w:val="22"/>
                <w:szCs w:val="22"/>
              </w:rPr>
              <w:t>NA</w:t>
            </w:r>
          </w:p>
        </w:tc>
      </w:tr>
      <w:tr w:rsidR="001A321A" w:rsidTr="00F33427">
        <w:tc>
          <w:tcPr>
            <w:tcW w:w="2088" w:type="dxa"/>
            <w:tcBorders>
              <w:bottom w:val="single" w:sz="12" w:space="0" w:color="auto"/>
            </w:tcBorders>
          </w:tcPr>
          <w:p w:rsidR="001A321A" w:rsidRDefault="001A321A" w:rsidP="007053B2">
            <w:pPr>
              <w:rPr>
                <w:rFonts w:ascii="Arial" w:hAnsi="Arial" w:cs="Arial"/>
                <w:i/>
                <w:caps/>
                <w:sz w:val="22"/>
                <w:szCs w:val="22"/>
              </w:rPr>
            </w:pPr>
            <w:r>
              <w:rPr>
                <w:rFonts w:ascii="Arial" w:hAnsi="Arial" w:cs="Arial"/>
                <w:sz w:val="22"/>
                <w:szCs w:val="22"/>
              </w:rPr>
              <w:t>Funding</w:t>
            </w:r>
          </w:p>
        </w:tc>
        <w:tc>
          <w:tcPr>
            <w:tcW w:w="720" w:type="dxa"/>
            <w:tcBorders>
              <w:bottom w:val="single" w:sz="12" w:space="0" w:color="auto"/>
            </w:tcBorders>
          </w:tcPr>
          <w:p w:rsidR="001A321A" w:rsidRDefault="001A321A" w:rsidP="007053B2">
            <w:pPr>
              <w:jc w:val="center"/>
              <w:rPr>
                <w:rFonts w:ascii="Arial" w:hAnsi="Arial" w:cs="Arial"/>
                <w:sz w:val="22"/>
                <w:szCs w:val="22"/>
              </w:rPr>
            </w:pPr>
            <w:r>
              <w:rPr>
                <w:rFonts w:ascii="Arial" w:hAnsi="Arial" w:cs="Arial"/>
                <w:sz w:val="22"/>
                <w:szCs w:val="22"/>
              </w:rPr>
              <w:t>25</w:t>
            </w:r>
          </w:p>
        </w:tc>
        <w:tc>
          <w:tcPr>
            <w:tcW w:w="11070" w:type="dxa"/>
            <w:tcBorders>
              <w:bottom w:val="single" w:sz="12" w:space="0" w:color="auto"/>
            </w:tcBorders>
          </w:tcPr>
          <w:p w:rsidR="001A321A" w:rsidRDefault="001A321A" w:rsidP="007053B2">
            <w:pPr>
              <w:rPr>
                <w:rFonts w:ascii="Arial" w:hAnsi="Arial" w:cs="Arial"/>
                <w:sz w:val="22"/>
                <w:szCs w:val="22"/>
                <w:lang w:val="en-CA"/>
              </w:rPr>
            </w:pPr>
            <w:r>
              <w:rPr>
                <w:rFonts w:ascii="Arial" w:hAnsi="Arial" w:cs="Arial"/>
                <w:sz w:val="22"/>
                <w:szCs w:val="22"/>
              </w:rPr>
              <w:t xml:space="preserve">Sources of funding </w:t>
            </w:r>
            <w:r>
              <w:rPr>
                <w:rFonts w:ascii="Arial" w:hAnsi="Arial" w:cs="Arial"/>
                <w:bCs/>
                <w:sz w:val="22"/>
                <w:szCs w:val="22"/>
                <w:lang w:val="en-CA"/>
              </w:rPr>
              <w:t>and other support (</w:t>
            </w:r>
            <w:r w:rsidR="000E1A3F">
              <w:rPr>
                <w:rFonts w:ascii="Arial" w:hAnsi="Arial" w:cs="Arial"/>
                <w:bCs/>
                <w:sz w:val="22"/>
                <w:szCs w:val="22"/>
                <w:lang w:val="en-CA"/>
              </w:rPr>
              <w:t xml:space="preserve">such as </w:t>
            </w:r>
            <w:r>
              <w:rPr>
                <w:rFonts w:ascii="Arial" w:hAnsi="Arial" w:cs="Arial"/>
                <w:bCs/>
                <w:sz w:val="22"/>
                <w:szCs w:val="22"/>
                <w:lang w:val="en-CA"/>
              </w:rPr>
              <w:t>supply of drugs)</w:t>
            </w:r>
            <w:r w:rsidR="000E1A3F">
              <w:rPr>
                <w:rFonts w:ascii="Arial" w:hAnsi="Arial" w:cs="Arial"/>
                <w:bCs/>
                <w:sz w:val="22"/>
                <w:szCs w:val="22"/>
                <w:lang w:val="en-CA"/>
              </w:rPr>
              <w:t>,</w:t>
            </w:r>
            <w:r>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rsidR="001A321A" w:rsidRDefault="003E0657" w:rsidP="007053B2">
            <w:pPr>
              <w:rPr>
                <w:rFonts w:ascii="Arial" w:hAnsi="Arial" w:cs="Arial" w:hint="eastAsia"/>
                <w:sz w:val="22"/>
                <w:szCs w:val="22"/>
                <w:lang w:eastAsia="zh-CN"/>
              </w:rPr>
            </w:pPr>
            <w:r>
              <w:rPr>
                <w:rFonts w:ascii="Arial" w:hAnsi="Arial" w:cs="Arial" w:hint="eastAsia"/>
                <w:sz w:val="22"/>
                <w:szCs w:val="22"/>
                <w:lang w:eastAsia="zh-CN"/>
              </w:rPr>
              <w:t>26</w:t>
            </w:r>
          </w:p>
        </w:tc>
      </w:tr>
    </w:tbl>
    <w:p w:rsidR="00AE2AE9" w:rsidRPr="001E6065" w:rsidRDefault="00AE2AE9" w:rsidP="00F33427">
      <w:pPr>
        <w:pStyle w:val="TableNote"/>
        <w:tabs>
          <w:tab w:val="left" w:pos="4830"/>
        </w:tabs>
        <w:rPr>
          <w:sz w:val="8"/>
          <w:szCs w:val="8"/>
        </w:rPr>
      </w:pPr>
    </w:p>
    <w:p w:rsidR="00AE3900" w:rsidRPr="00F33427" w:rsidRDefault="00F33427" w:rsidP="007053B2">
      <w:pPr>
        <w:pStyle w:val="TableNote"/>
        <w:rPr>
          <w:rFonts w:hint="eastAsia"/>
          <w:sz w:val="20"/>
          <w:lang w:eastAsia="zh-CN"/>
        </w:rPr>
      </w:pPr>
      <w:r w:rsidRPr="00F33427">
        <w:rPr>
          <w:sz w:val="20"/>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 to date references relevant to this checklist, see </w:t>
      </w:r>
      <w:hyperlink r:id="rId9" w:history="1">
        <w:r w:rsidRPr="00F33427">
          <w:rPr>
            <w:rStyle w:val="Hyperlink"/>
            <w:sz w:val="20"/>
          </w:rPr>
          <w:t>www.consort-statement.org</w:t>
        </w:r>
      </w:hyperlink>
      <w:r w:rsidRPr="00F33427">
        <w:rPr>
          <w:sz w:val="20"/>
        </w:rPr>
        <w:t>.</w:t>
      </w:r>
    </w:p>
    <w:sectPr w:rsidR="00AE3900" w:rsidRPr="00F33427" w:rsidSect="00F33427">
      <w:footerReference w:type="even" r:id="rId10"/>
      <w:footerReference w:type="default" r:id="rId11"/>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F26" w:rsidRDefault="00755F26">
      <w:r>
        <w:separator/>
      </w:r>
    </w:p>
  </w:endnote>
  <w:endnote w:type="continuationSeparator" w:id="0">
    <w:p w:rsidR="00755F26" w:rsidRDefault="00755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3B2" w:rsidRDefault="007053B2" w:rsidP="00590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53B2" w:rsidRDefault="007053B2"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3B2" w:rsidRPr="002E7213" w:rsidRDefault="00F33427" w:rsidP="00F33427">
    <w:pPr>
      <w:pStyle w:val="Footer"/>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AF73C0">
      <w:rPr>
        <w:i/>
        <w:noProof/>
        <w:sz w:val="16"/>
        <w:szCs w:val="16"/>
      </w:rPr>
      <w:t>1</w:t>
    </w:r>
    <w:r w:rsidRPr="002E7213">
      <w:rPr>
        <w:i/>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F26" w:rsidRDefault="00755F26">
      <w:r>
        <w:separator/>
      </w:r>
    </w:p>
  </w:footnote>
  <w:footnote w:type="continuationSeparator" w:id="0">
    <w:p w:rsidR="00755F26" w:rsidRDefault="00755F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361C54"/>
    <w:lvl w:ilvl="0">
      <w:start w:val="1"/>
      <w:numFmt w:val="decimal"/>
      <w:lvlText w:val="%1."/>
      <w:lvlJc w:val="left"/>
      <w:pPr>
        <w:tabs>
          <w:tab w:val="num" w:pos="1492"/>
        </w:tabs>
        <w:ind w:left="1492" w:hanging="360"/>
      </w:pPr>
    </w:lvl>
  </w:abstractNum>
  <w:abstractNum w:abstractNumId="1">
    <w:nsid w:val="FFFFFF7D"/>
    <w:multiLevelType w:val="singleLevel"/>
    <w:tmpl w:val="676C29AC"/>
    <w:lvl w:ilvl="0">
      <w:start w:val="1"/>
      <w:numFmt w:val="decimal"/>
      <w:lvlText w:val="%1."/>
      <w:lvlJc w:val="left"/>
      <w:pPr>
        <w:tabs>
          <w:tab w:val="num" w:pos="1209"/>
        </w:tabs>
        <w:ind w:left="1209" w:hanging="360"/>
      </w:pPr>
    </w:lvl>
  </w:abstractNum>
  <w:abstractNum w:abstractNumId="2">
    <w:nsid w:val="FFFFFF7E"/>
    <w:multiLevelType w:val="singleLevel"/>
    <w:tmpl w:val="8D520D44"/>
    <w:lvl w:ilvl="0">
      <w:start w:val="1"/>
      <w:numFmt w:val="decimal"/>
      <w:lvlText w:val="%1."/>
      <w:lvlJc w:val="left"/>
      <w:pPr>
        <w:tabs>
          <w:tab w:val="num" w:pos="926"/>
        </w:tabs>
        <w:ind w:left="926" w:hanging="360"/>
      </w:pPr>
    </w:lvl>
  </w:abstractNum>
  <w:abstractNum w:abstractNumId="3">
    <w:nsid w:val="FFFFFF7F"/>
    <w:multiLevelType w:val="singleLevel"/>
    <w:tmpl w:val="3E04A8C8"/>
    <w:lvl w:ilvl="0">
      <w:start w:val="1"/>
      <w:numFmt w:val="decimal"/>
      <w:lvlText w:val="%1."/>
      <w:lvlJc w:val="left"/>
      <w:pPr>
        <w:tabs>
          <w:tab w:val="num" w:pos="643"/>
        </w:tabs>
        <w:ind w:left="643" w:hanging="360"/>
      </w:pPr>
    </w:lvl>
  </w:abstractNum>
  <w:abstractNum w:abstractNumId="4">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nsid w:val="FFFFFF88"/>
    <w:multiLevelType w:val="singleLevel"/>
    <w:tmpl w:val="29B8DC26"/>
    <w:lvl w:ilvl="0">
      <w:start w:val="1"/>
      <w:numFmt w:val="decimal"/>
      <w:lvlText w:val="%1."/>
      <w:lvlJc w:val="left"/>
      <w:pPr>
        <w:tabs>
          <w:tab w:val="num" w:pos="360"/>
        </w:tabs>
        <w:ind w:left="360" w:hanging="360"/>
      </w:pPr>
    </w:lvl>
  </w:abstractNum>
  <w:abstractNum w:abstractNumId="9">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23EB1FAD"/>
    <w:multiLevelType w:val="multilevel"/>
    <w:tmpl w:val="DD34CDBE"/>
    <w:numStyleLink w:val="Tab"/>
  </w:abstractNum>
  <w:abstractNum w:abstractNumId="16">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2A623996"/>
    <w:multiLevelType w:val="multilevel"/>
    <w:tmpl w:val="9EF0E7A6"/>
    <w:numStyleLink w:val="vid"/>
  </w:abstractNum>
  <w:abstractNum w:abstractNumId="18">
    <w:nsid w:val="2C5A46B2"/>
    <w:multiLevelType w:val="multilevel"/>
    <w:tmpl w:val="BBBCAD00"/>
    <w:numStyleLink w:val="data-supp"/>
  </w:abstractNum>
  <w:abstractNum w:abstractNumId="19">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nsid w:val="3D494CB4"/>
    <w:multiLevelType w:val="multilevel"/>
    <w:tmpl w:val="59187088"/>
    <w:numStyleLink w:val="Fig"/>
  </w:abstractNum>
  <w:abstractNum w:abstractNumId="25">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nsid w:val="6F612173"/>
    <w:multiLevelType w:val="multilevel"/>
    <w:tmpl w:val="488A68AE"/>
    <w:numStyleLink w:val="aud"/>
  </w:abstractNum>
  <w:abstractNum w:abstractNumId="31">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29"/>
  </w:num>
  <w:num w:numId="2">
    <w:abstractNumId w:val="11"/>
  </w:num>
  <w:num w:numId="3">
    <w:abstractNumId w:val="27"/>
  </w:num>
  <w:num w:numId="4">
    <w:abstractNumId w:val="23"/>
  </w:num>
  <w:num w:numId="5">
    <w:abstractNumId w:val="22"/>
  </w:num>
  <w:num w:numId="6">
    <w:abstractNumId w:val="28"/>
  </w:num>
  <w:num w:numId="7">
    <w:abstractNumId w:val="10"/>
  </w:num>
  <w:num w:numId="8">
    <w:abstractNumId w:val="16"/>
  </w:num>
  <w:num w:numId="9">
    <w:abstractNumId w:val="9"/>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5"/>
  </w:num>
  <w:num w:numId="22">
    <w:abstractNumId w:val="31"/>
  </w:num>
  <w:num w:numId="23">
    <w:abstractNumId w:val="12"/>
  </w:num>
  <w:num w:numId="24">
    <w:abstractNumId w:val="21"/>
  </w:num>
  <w:num w:numId="25">
    <w:abstractNumId w:val="15"/>
  </w:num>
  <w:num w:numId="26">
    <w:abstractNumId w:val="19"/>
  </w:num>
  <w:num w:numId="27">
    <w:abstractNumId w:val="14"/>
  </w:num>
  <w:num w:numId="28">
    <w:abstractNumId w:val="33"/>
  </w:num>
  <w:num w:numId="29">
    <w:abstractNumId w:val="30"/>
  </w:num>
  <w:num w:numId="30">
    <w:abstractNumId w:val="26"/>
  </w:num>
  <w:num w:numId="31">
    <w:abstractNumId w:val="24"/>
  </w:num>
  <w:num w:numId="32">
    <w:abstractNumId w:val="32"/>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2D53"/>
    <w:rsid w:val="00023515"/>
    <w:rsid w:val="00030CE1"/>
    <w:rsid w:val="00093E3A"/>
    <w:rsid w:val="000D447D"/>
    <w:rsid w:val="000E1A3F"/>
    <w:rsid w:val="000E691B"/>
    <w:rsid w:val="000F1685"/>
    <w:rsid w:val="000F26ED"/>
    <w:rsid w:val="00102E6F"/>
    <w:rsid w:val="00110BFB"/>
    <w:rsid w:val="00191BF7"/>
    <w:rsid w:val="001A321A"/>
    <w:rsid w:val="001A495C"/>
    <w:rsid w:val="001A75E9"/>
    <w:rsid w:val="001C0673"/>
    <w:rsid w:val="001C637C"/>
    <w:rsid w:val="001E02AD"/>
    <w:rsid w:val="001E6065"/>
    <w:rsid w:val="0021265E"/>
    <w:rsid w:val="00215953"/>
    <w:rsid w:val="00215E03"/>
    <w:rsid w:val="00217137"/>
    <w:rsid w:val="00224268"/>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D3049"/>
    <w:rsid w:val="003E0657"/>
    <w:rsid w:val="003E7BED"/>
    <w:rsid w:val="004060E6"/>
    <w:rsid w:val="00416E8E"/>
    <w:rsid w:val="00437447"/>
    <w:rsid w:val="0045419E"/>
    <w:rsid w:val="00456CE1"/>
    <w:rsid w:val="0045734B"/>
    <w:rsid w:val="00465542"/>
    <w:rsid w:val="004717DF"/>
    <w:rsid w:val="00472DF5"/>
    <w:rsid w:val="00487E34"/>
    <w:rsid w:val="004A2970"/>
    <w:rsid w:val="004A31B3"/>
    <w:rsid w:val="004A3F78"/>
    <w:rsid w:val="004E1263"/>
    <w:rsid w:val="004F325C"/>
    <w:rsid w:val="004F4EBB"/>
    <w:rsid w:val="00527A9B"/>
    <w:rsid w:val="00536A68"/>
    <w:rsid w:val="00590F64"/>
    <w:rsid w:val="005923E5"/>
    <w:rsid w:val="005D0CFC"/>
    <w:rsid w:val="005D19F4"/>
    <w:rsid w:val="005F254A"/>
    <w:rsid w:val="005F41DB"/>
    <w:rsid w:val="006137EE"/>
    <w:rsid w:val="00633480"/>
    <w:rsid w:val="0065151C"/>
    <w:rsid w:val="0065657F"/>
    <w:rsid w:val="0066304B"/>
    <w:rsid w:val="00677611"/>
    <w:rsid w:val="00683E42"/>
    <w:rsid w:val="006A2F18"/>
    <w:rsid w:val="006A4D3E"/>
    <w:rsid w:val="006B2915"/>
    <w:rsid w:val="006B56D7"/>
    <w:rsid w:val="006D16AA"/>
    <w:rsid w:val="00701AC5"/>
    <w:rsid w:val="007053B2"/>
    <w:rsid w:val="00721BA7"/>
    <w:rsid w:val="007323B2"/>
    <w:rsid w:val="0074576C"/>
    <w:rsid w:val="00754BA5"/>
    <w:rsid w:val="00755F26"/>
    <w:rsid w:val="007562C3"/>
    <w:rsid w:val="00761DE3"/>
    <w:rsid w:val="00785693"/>
    <w:rsid w:val="007961ED"/>
    <w:rsid w:val="007C0D39"/>
    <w:rsid w:val="007C72F6"/>
    <w:rsid w:val="00816966"/>
    <w:rsid w:val="00821CD4"/>
    <w:rsid w:val="008423A7"/>
    <w:rsid w:val="008440CC"/>
    <w:rsid w:val="0087612A"/>
    <w:rsid w:val="008855EF"/>
    <w:rsid w:val="008A3B9A"/>
    <w:rsid w:val="008D225B"/>
    <w:rsid w:val="00932461"/>
    <w:rsid w:val="009367F9"/>
    <w:rsid w:val="00952176"/>
    <w:rsid w:val="009B10F1"/>
    <w:rsid w:val="009B368D"/>
    <w:rsid w:val="009B7574"/>
    <w:rsid w:val="009C24D4"/>
    <w:rsid w:val="009D7A83"/>
    <w:rsid w:val="009F1A00"/>
    <w:rsid w:val="00A17580"/>
    <w:rsid w:val="00A36308"/>
    <w:rsid w:val="00A42352"/>
    <w:rsid w:val="00A527E4"/>
    <w:rsid w:val="00A5640D"/>
    <w:rsid w:val="00A6374E"/>
    <w:rsid w:val="00A729D6"/>
    <w:rsid w:val="00A83631"/>
    <w:rsid w:val="00A938BF"/>
    <w:rsid w:val="00AE2AE9"/>
    <w:rsid w:val="00AE3900"/>
    <w:rsid w:val="00AE5D06"/>
    <w:rsid w:val="00AF73C0"/>
    <w:rsid w:val="00B54EA0"/>
    <w:rsid w:val="00B65366"/>
    <w:rsid w:val="00B77807"/>
    <w:rsid w:val="00B940E9"/>
    <w:rsid w:val="00BA1206"/>
    <w:rsid w:val="00BC7FE6"/>
    <w:rsid w:val="00BD015B"/>
    <w:rsid w:val="00BE3462"/>
    <w:rsid w:val="00BE3709"/>
    <w:rsid w:val="00C40507"/>
    <w:rsid w:val="00C92D6E"/>
    <w:rsid w:val="00CC4C93"/>
    <w:rsid w:val="00D120D2"/>
    <w:rsid w:val="00D26FCA"/>
    <w:rsid w:val="00D32C8E"/>
    <w:rsid w:val="00D97B3D"/>
    <w:rsid w:val="00DC4BEF"/>
    <w:rsid w:val="00DE712F"/>
    <w:rsid w:val="00DF6379"/>
    <w:rsid w:val="00E144CD"/>
    <w:rsid w:val="00E2292B"/>
    <w:rsid w:val="00E53E14"/>
    <w:rsid w:val="00E60752"/>
    <w:rsid w:val="00E665AA"/>
    <w:rsid w:val="00E826A2"/>
    <w:rsid w:val="00EA6E28"/>
    <w:rsid w:val="00EB0132"/>
    <w:rsid w:val="00F33427"/>
    <w:rsid w:val="00F76A7F"/>
    <w:rsid w:val="00F804A1"/>
    <w:rsid w:val="00FA2721"/>
    <w:rsid w:val="00FB73B6"/>
    <w:rsid w:val="00FF1C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ngXi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E712F"/>
    <w:pPr>
      <w:spacing w:line="300" w:lineRule="exact"/>
    </w:pPr>
    <w:rPr>
      <w:sz w:val="24"/>
      <w:lang w:val="en-GB" w:eastAsia="en-US"/>
    </w:rPr>
  </w:style>
  <w:style w:type="paragraph" w:styleId="Heading1">
    <w:name w:val="heading 1"/>
    <w:basedOn w:val="Normal"/>
    <w:next w:val="Normal"/>
    <w:qFormat/>
    <w:rsid w:val="00DE712F"/>
    <w:pPr>
      <w:keepNext/>
      <w:spacing w:before="240" w:after="60"/>
      <w:outlineLvl w:val="0"/>
    </w:pPr>
    <w:rPr>
      <w:rFonts w:ascii="Arial" w:hAnsi="Arial"/>
      <w:b/>
      <w:bCs/>
      <w:kern w:val="32"/>
      <w:sz w:val="32"/>
      <w:szCs w:val="32"/>
    </w:rPr>
  </w:style>
  <w:style w:type="paragraph" w:styleId="Heading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DE712F"/>
    <w:pPr>
      <w:numPr>
        <w:ilvl w:val="4"/>
        <w:numId w:val="5"/>
      </w:numPr>
      <w:spacing w:before="240" w:after="60" w:line="240" w:lineRule="auto"/>
      <w:outlineLvl w:val="4"/>
    </w:pPr>
    <w:rPr>
      <w:sz w:val="22"/>
    </w:rPr>
  </w:style>
  <w:style w:type="paragraph" w:styleId="Heading6">
    <w:name w:val="heading 6"/>
    <w:basedOn w:val="Normal"/>
    <w:next w:val="Normal"/>
    <w:qFormat/>
    <w:rsid w:val="00DE712F"/>
    <w:pPr>
      <w:numPr>
        <w:ilvl w:val="5"/>
        <w:numId w:val="5"/>
      </w:numPr>
      <w:spacing w:before="240" w:after="60" w:line="240" w:lineRule="auto"/>
      <w:outlineLvl w:val="5"/>
    </w:pPr>
    <w:rPr>
      <w:i/>
      <w:sz w:val="22"/>
    </w:rPr>
  </w:style>
  <w:style w:type="paragraph" w:styleId="Heading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semiHidden/>
    <w:rsid w:val="00DE712F"/>
  </w:style>
  <w:style w:type="table" w:default="1" w:styleId="TableNormal">
    <w:name w:val="Normal Table"/>
    <w:semiHidden/>
    <w:rsid w:val="003A3FDD"/>
    <w:tblPr>
      <w:tblInd w:w="0" w:type="dxa"/>
      <w:tblCellMar>
        <w:top w:w="0" w:type="dxa"/>
        <w:left w:w="108" w:type="dxa"/>
        <w:bottom w:w="0" w:type="dxa"/>
        <w:right w:w="108" w:type="dxa"/>
      </w:tblCellMar>
    </w:tblPr>
  </w:style>
  <w:style w:type="numbering" w:default="1" w:styleId="NoList">
    <w:name w:val="No List"/>
    <w:semiHidden/>
    <w:rsid w:val="00DE712F"/>
  </w:style>
  <w:style w:type="paragraph" w:styleId="BodyTextIndent">
    <w:name w:val="Body Text Indent"/>
    <w:basedOn w:val="Normal"/>
    <w:rsid w:val="003A3FDD"/>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link w:val="FooterChar"/>
    <w:uiPriority w:val="99"/>
    <w:rsid w:val="00DE712F"/>
    <w:pPr>
      <w:tabs>
        <w:tab w:val="center" w:pos="4153"/>
        <w:tab w:val="right" w:pos="8306"/>
      </w:tabs>
      <w:spacing w:line="240" w:lineRule="auto"/>
    </w:pPr>
    <w:rPr>
      <w:rFonts w:ascii="Arial" w:hAnsi="Arial"/>
      <w:sz w:val="20"/>
    </w:rPr>
  </w:style>
  <w:style w:type="character" w:styleId="PageNumber">
    <w:name w:val="page number"/>
    <w:basedOn w:val="DefaultParagraphFont"/>
    <w:rsid w:val="00DE712F"/>
  </w:style>
  <w:style w:type="paragraph" w:styleId="Header">
    <w:name w:val="header"/>
    <w:basedOn w:val="Normal"/>
    <w:rsid w:val="00DE712F"/>
    <w:pPr>
      <w:tabs>
        <w:tab w:val="center" w:pos="4153"/>
        <w:tab w:val="right" w:pos="8306"/>
      </w:tabs>
      <w:spacing w:line="240" w:lineRule="auto"/>
    </w:pPr>
    <w:rPr>
      <w:sz w:val="18"/>
    </w:rPr>
  </w:style>
  <w:style w:type="paragraph" w:styleId="FootnoteText">
    <w:name w:val="footnote text"/>
    <w:basedOn w:val="Normal"/>
    <w:semiHidden/>
    <w:rsid w:val="00DE712F"/>
    <w:pPr>
      <w:spacing w:line="240" w:lineRule="auto"/>
    </w:pPr>
    <w:rPr>
      <w:sz w:val="20"/>
    </w:rPr>
  </w:style>
  <w:style w:type="paragraph" w:customStyle="1" w:styleId="ArtGroupTitle">
    <w:name w:val="ArtGroupTitle"/>
    <w:basedOn w:val="Title"/>
    <w:next w:val="Title"/>
    <w:rsid w:val="00DE712F"/>
  </w:style>
  <w:style w:type="paragraph" w:styleId="PlainTex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Caption">
    <w:name w:val="caption"/>
    <w:basedOn w:val="Normal"/>
    <w:next w:val="Normal"/>
    <w:qFormat/>
    <w:rsid w:val="00DE712F"/>
    <w:pPr>
      <w:spacing w:before="120" w:after="120" w:line="240" w:lineRule="auto"/>
    </w:pPr>
    <w:rPr>
      <w:b/>
      <w:sz w:val="20"/>
    </w:rPr>
  </w:style>
  <w:style w:type="paragraph" w:styleId="CommentText">
    <w:name w:val="annotation text"/>
    <w:basedOn w:val="Normal"/>
    <w:semiHidden/>
    <w:rsid w:val="003A3FDD"/>
    <w:pPr>
      <w:spacing w:line="240" w:lineRule="auto"/>
    </w:pPr>
    <w:rPr>
      <w:sz w:val="20"/>
    </w:rPr>
  </w:style>
  <w:style w:type="paragraph" w:styleId="BlockText">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Caption"/>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BodyText">
    <w:name w:val="Body Text"/>
    <w:basedOn w:val="Normal"/>
    <w:rsid w:val="003A3FDD"/>
    <w:pPr>
      <w:spacing w:after="120"/>
    </w:pPr>
  </w:style>
  <w:style w:type="character" w:styleId="EndnoteReference">
    <w:name w:val="endnote reference"/>
    <w:semiHidden/>
    <w:rsid w:val="003A3FDD"/>
    <w:rPr>
      <w:vertAlign w:val="superscript"/>
    </w:rPr>
  </w:style>
  <w:style w:type="paragraph" w:styleId="EndnoteText">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Normal"/>
    <w:rsid w:val="00DE712F"/>
    <w:pPr>
      <w:spacing w:line="240" w:lineRule="auto"/>
    </w:pPr>
  </w:style>
  <w:style w:type="character" w:styleId="FootnoteReference">
    <w:name w:val="footnote reference"/>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le"/>
    <w:next w:val="Titl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BodyText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Bullet">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BodyText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l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CommentReference">
    <w:name w:val="annotation reference"/>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BodyTextFirstIndent">
    <w:name w:val="Body Text First Indent"/>
    <w:basedOn w:val="BodyText"/>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ubtitle">
    <w:name w:val="Subtitle"/>
    <w:basedOn w:val="Normal"/>
    <w:qFormat/>
    <w:rsid w:val="00DE712F"/>
    <w:pPr>
      <w:spacing w:after="60"/>
      <w:outlineLvl w:val="1"/>
    </w:pPr>
    <w:rPr>
      <w:i/>
    </w:rPr>
  </w:style>
  <w:style w:type="paragraph" w:customStyle="1" w:styleId="SubTitle0">
    <w:name w:val="SubTitle"/>
    <w:basedOn w:val="Subtitl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rsid w:val="00DE712F"/>
    <w:rPr>
      <w:color w:val="0000FF"/>
      <w:vertAlign w:val="superscript"/>
    </w:rPr>
  </w:style>
  <w:style w:type="paragraph" w:styleId="BodyTextFirstIndent2">
    <w:name w:val="Body Text First Indent 2"/>
    <w:basedOn w:val="BodyTextIndent"/>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BodyTextIndent2">
    <w:name w:val="Body Text Indent 2"/>
    <w:basedOn w:val="Normal"/>
    <w:rsid w:val="003A3FDD"/>
    <w:pPr>
      <w:spacing w:after="120" w:line="480" w:lineRule="auto"/>
      <w:ind w:left="283"/>
    </w:pPr>
  </w:style>
  <w:style w:type="paragraph" w:styleId="BodyTextIndent3">
    <w:name w:val="Body Text Indent 3"/>
    <w:basedOn w:val="Normal"/>
    <w:rsid w:val="003A3FDD"/>
    <w:pPr>
      <w:spacing w:after="120"/>
      <w:ind w:left="283"/>
    </w:pPr>
    <w:rPr>
      <w:sz w:val="16"/>
      <w:szCs w:val="16"/>
    </w:rPr>
  </w:style>
  <w:style w:type="paragraph" w:styleId="Closing">
    <w:name w:val="Closing"/>
    <w:basedOn w:val="Normal"/>
    <w:rsid w:val="003A3FDD"/>
    <w:pPr>
      <w:ind w:left="4252"/>
    </w:pPr>
  </w:style>
  <w:style w:type="paragraph" w:styleId="DocumentMap">
    <w:name w:val="Document Map"/>
    <w:basedOn w:val="Normal"/>
    <w:semiHidden/>
    <w:rsid w:val="00DE712F"/>
    <w:pPr>
      <w:shd w:val="clear" w:color="auto" w:fill="000080"/>
    </w:pPr>
    <w:rPr>
      <w:rFonts w:ascii="Tahoma" w:hAnsi="Tahoma" w:cs="Tahoma"/>
      <w:sz w:val="20"/>
    </w:rPr>
  </w:style>
  <w:style w:type="paragraph" w:styleId="E-mailSignature">
    <w:name w:val="E-mail Signature"/>
    <w:basedOn w:val="Normal"/>
    <w:rsid w:val="003A3FDD"/>
  </w:style>
  <w:style w:type="paragraph" w:styleId="EnvelopeAddress">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3A3FDD"/>
    <w:rPr>
      <w:rFonts w:ascii="Arial" w:hAnsi="Arial"/>
      <w:sz w:val="20"/>
    </w:rPr>
  </w:style>
  <w:style w:type="character" w:styleId="FollowedHyperlink">
    <w:name w:val="FollowedHyperlink"/>
    <w:rsid w:val="00DE712F"/>
    <w:rPr>
      <w:color w:val="800080"/>
      <w:u w:val="single"/>
    </w:rPr>
  </w:style>
  <w:style w:type="character" w:styleId="HTMLAcronym">
    <w:name w:val="HTML Acronym"/>
    <w:basedOn w:val="DefaultParagraphFont"/>
    <w:rsid w:val="003A3FDD"/>
  </w:style>
  <w:style w:type="paragraph" w:styleId="HTMLAddress">
    <w:name w:val="HTML Address"/>
    <w:basedOn w:val="Normal"/>
    <w:rsid w:val="003A3FDD"/>
    <w:rPr>
      <w:i/>
      <w:iCs/>
    </w:rPr>
  </w:style>
  <w:style w:type="character" w:styleId="HTMLCite">
    <w:name w:val="HTML Cite"/>
    <w:rsid w:val="003A3FDD"/>
    <w:rPr>
      <w:i/>
      <w:iCs/>
    </w:rPr>
  </w:style>
  <w:style w:type="character" w:styleId="HTMLCode">
    <w:name w:val="HTML Code"/>
    <w:rsid w:val="003A3FDD"/>
    <w:rPr>
      <w:rFonts w:ascii="Courier New" w:hAnsi="Courier New"/>
      <w:sz w:val="20"/>
      <w:szCs w:val="20"/>
    </w:rPr>
  </w:style>
  <w:style w:type="character" w:styleId="HTMLDefinition">
    <w:name w:val="HTML Definition"/>
    <w:rsid w:val="003A3FDD"/>
    <w:rPr>
      <w:i/>
      <w:iCs/>
    </w:rPr>
  </w:style>
  <w:style w:type="character" w:styleId="HTMLKeyboard">
    <w:name w:val="HTML Keyboard"/>
    <w:rsid w:val="003A3FDD"/>
    <w:rPr>
      <w:rFonts w:ascii="Courier New" w:hAnsi="Courier New"/>
      <w:sz w:val="20"/>
      <w:szCs w:val="20"/>
    </w:rPr>
  </w:style>
  <w:style w:type="paragraph" w:styleId="HTMLPreformatted">
    <w:name w:val="HTML Preformatted"/>
    <w:basedOn w:val="Normal"/>
    <w:rsid w:val="003A3FDD"/>
    <w:rPr>
      <w:rFonts w:ascii="Courier New" w:hAnsi="Courier New"/>
      <w:sz w:val="20"/>
    </w:rPr>
  </w:style>
  <w:style w:type="character" w:styleId="HTMLSample">
    <w:name w:val="HTML Sample"/>
    <w:rsid w:val="003A3FDD"/>
    <w:rPr>
      <w:rFonts w:ascii="Courier New" w:hAnsi="Courier New"/>
    </w:rPr>
  </w:style>
  <w:style w:type="character" w:styleId="HTMLTypewriter">
    <w:name w:val="HTML Typewriter"/>
    <w:rsid w:val="003A3FDD"/>
    <w:rPr>
      <w:rFonts w:ascii="Courier New" w:hAnsi="Courier New"/>
      <w:sz w:val="20"/>
      <w:szCs w:val="20"/>
    </w:rPr>
  </w:style>
  <w:style w:type="character" w:styleId="HTMLVariable">
    <w:name w:val="HTML Variable"/>
    <w:rsid w:val="003A3FDD"/>
    <w:rPr>
      <w:i/>
      <w:iCs/>
    </w:rPr>
  </w:style>
  <w:style w:type="character" w:styleId="Hyperlink">
    <w:name w:val="Hyperlink"/>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IndexHeading">
    <w:name w:val="index heading"/>
    <w:basedOn w:val="Normal"/>
    <w:next w:val="Index1"/>
    <w:semiHidden/>
    <w:rsid w:val="003A3FDD"/>
    <w:rPr>
      <w:rFonts w:ascii="Arial" w:hAnsi="Arial"/>
      <w:b/>
      <w:bCs/>
    </w:rPr>
  </w:style>
  <w:style w:type="character" w:styleId="LineNumber">
    <w:name w:val="line number"/>
    <w:basedOn w:val="DefaultParagraphFont"/>
    <w:rsid w:val="00DE712F"/>
  </w:style>
  <w:style w:type="paragraph" w:styleId="List">
    <w:name w:val="List"/>
    <w:basedOn w:val="Normal"/>
    <w:rsid w:val="00DE712F"/>
    <w:pPr>
      <w:ind w:left="283" w:hanging="283"/>
    </w:pPr>
  </w:style>
  <w:style w:type="paragraph" w:styleId="List20">
    <w:name w:val="List 2"/>
    <w:basedOn w:val="Normal"/>
    <w:rsid w:val="00DE712F"/>
    <w:pPr>
      <w:ind w:left="566" w:hanging="283"/>
    </w:pPr>
  </w:style>
  <w:style w:type="paragraph" w:styleId="List3">
    <w:name w:val="List 3"/>
    <w:basedOn w:val="Normal"/>
    <w:rsid w:val="00DE712F"/>
    <w:pPr>
      <w:ind w:left="849" w:hanging="283"/>
    </w:pPr>
  </w:style>
  <w:style w:type="paragraph" w:styleId="List4">
    <w:name w:val="List 4"/>
    <w:basedOn w:val="Normal"/>
    <w:rsid w:val="00DE712F"/>
    <w:pPr>
      <w:ind w:left="1132" w:hanging="283"/>
    </w:pPr>
  </w:style>
  <w:style w:type="paragraph" w:styleId="List5">
    <w:name w:val="List 5"/>
    <w:basedOn w:val="Normal"/>
    <w:rsid w:val="00DE712F"/>
    <w:pPr>
      <w:ind w:left="1415" w:hanging="283"/>
    </w:pPr>
  </w:style>
  <w:style w:type="paragraph" w:styleId="ListBullet2">
    <w:name w:val="List Bullet 2"/>
    <w:basedOn w:val="Normal"/>
    <w:autoRedefine/>
    <w:rsid w:val="00DE712F"/>
    <w:pPr>
      <w:tabs>
        <w:tab w:val="num" w:pos="515"/>
      </w:tabs>
      <w:ind w:left="628" w:hanging="340"/>
    </w:pPr>
  </w:style>
  <w:style w:type="paragraph" w:styleId="ListBullet3">
    <w:name w:val="List Bullet 3"/>
    <w:basedOn w:val="Normal"/>
    <w:autoRedefine/>
    <w:rsid w:val="00DE712F"/>
    <w:pPr>
      <w:tabs>
        <w:tab w:val="num" w:pos="926"/>
      </w:tabs>
      <w:ind w:left="926" w:hanging="360"/>
    </w:pPr>
  </w:style>
  <w:style w:type="paragraph" w:styleId="ListBullet4">
    <w:name w:val="List Bullet 4"/>
    <w:basedOn w:val="Normal"/>
    <w:autoRedefine/>
    <w:rsid w:val="00DE712F"/>
    <w:pPr>
      <w:tabs>
        <w:tab w:val="num" w:pos="1209"/>
      </w:tabs>
      <w:ind w:left="1209" w:hanging="360"/>
    </w:pPr>
  </w:style>
  <w:style w:type="paragraph" w:styleId="ListBullet5">
    <w:name w:val="List Bullet 5"/>
    <w:basedOn w:val="Normal"/>
    <w:autoRedefine/>
    <w:rsid w:val="00DE712F"/>
    <w:pPr>
      <w:tabs>
        <w:tab w:val="num" w:pos="1492"/>
      </w:tabs>
      <w:ind w:left="1492" w:hanging="360"/>
    </w:pPr>
  </w:style>
  <w:style w:type="paragraph" w:styleId="ListContinue">
    <w:name w:val="List Continue"/>
    <w:basedOn w:val="Normal"/>
    <w:rsid w:val="00DE712F"/>
    <w:pPr>
      <w:spacing w:after="120"/>
      <w:ind w:left="283"/>
    </w:pPr>
  </w:style>
  <w:style w:type="paragraph" w:styleId="ListContinue2">
    <w:name w:val="List Continue 2"/>
    <w:basedOn w:val="Normal"/>
    <w:rsid w:val="00DE712F"/>
    <w:pPr>
      <w:spacing w:after="120"/>
      <w:ind w:left="566"/>
    </w:pPr>
  </w:style>
  <w:style w:type="paragraph" w:styleId="ListContinue3">
    <w:name w:val="List Continue 3"/>
    <w:basedOn w:val="Normal"/>
    <w:rsid w:val="00DE712F"/>
    <w:pPr>
      <w:spacing w:after="120"/>
      <w:ind w:left="849"/>
    </w:pPr>
  </w:style>
  <w:style w:type="paragraph" w:styleId="ListContinue4">
    <w:name w:val="List Continue 4"/>
    <w:basedOn w:val="Normal"/>
    <w:rsid w:val="00DE712F"/>
    <w:pPr>
      <w:spacing w:after="120"/>
      <w:ind w:left="1132"/>
    </w:pPr>
  </w:style>
  <w:style w:type="paragraph" w:styleId="ListContinue5">
    <w:name w:val="List Continue 5"/>
    <w:basedOn w:val="Normal"/>
    <w:rsid w:val="00DE712F"/>
    <w:pPr>
      <w:spacing w:after="120"/>
      <w:ind w:left="1415"/>
    </w:pPr>
  </w:style>
  <w:style w:type="paragraph" w:styleId="ListNumber">
    <w:name w:val="List Number"/>
    <w:basedOn w:val="Normal"/>
    <w:rsid w:val="00DE712F"/>
    <w:pPr>
      <w:tabs>
        <w:tab w:val="num" w:pos="360"/>
      </w:tabs>
      <w:ind w:left="360" w:hanging="360"/>
    </w:pPr>
  </w:style>
  <w:style w:type="paragraph" w:styleId="ListNumber2">
    <w:name w:val="List Number 2"/>
    <w:basedOn w:val="Normal"/>
    <w:rsid w:val="00DE712F"/>
    <w:pPr>
      <w:tabs>
        <w:tab w:val="num" w:pos="643"/>
      </w:tabs>
      <w:ind w:left="643" w:hanging="360"/>
    </w:pPr>
  </w:style>
  <w:style w:type="paragraph" w:styleId="ListNumber3">
    <w:name w:val="List Number 3"/>
    <w:basedOn w:val="Normal"/>
    <w:rsid w:val="00DE712F"/>
    <w:pPr>
      <w:tabs>
        <w:tab w:val="num" w:pos="926"/>
      </w:tabs>
      <w:ind w:left="926" w:hanging="360"/>
    </w:pPr>
  </w:style>
  <w:style w:type="paragraph" w:styleId="ListNumber4">
    <w:name w:val="List Number 4"/>
    <w:basedOn w:val="Normal"/>
    <w:rsid w:val="00DE712F"/>
    <w:pPr>
      <w:tabs>
        <w:tab w:val="num" w:pos="1209"/>
      </w:tabs>
      <w:ind w:left="1209" w:hanging="360"/>
    </w:pPr>
  </w:style>
  <w:style w:type="paragraph" w:styleId="ListNumber5">
    <w:name w:val="List Number 5"/>
    <w:basedOn w:val="Normal"/>
    <w:rsid w:val="00DE712F"/>
    <w:pPr>
      <w:tabs>
        <w:tab w:val="num" w:pos="1492"/>
      </w:tabs>
      <w:ind w:left="1492" w:hanging="360"/>
    </w:pPr>
  </w:style>
  <w:style w:type="paragraph" w:styleId="MacroText">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NormalIndent">
    <w:name w:val="Normal Indent"/>
    <w:basedOn w:val="Normal"/>
    <w:rsid w:val="003A3FDD"/>
    <w:pPr>
      <w:ind w:left="720"/>
    </w:pPr>
  </w:style>
  <w:style w:type="paragraph" w:styleId="NoteHeading">
    <w:name w:val="Note Heading"/>
    <w:basedOn w:val="Normal"/>
    <w:next w:val="Normal"/>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y">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0">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NoList"/>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Caption"/>
    <w:rsid w:val="00DE712F"/>
    <w:pPr>
      <w:numPr>
        <w:numId w:val="33"/>
      </w:numPr>
    </w:pPr>
  </w:style>
  <w:style w:type="numbering" w:customStyle="1" w:styleId="vid">
    <w:name w:val="vid"/>
    <w:basedOn w:val="NoList"/>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CommentSubject">
    <w:name w:val="annotation subject"/>
    <w:basedOn w:val="CommentText"/>
    <w:next w:val="CommentText"/>
    <w:semiHidden/>
    <w:rsid w:val="00416E8E"/>
    <w:pPr>
      <w:spacing w:line="300" w:lineRule="exact"/>
    </w:pPr>
    <w:rPr>
      <w:b/>
      <w:bCs/>
    </w:rPr>
  </w:style>
  <w:style w:type="character" w:customStyle="1" w:styleId="FooterChar">
    <w:name w:val="Footer Char"/>
    <w:link w:val="Footer"/>
    <w:uiPriority w:val="99"/>
    <w:rsid w:val="00F33427"/>
    <w:rPr>
      <w:rFonts w:ascii="Arial" w:hAnsi="Arial"/>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ngXi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E712F"/>
    <w:pPr>
      <w:spacing w:line="300" w:lineRule="exact"/>
    </w:pPr>
    <w:rPr>
      <w:sz w:val="24"/>
      <w:lang w:val="en-GB" w:eastAsia="en-US"/>
    </w:rPr>
  </w:style>
  <w:style w:type="paragraph" w:styleId="Heading1">
    <w:name w:val="heading 1"/>
    <w:basedOn w:val="Normal"/>
    <w:next w:val="Normal"/>
    <w:qFormat/>
    <w:rsid w:val="00DE712F"/>
    <w:pPr>
      <w:keepNext/>
      <w:spacing w:before="240" w:after="60"/>
      <w:outlineLvl w:val="0"/>
    </w:pPr>
    <w:rPr>
      <w:rFonts w:ascii="Arial" w:hAnsi="Arial"/>
      <w:b/>
      <w:bCs/>
      <w:kern w:val="32"/>
      <w:sz w:val="32"/>
      <w:szCs w:val="32"/>
    </w:rPr>
  </w:style>
  <w:style w:type="paragraph" w:styleId="Heading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DE712F"/>
    <w:pPr>
      <w:numPr>
        <w:ilvl w:val="4"/>
        <w:numId w:val="5"/>
      </w:numPr>
      <w:spacing w:before="240" w:after="60" w:line="240" w:lineRule="auto"/>
      <w:outlineLvl w:val="4"/>
    </w:pPr>
    <w:rPr>
      <w:sz w:val="22"/>
    </w:rPr>
  </w:style>
  <w:style w:type="paragraph" w:styleId="Heading6">
    <w:name w:val="heading 6"/>
    <w:basedOn w:val="Normal"/>
    <w:next w:val="Normal"/>
    <w:qFormat/>
    <w:rsid w:val="00DE712F"/>
    <w:pPr>
      <w:numPr>
        <w:ilvl w:val="5"/>
        <w:numId w:val="5"/>
      </w:numPr>
      <w:spacing w:before="240" w:after="60" w:line="240" w:lineRule="auto"/>
      <w:outlineLvl w:val="5"/>
    </w:pPr>
    <w:rPr>
      <w:i/>
      <w:sz w:val="22"/>
    </w:rPr>
  </w:style>
  <w:style w:type="paragraph" w:styleId="Heading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semiHidden/>
    <w:rsid w:val="00DE712F"/>
  </w:style>
  <w:style w:type="table" w:default="1" w:styleId="TableNormal">
    <w:name w:val="Normal Table"/>
    <w:semiHidden/>
    <w:rsid w:val="003A3FDD"/>
    <w:tblPr>
      <w:tblInd w:w="0" w:type="dxa"/>
      <w:tblCellMar>
        <w:top w:w="0" w:type="dxa"/>
        <w:left w:w="108" w:type="dxa"/>
        <w:bottom w:w="0" w:type="dxa"/>
        <w:right w:w="108" w:type="dxa"/>
      </w:tblCellMar>
    </w:tblPr>
  </w:style>
  <w:style w:type="numbering" w:default="1" w:styleId="NoList">
    <w:name w:val="No List"/>
    <w:semiHidden/>
    <w:rsid w:val="00DE712F"/>
  </w:style>
  <w:style w:type="paragraph" w:styleId="BodyTextIndent">
    <w:name w:val="Body Text Indent"/>
    <w:basedOn w:val="Normal"/>
    <w:rsid w:val="003A3FDD"/>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link w:val="FooterChar"/>
    <w:uiPriority w:val="99"/>
    <w:rsid w:val="00DE712F"/>
    <w:pPr>
      <w:tabs>
        <w:tab w:val="center" w:pos="4153"/>
        <w:tab w:val="right" w:pos="8306"/>
      </w:tabs>
      <w:spacing w:line="240" w:lineRule="auto"/>
    </w:pPr>
    <w:rPr>
      <w:rFonts w:ascii="Arial" w:hAnsi="Arial"/>
      <w:sz w:val="20"/>
    </w:rPr>
  </w:style>
  <w:style w:type="character" w:styleId="PageNumber">
    <w:name w:val="page number"/>
    <w:basedOn w:val="DefaultParagraphFont"/>
    <w:rsid w:val="00DE712F"/>
  </w:style>
  <w:style w:type="paragraph" w:styleId="Header">
    <w:name w:val="header"/>
    <w:basedOn w:val="Normal"/>
    <w:rsid w:val="00DE712F"/>
    <w:pPr>
      <w:tabs>
        <w:tab w:val="center" w:pos="4153"/>
        <w:tab w:val="right" w:pos="8306"/>
      </w:tabs>
      <w:spacing w:line="240" w:lineRule="auto"/>
    </w:pPr>
    <w:rPr>
      <w:sz w:val="18"/>
    </w:rPr>
  </w:style>
  <w:style w:type="paragraph" w:styleId="FootnoteText">
    <w:name w:val="footnote text"/>
    <w:basedOn w:val="Normal"/>
    <w:semiHidden/>
    <w:rsid w:val="00DE712F"/>
    <w:pPr>
      <w:spacing w:line="240" w:lineRule="auto"/>
    </w:pPr>
    <w:rPr>
      <w:sz w:val="20"/>
    </w:rPr>
  </w:style>
  <w:style w:type="paragraph" w:customStyle="1" w:styleId="ArtGroupTitle">
    <w:name w:val="ArtGroupTitle"/>
    <w:basedOn w:val="Title"/>
    <w:next w:val="Title"/>
    <w:rsid w:val="00DE712F"/>
  </w:style>
  <w:style w:type="paragraph" w:styleId="PlainTex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Caption">
    <w:name w:val="caption"/>
    <w:basedOn w:val="Normal"/>
    <w:next w:val="Normal"/>
    <w:qFormat/>
    <w:rsid w:val="00DE712F"/>
    <w:pPr>
      <w:spacing w:before="120" w:after="120" w:line="240" w:lineRule="auto"/>
    </w:pPr>
    <w:rPr>
      <w:b/>
      <w:sz w:val="20"/>
    </w:rPr>
  </w:style>
  <w:style w:type="paragraph" w:styleId="CommentText">
    <w:name w:val="annotation text"/>
    <w:basedOn w:val="Normal"/>
    <w:semiHidden/>
    <w:rsid w:val="003A3FDD"/>
    <w:pPr>
      <w:spacing w:line="240" w:lineRule="auto"/>
    </w:pPr>
    <w:rPr>
      <w:sz w:val="20"/>
    </w:rPr>
  </w:style>
  <w:style w:type="paragraph" w:styleId="BlockText">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Caption"/>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BodyText">
    <w:name w:val="Body Text"/>
    <w:basedOn w:val="Normal"/>
    <w:rsid w:val="003A3FDD"/>
    <w:pPr>
      <w:spacing w:after="120"/>
    </w:pPr>
  </w:style>
  <w:style w:type="character" w:styleId="EndnoteReference">
    <w:name w:val="endnote reference"/>
    <w:semiHidden/>
    <w:rsid w:val="003A3FDD"/>
    <w:rPr>
      <w:vertAlign w:val="superscript"/>
    </w:rPr>
  </w:style>
  <w:style w:type="paragraph" w:styleId="EndnoteText">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Normal"/>
    <w:rsid w:val="00DE712F"/>
    <w:pPr>
      <w:spacing w:line="240" w:lineRule="auto"/>
    </w:pPr>
  </w:style>
  <w:style w:type="character" w:styleId="FootnoteReference">
    <w:name w:val="footnote reference"/>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le"/>
    <w:next w:val="Titl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BodyText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Bullet">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BodyText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l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CommentReference">
    <w:name w:val="annotation reference"/>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BodyTextFirstIndent">
    <w:name w:val="Body Text First Indent"/>
    <w:basedOn w:val="BodyText"/>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ubtitle">
    <w:name w:val="Subtitle"/>
    <w:basedOn w:val="Normal"/>
    <w:qFormat/>
    <w:rsid w:val="00DE712F"/>
    <w:pPr>
      <w:spacing w:after="60"/>
      <w:outlineLvl w:val="1"/>
    </w:pPr>
    <w:rPr>
      <w:i/>
    </w:rPr>
  </w:style>
  <w:style w:type="paragraph" w:customStyle="1" w:styleId="SubTitle0">
    <w:name w:val="SubTitle"/>
    <w:basedOn w:val="Subtitl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rsid w:val="00DE712F"/>
    <w:rPr>
      <w:color w:val="0000FF"/>
      <w:vertAlign w:val="superscript"/>
    </w:rPr>
  </w:style>
  <w:style w:type="paragraph" w:styleId="BodyTextFirstIndent2">
    <w:name w:val="Body Text First Indent 2"/>
    <w:basedOn w:val="BodyTextIndent"/>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BodyTextIndent2">
    <w:name w:val="Body Text Indent 2"/>
    <w:basedOn w:val="Normal"/>
    <w:rsid w:val="003A3FDD"/>
    <w:pPr>
      <w:spacing w:after="120" w:line="480" w:lineRule="auto"/>
      <w:ind w:left="283"/>
    </w:pPr>
  </w:style>
  <w:style w:type="paragraph" w:styleId="BodyTextIndent3">
    <w:name w:val="Body Text Indent 3"/>
    <w:basedOn w:val="Normal"/>
    <w:rsid w:val="003A3FDD"/>
    <w:pPr>
      <w:spacing w:after="120"/>
      <w:ind w:left="283"/>
    </w:pPr>
    <w:rPr>
      <w:sz w:val="16"/>
      <w:szCs w:val="16"/>
    </w:rPr>
  </w:style>
  <w:style w:type="paragraph" w:styleId="Closing">
    <w:name w:val="Closing"/>
    <w:basedOn w:val="Normal"/>
    <w:rsid w:val="003A3FDD"/>
    <w:pPr>
      <w:ind w:left="4252"/>
    </w:pPr>
  </w:style>
  <w:style w:type="paragraph" w:styleId="DocumentMap">
    <w:name w:val="Document Map"/>
    <w:basedOn w:val="Normal"/>
    <w:semiHidden/>
    <w:rsid w:val="00DE712F"/>
    <w:pPr>
      <w:shd w:val="clear" w:color="auto" w:fill="000080"/>
    </w:pPr>
    <w:rPr>
      <w:rFonts w:ascii="Tahoma" w:hAnsi="Tahoma" w:cs="Tahoma"/>
      <w:sz w:val="20"/>
    </w:rPr>
  </w:style>
  <w:style w:type="paragraph" w:styleId="E-mailSignature">
    <w:name w:val="E-mail Signature"/>
    <w:basedOn w:val="Normal"/>
    <w:rsid w:val="003A3FDD"/>
  </w:style>
  <w:style w:type="paragraph" w:styleId="EnvelopeAddress">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3A3FDD"/>
    <w:rPr>
      <w:rFonts w:ascii="Arial" w:hAnsi="Arial"/>
      <w:sz w:val="20"/>
    </w:rPr>
  </w:style>
  <w:style w:type="character" w:styleId="FollowedHyperlink">
    <w:name w:val="FollowedHyperlink"/>
    <w:rsid w:val="00DE712F"/>
    <w:rPr>
      <w:color w:val="800080"/>
      <w:u w:val="single"/>
    </w:rPr>
  </w:style>
  <w:style w:type="character" w:styleId="HTMLAcronym">
    <w:name w:val="HTML Acronym"/>
    <w:basedOn w:val="DefaultParagraphFont"/>
    <w:rsid w:val="003A3FDD"/>
  </w:style>
  <w:style w:type="paragraph" w:styleId="HTMLAddress">
    <w:name w:val="HTML Address"/>
    <w:basedOn w:val="Normal"/>
    <w:rsid w:val="003A3FDD"/>
    <w:rPr>
      <w:i/>
      <w:iCs/>
    </w:rPr>
  </w:style>
  <w:style w:type="character" w:styleId="HTMLCite">
    <w:name w:val="HTML Cite"/>
    <w:rsid w:val="003A3FDD"/>
    <w:rPr>
      <w:i/>
      <w:iCs/>
    </w:rPr>
  </w:style>
  <w:style w:type="character" w:styleId="HTMLCode">
    <w:name w:val="HTML Code"/>
    <w:rsid w:val="003A3FDD"/>
    <w:rPr>
      <w:rFonts w:ascii="Courier New" w:hAnsi="Courier New"/>
      <w:sz w:val="20"/>
      <w:szCs w:val="20"/>
    </w:rPr>
  </w:style>
  <w:style w:type="character" w:styleId="HTMLDefinition">
    <w:name w:val="HTML Definition"/>
    <w:rsid w:val="003A3FDD"/>
    <w:rPr>
      <w:i/>
      <w:iCs/>
    </w:rPr>
  </w:style>
  <w:style w:type="character" w:styleId="HTMLKeyboard">
    <w:name w:val="HTML Keyboard"/>
    <w:rsid w:val="003A3FDD"/>
    <w:rPr>
      <w:rFonts w:ascii="Courier New" w:hAnsi="Courier New"/>
      <w:sz w:val="20"/>
      <w:szCs w:val="20"/>
    </w:rPr>
  </w:style>
  <w:style w:type="paragraph" w:styleId="HTMLPreformatted">
    <w:name w:val="HTML Preformatted"/>
    <w:basedOn w:val="Normal"/>
    <w:rsid w:val="003A3FDD"/>
    <w:rPr>
      <w:rFonts w:ascii="Courier New" w:hAnsi="Courier New"/>
      <w:sz w:val="20"/>
    </w:rPr>
  </w:style>
  <w:style w:type="character" w:styleId="HTMLSample">
    <w:name w:val="HTML Sample"/>
    <w:rsid w:val="003A3FDD"/>
    <w:rPr>
      <w:rFonts w:ascii="Courier New" w:hAnsi="Courier New"/>
    </w:rPr>
  </w:style>
  <w:style w:type="character" w:styleId="HTMLTypewriter">
    <w:name w:val="HTML Typewriter"/>
    <w:rsid w:val="003A3FDD"/>
    <w:rPr>
      <w:rFonts w:ascii="Courier New" w:hAnsi="Courier New"/>
      <w:sz w:val="20"/>
      <w:szCs w:val="20"/>
    </w:rPr>
  </w:style>
  <w:style w:type="character" w:styleId="HTMLVariable">
    <w:name w:val="HTML Variable"/>
    <w:rsid w:val="003A3FDD"/>
    <w:rPr>
      <w:i/>
      <w:iCs/>
    </w:rPr>
  </w:style>
  <w:style w:type="character" w:styleId="Hyperlink">
    <w:name w:val="Hyperlink"/>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IndexHeading">
    <w:name w:val="index heading"/>
    <w:basedOn w:val="Normal"/>
    <w:next w:val="Index1"/>
    <w:semiHidden/>
    <w:rsid w:val="003A3FDD"/>
    <w:rPr>
      <w:rFonts w:ascii="Arial" w:hAnsi="Arial"/>
      <w:b/>
      <w:bCs/>
    </w:rPr>
  </w:style>
  <w:style w:type="character" w:styleId="LineNumber">
    <w:name w:val="line number"/>
    <w:basedOn w:val="DefaultParagraphFont"/>
    <w:rsid w:val="00DE712F"/>
  </w:style>
  <w:style w:type="paragraph" w:styleId="List">
    <w:name w:val="List"/>
    <w:basedOn w:val="Normal"/>
    <w:rsid w:val="00DE712F"/>
    <w:pPr>
      <w:ind w:left="283" w:hanging="283"/>
    </w:pPr>
  </w:style>
  <w:style w:type="paragraph" w:styleId="List20">
    <w:name w:val="List 2"/>
    <w:basedOn w:val="Normal"/>
    <w:rsid w:val="00DE712F"/>
    <w:pPr>
      <w:ind w:left="566" w:hanging="283"/>
    </w:pPr>
  </w:style>
  <w:style w:type="paragraph" w:styleId="List3">
    <w:name w:val="List 3"/>
    <w:basedOn w:val="Normal"/>
    <w:rsid w:val="00DE712F"/>
    <w:pPr>
      <w:ind w:left="849" w:hanging="283"/>
    </w:pPr>
  </w:style>
  <w:style w:type="paragraph" w:styleId="List4">
    <w:name w:val="List 4"/>
    <w:basedOn w:val="Normal"/>
    <w:rsid w:val="00DE712F"/>
    <w:pPr>
      <w:ind w:left="1132" w:hanging="283"/>
    </w:pPr>
  </w:style>
  <w:style w:type="paragraph" w:styleId="List5">
    <w:name w:val="List 5"/>
    <w:basedOn w:val="Normal"/>
    <w:rsid w:val="00DE712F"/>
    <w:pPr>
      <w:ind w:left="1415" w:hanging="283"/>
    </w:pPr>
  </w:style>
  <w:style w:type="paragraph" w:styleId="ListBullet2">
    <w:name w:val="List Bullet 2"/>
    <w:basedOn w:val="Normal"/>
    <w:autoRedefine/>
    <w:rsid w:val="00DE712F"/>
    <w:pPr>
      <w:tabs>
        <w:tab w:val="num" w:pos="515"/>
      </w:tabs>
      <w:ind w:left="628" w:hanging="340"/>
    </w:pPr>
  </w:style>
  <w:style w:type="paragraph" w:styleId="ListBullet3">
    <w:name w:val="List Bullet 3"/>
    <w:basedOn w:val="Normal"/>
    <w:autoRedefine/>
    <w:rsid w:val="00DE712F"/>
    <w:pPr>
      <w:tabs>
        <w:tab w:val="num" w:pos="926"/>
      </w:tabs>
      <w:ind w:left="926" w:hanging="360"/>
    </w:pPr>
  </w:style>
  <w:style w:type="paragraph" w:styleId="ListBullet4">
    <w:name w:val="List Bullet 4"/>
    <w:basedOn w:val="Normal"/>
    <w:autoRedefine/>
    <w:rsid w:val="00DE712F"/>
    <w:pPr>
      <w:tabs>
        <w:tab w:val="num" w:pos="1209"/>
      </w:tabs>
      <w:ind w:left="1209" w:hanging="360"/>
    </w:pPr>
  </w:style>
  <w:style w:type="paragraph" w:styleId="ListBullet5">
    <w:name w:val="List Bullet 5"/>
    <w:basedOn w:val="Normal"/>
    <w:autoRedefine/>
    <w:rsid w:val="00DE712F"/>
    <w:pPr>
      <w:tabs>
        <w:tab w:val="num" w:pos="1492"/>
      </w:tabs>
      <w:ind w:left="1492" w:hanging="360"/>
    </w:pPr>
  </w:style>
  <w:style w:type="paragraph" w:styleId="ListContinue">
    <w:name w:val="List Continue"/>
    <w:basedOn w:val="Normal"/>
    <w:rsid w:val="00DE712F"/>
    <w:pPr>
      <w:spacing w:after="120"/>
      <w:ind w:left="283"/>
    </w:pPr>
  </w:style>
  <w:style w:type="paragraph" w:styleId="ListContinue2">
    <w:name w:val="List Continue 2"/>
    <w:basedOn w:val="Normal"/>
    <w:rsid w:val="00DE712F"/>
    <w:pPr>
      <w:spacing w:after="120"/>
      <w:ind w:left="566"/>
    </w:pPr>
  </w:style>
  <w:style w:type="paragraph" w:styleId="ListContinue3">
    <w:name w:val="List Continue 3"/>
    <w:basedOn w:val="Normal"/>
    <w:rsid w:val="00DE712F"/>
    <w:pPr>
      <w:spacing w:after="120"/>
      <w:ind w:left="849"/>
    </w:pPr>
  </w:style>
  <w:style w:type="paragraph" w:styleId="ListContinue4">
    <w:name w:val="List Continue 4"/>
    <w:basedOn w:val="Normal"/>
    <w:rsid w:val="00DE712F"/>
    <w:pPr>
      <w:spacing w:after="120"/>
      <w:ind w:left="1132"/>
    </w:pPr>
  </w:style>
  <w:style w:type="paragraph" w:styleId="ListContinue5">
    <w:name w:val="List Continue 5"/>
    <w:basedOn w:val="Normal"/>
    <w:rsid w:val="00DE712F"/>
    <w:pPr>
      <w:spacing w:after="120"/>
      <w:ind w:left="1415"/>
    </w:pPr>
  </w:style>
  <w:style w:type="paragraph" w:styleId="ListNumber">
    <w:name w:val="List Number"/>
    <w:basedOn w:val="Normal"/>
    <w:rsid w:val="00DE712F"/>
    <w:pPr>
      <w:tabs>
        <w:tab w:val="num" w:pos="360"/>
      </w:tabs>
      <w:ind w:left="360" w:hanging="360"/>
    </w:pPr>
  </w:style>
  <w:style w:type="paragraph" w:styleId="ListNumber2">
    <w:name w:val="List Number 2"/>
    <w:basedOn w:val="Normal"/>
    <w:rsid w:val="00DE712F"/>
    <w:pPr>
      <w:tabs>
        <w:tab w:val="num" w:pos="643"/>
      </w:tabs>
      <w:ind w:left="643" w:hanging="360"/>
    </w:pPr>
  </w:style>
  <w:style w:type="paragraph" w:styleId="ListNumber3">
    <w:name w:val="List Number 3"/>
    <w:basedOn w:val="Normal"/>
    <w:rsid w:val="00DE712F"/>
    <w:pPr>
      <w:tabs>
        <w:tab w:val="num" w:pos="926"/>
      </w:tabs>
      <w:ind w:left="926" w:hanging="360"/>
    </w:pPr>
  </w:style>
  <w:style w:type="paragraph" w:styleId="ListNumber4">
    <w:name w:val="List Number 4"/>
    <w:basedOn w:val="Normal"/>
    <w:rsid w:val="00DE712F"/>
    <w:pPr>
      <w:tabs>
        <w:tab w:val="num" w:pos="1209"/>
      </w:tabs>
      <w:ind w:left="1209" w:hanging="360"/>
    </w:pPr>
  </w:style>
  <w:style w:type="paragraph" w:styleId="ListNumber5">
    <w:name w:val="List Number 5"/>
    <w:basedOn w:val="Normal"/>
    <w:rsid w:val="00DE712F"/>
    <w:pPr>
      <w:tabs>
        <w:tab w:val="num" w:pos="1492"/>
      </w:tabs>
      <w:ind w:left="1492" w:hanging="360"/>
    </w:pPr>
  </w:style>
  <w:style w:type="paragraph" w:styleId="MacroText">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NormalIndent">
    <w:name w:val="Normal Indent"/>
    <w:basedOn w:val="Normal"/>
    <w:rsid w:val="003A3FDD"/>
    <w:pPr>
      <w:ind w:left="720"/>
    </w:pPr>
  </w:style>
  <w:style w:type="paragraph" w:styleId="NoteHeading">
    <w:name w:val="Note Heading"/>
    <w:basedOn w:val="Normal"/>
    <w:next w:val="Normal"/>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y">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0">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NoList"/>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Caption"/>
    <w:rsid w:val="00DE712F"/>
    <w:pPr>
      <w:numPr>
        <w:numId w:val="33"/>
      </w:numPr>
    </w:pPr>
  </w:style>
  <w:style w:type="numbering" w:customStyle="1" w:styleId="vid">
    <w:name w:val="vid"/>
    <w:basedOn w:val="NoList"/>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CommentSubject">
    <w:name w:val="annotation subject"/>
    <w:basedOn w:val="CommentText"/>
    <w:next w:val="CommentText"/>
    <w:semiHidden/>
    <w:rsid w:val="00416E8E"/>
    <w:pPr>
      <w:spacing w:line="300" w:lineRule="exact"/>
    </w:pPr>
    <w:rPr>
      <w:b/>
      <w:bCs/>
    </w:rPr>
  </w:style>
  <w:style w:type="character" w:customStyle="1" w:styleId="FooterChar">
    <w:name w:val="Footer Char"/>
    <w:link w:val="Footer"/>
    <w:uiPriority w:val="99"/>
    <w:rsid w:val="00F33427"/>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nsort-statemen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articleNLM.dot</Template>
  <TotalTime>0</TotalTime>
  <Pages>2</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4724</CharactersWithSpaces>
  <SharedDoc>false</SharedDoc>
  <HLinks>
    <vt:vector size="6" baseType="variant">
      <vt:variant>
        <vt:i4>5439564</vt:i4>
      </vt:variant>
      <vt:variant>
        <vt:i4>0</vt:i4>
      </vt:variant>
      <vt:variant>
        <vt:i4>0</vt:i4>
      </vt:variant>
      <vt:variant>
        <vt:i4>5</vt:i4>
      </vt:variant>
      <vt:variant>
        <vt:lpwstr>http://www.consort-statement.org/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Editorial Integra</cp:lastModifiedBy>
  <cp:revision>2</cp:revision>
  <cp:lastPrinted>2010-02-23T07:30:00Z</cp:lastPrinted>
  <dcterms:created xsi:type="dcterms:W3CDTF">2025-10-30T17:23:00Z</dcterms:created>
  <dcterms:modified xsi:type="dcterms:W3CDTF">2025-10-30T17:23:00Z</dcterms:modified>
</cp:coreProperties>
</file>