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E9812" w14:textId="77777777" w:rsidR="00FD63A3" w:rsidRDefault="00FD63A3" w:rsidP="00FD63A3">
      <w:pPr>
        <w:rPr>
          <w:rFonts w:cs="Times New Roman"/>
        </w:rPr>
      </w:pPr>
    </w:p>
    <w:p w14:paraId="0ACCA9C8" w14:textId="77777777" w:rsidR="00FD63A3" w:rsidRDefault="00FD63A3" w:rsidP="00FD63A3">
      <w:pPr>
        <w:rPr>
          <w:rFonts w:cs="Times New Roman"/>
        </w:rPr>
      </w:pPr>
      <w:r>
        <w:rPr>
          <w:rFonts w:cs="Times New Roman"/>
        </w:rPr>
        <w:t>Supplementary Table: Exclusion of papers</w:t>
      </w:r>
    </w:p>
    <w:tbl>
      <w:tblPr>
        <w:tblW w:w="11403" w:type="dxa"/>
        <w:tblCellSpacing w:w="15" w:type="dxa"/>
        <w:tblInd w:w="-1276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"/>
        <w:gridCol w:w="2411"/>
        <w:gridCol w:w="8142"/>
      </w:tblGrid>
      <w:tr w:rsidR="00FD63A3" w14:paraId="17500F2E" w14:textId="77777777" w:rsidTr="00647735">
        <w:trPr>
          <w:trHeight w:val="1346"/>
          <w:tblHeader/>
          <w:tblCellSpacing w:w="15" w:type="dxa"/>
        </w:trPr>
        <w:tc>
          <w:tcPr>
            <w:tcW w:w="805" w:type="dxa"/>
            <w:vAlign w:val="center"/>
          </w:tcPr>
          <w:p w14:paraId="689A1CD2" w14:textId="77777777" w:rsidR="00FD63A3" w:rsidRDefault="00FD63A3" w:rsidP="00647735">
            <w:pPr>
              <w:spacing w:line="360" w:lineRule="auto"/>
              <w:rPr>
                <w:rFonts w:cs="Times New Roman"/>
                <w:b/>
                <w:bCs/>
                <w:lang w:val="zh-CN"/>
              </w:rPr>
            </w:pPr>
            <w:r>
              <w:rPr>
                <w:rFonts w:cs="Times New Roman"/>
                <w:b/>
                <w:bCs/>
                <w:lang w:val="zh-CN"/>
              </w:rPr>
              <w:t>#</w:t>
            </w:r>
          </w:p>
        </w:tc>
        <w:tc>
          <w:tcPr>
            <w:tcW w:w="2381" w:type="dxa"/>
            <w:vAlign w:val="center"/>
          </w:tcPr>
          <w:p w14:paraId="7B508E59" w14:textId="77777777" w:rsidR="00FD63A3" w:rsidRDefault="00FD63A3" w:rsidP="00647735">
            <w:pPr>
              <w:spacing w:line="360" w:lineRule="auto"/>
              <w:rPr>
                <w:rFonts w:cs="Times New Roman"/>
                <w:b/>
                <w:bCs/>
                <w:lang w:val="zh-CN"/>
              </w:rPr>
            </w:pPr>
            <w:r>
              <w:rPr>
                <w:rFonts w:cs="Times New Roman"/>
                <w:b/>
                <w:bCs/>
                <w:lang w:val="zh-CN"/>
              </w:rPr>
              <w:t>Author (s)</w:t>
            </w:r>
          </w:p>
        </w:tc>
        <w:tc>
          <w:tcPr>
            <w:tcW w:w="8097" w:type="dxa"/>
            <w:vAlign w:val="center"/>
          </w:tcPr>
          <w:p w14:paraId="5C71DD9F" w14:textId="77777777" w:rsidR="00FD63A3" w:rsidRDefault="00FD63A3" w:rsidP="00647735">
            <w:pPr>
              <w:spacing w:line="360" w:lineRule="auto"/>
              <w:rPr>
                <w:rFonts w:cs="Times New Roman"/>
                <w:b/>
                <w:bCs/>
                <w:lang w:val="zh-CN"/>
              </w:rPr>
            </w:pPr>
            <w:r>
              <w:rPr>
                <w:rFonts w:cs="Times New Roman"/>
                <w:b/>
                <w:bCs/>
                <w:lang w:val="zh-CN"/>
              </w:rPr>
              <w:t>Reason for exclusion (full-text screening)</w:t>
            </w:r>
          </w:p>
        </w:tc>
      </w:tr>
      <w:tr w:rsidR="00FD63A3" w14:paraId="632B6966" w14:textId="77777777" w:rsidTr="00647735">
        <w:trPr>
          <w:trHeight w:val="1645"/>
          <w:tblCellSpacing w:w="15" w:type="dxa"/>
        </w:trPr>
        <w:tc>
          <w:tcPr>
            <w:tcW w:w="805" w:type="dxa"/>
            <w:vAlign w:val="center"/>
          </w:tcPr>
          <w:p w14:paraId="75631932" w14:textId="77777777" w:rsidR="00FD63A3" w:rsidRDefault="00FD63A3" w:rsidP="00647735">
            <w:pPr>
              <w:spacing w:line="360" w:lineRule="auto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1a</w:t>
            </w:r>
          </w:p>
        </w:tc>
        <w:tc>
          <w:tcPr>
            <w:tcW w:w="2381" w:type="dxa"/>
            <w:tcBorders>
              <w:top w:val="single" w:sz="4" w:space="0" w:color="auto"/>
              <w:bottom w:val="nil"/>
            </w:tcBorders>
            <w:vAlign w:val="center"/>
          </w:tcPr>
          <w:p w14:paraId="75CA89EC" w14:textId="77777777" w:rsidR="00FD63A3" w:rsidRDefault="00FD63A3" w:rsidP="00647735">
            <w:pPr>
              <w:spacing w:line="360" w:lineRule="auto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Roberts &amp; Duong (2014)</w:t>
            </w:r>
          </w:p>
        </w:tc>
        <w:tc>
          <w:tcPr>
            <w:tcW w:w="8097" w:type="dxa"/>
            <w:tcBorders>
              <w:top w:val="single" w:sz="4" w:space="0" w:color="auto"/>
              <w:bottom w:val="nil"/>
            </w:tcBorders>
            <w:vAlign w:val="center"/>
          </w:tcPr>
          <w:p w14:paraId="761A1F30" w14:textId="77777777" w:rsidR="00FD63A3" w:rsidRDefault="00FD63A3" w:rsidP="00647735">
            <w:pPr>
              <w:spacing w:line="360" w:lineRule="auto"/>
              <w:jc w:val="both"/>
              <w:rPr>
                <w:rFonts w:cs="Times New Roman"/>
                <w:lang w:val="zh-CN"/>
              </w:rPr>
            </w:pPr>
            <w:r>
              <w:rPr>
                <w:rFonts w:cs="Times New Roman"/>
              </w:rPr>
              <w:t>Observational cohort study of the relative to short sleep duration and consequent depression in adolescents (epidemiology). Eliminated due to lack of comparison of methods of sleep assessment or sleep-specific interventions (our search was on articles that describe assessment instruments and/or interventions).</w:t>
            </w:r>
          </w:p>
        </w:tc>
      </w:tr>
      <w:tr w:rsidR="00FD63A3" w14:paraId="7A4AA370" w14:textId="77777777" w:rsidTr="00647735">
        <w:trPr>
          <w:trHeight w:val="1359"/>
          <w:tblCellSpacing w:w="15" w:type="dxa"/>
        </w:trPr>
        <w:tc>
          <w:tcPr>
            <w:tcW w:w="805" w:type="dxa"/>
            <w:vAlign w:val="center"/>
          </w:tcPr>
          <w:p w14:paraId="13775CBA" w14:textId="77777777" w:rsidR="00FD63A3" w:rsidRDefault="00FD63A3" w:rsidP="00647735">
            <w:pPr>
              <w:spacing w:line="360" w:lineRule="auto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2a</w:t>
            </w:r>
          </w:p>
        </w:tc>
        <w:tc>
          <w:tcPr>
            <w:tcW w:w="2381" w:type="dxa"/>
            <w:vAlign w:val="center"/>
          </w:tcPr>
          <w:p w14:paraId="652D09E9" w14:textId="77777777" w:rsidR="00FD63A3" w:rsidRDefault="00FD63A3" w:rsidP="00647735">
            <w:pPr>
              <w:spacing w:line="360" w:lineRule="auto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Marino et al. (2021)</w:t>
            </w:r>
          </w:p>
        </w:tc>
        <w:tc>
          <w:tcPr>
            <w:tcW w:w="8097" w:type="dxa"/>
            <w:vAlign w:val="center"/>
          </w:tcPr>
          <w:p w14:paraId="0BE20E48" w14:textId="77777777" w:rsidR="00FD63A3" w:rsidRDefault="00FD63A3" w:rsidP="00647735">
            <w:pPr>
              <w:spacing w:line="360" w:lineRule="auto"/>
              <w:rPr>
                <w:rFonts w:cs="Times New Roman"/>
                <w:lang w:val="zh-CN"/>
              </w:rPr>
            </w:pPr>
            <w:r>
              <w:rPr>
                <w:rFonts w:cs="Times New Roman"/>
              </w:rPr>
              <w:t>Systematic review / meta-analysis of cohort studies regarding perturbed sleep and depression in children and youth. Excluded because it is a secondary synthesis (review), but not an original empirical study that describes findings on primary assessment or intervention.</w:t>
            </w:r>
          </w:p>
        </w:tc>
      </w:tr>
      <w:tr w:rsidR="00FD63A3" w14:paraId="52B4F0B4" w14:textId="77777777" w:rsidTr="00647735">
        <w:trPr>
          <w:trHeight w:val="1059"/>
          <w:tblCellSpacing w:w="15" w:type="dxa"/>
        </w:trPr>
        <w:tc>
          <w:tcPr>
            <w:tcW w:w="805" w:type="dxa"/>
            <w:vAlign w:val="center"/>
          </w:tcPr>
          <w:p w14:paraId="1C6D043D" w14:textId="77777777" w:rsidR="00FD63A3" w:rsidRDefault="00FD63A3" w:rsidP="00647735">
            <w:pPr>
              <w:spacing w:line="360" w:lineRule="auto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3a</w:t>
            </w:r>
          </w:p>
        </w:tc>
        <w:tc>
          <w:tcPr>
            <w:tcW w:w="2381" w:type="dxa"/>
            <w:vAlign w:val="center"/>
          </w:tcPr>
          <w:p w14:paraId="1D485814" w14:textId="77777777" w:rsidR="00FD63A3" w:rsidRDefault="00FD63A3" w:rsidP="00647735">
            <w:pPr>
              <w:spacing w:line="360" w:lineRule="auto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Lovato &amp; Gradisar (2014)</w:t>
            </w:r>
          </w:p>
        </w:tc>
        <w:tc>
          <w:tcPr>
            <w:tcW w:w="8097" w:type="dxa"/>
            <w:vAlign w:val="center"/>
          </w:tcPr>
          <w:p w14:paraId="7B67A86A" w14:textId="77777777" w:rsidR="00FD63A3" w:rsidRDefault="00FD63A3" w:rsidP="00647735">
            <w:pPr>
              <w:spacing w:line="360" w:lineRule="auto"/>
              <w:rPr>
                <w:rFonts w:cs="Times New Roman"/>
                <w:lang w:val="zh-CN"/>
              </w:rPr>
            </w:pPr>
            <w:r>
              <w:rPr>
                <w:rFonts w:cs="Times New Roman"/>
              </w:rPr>
              <w:t>A meta-analysis / conceptual model article regarding sleep-depression association in adolescents. Likewise left out as a review article, not an original empirical evaluation/intervention report.</w:t>
            </w:r>
          </w:p>
        </w:tc>
      </w:tr>
      <w:tr w:rsidR="00FD63A3" w14:paraId="47C6DC02" w14:textId="77777777" w:rsidTr="00647735">
        <w:trPr>
          <w:trHeight w:val="1359"/>
          <w:tblCellSpacing w:w="15" w:type="dxa"/>
        </w:trPr>
        <w:tc>
          <w:tcPr>
            <w:tcW w:w="805" w:type="dxa"/>
            <w:vAlign w:val="center"/>
          </w:tcPr>
          <w:p w14:paraId="02830F86" w14:textId="77777777" w:rsidR="00FD63A3" w:rsidRDefault="00FD63A3" w:rsidP="00647735">
            <w:pPr>
              <w:spacing w:line="360" w:lineRule="auto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4a</w:t>
            </w:r>
          </w:p>
        </w:tc>
        <w:tc>
          <w:tcPr>
            <w:tcW w:w="2381" w:type="dxa"/>
            <w:vAlign w:val="center"/>
          </w:tcPr>
          <w:p w14:paraId="78F72AE5" w14:textId="77777777" w:rsidR="00FD63A3" w:rsidRDefault="00FD63A3" w:rsidP="00647735">
            <w:pPr>
              <w:spacing w:line="360" w:lineRule="auto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Roane &amp; Taylor (2008)</w:t>
            </w:r>
          </w:p>
        </w:tc>
        <w:tc>
          <w:tcPr>
            <w:tcW w:w="8097" w:type="dxa"/>
            <w:vAlign w:val="center"/>
          </w:tcPr>
          <w:p w14:paraId="3D357B45" w14:textId="77777777" w:rsidR="00FD63A3" w:rsidRDefault="00FD63A3" w:rsidP="00647735">
            <w:pPr>
              <w:spacing w:line="360" w:lineRule="auto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Longitudinal observational study reporting adolescent insomnia as a risk factor for later depression/substance abuse. Excluded because it does not report sleep-focused evaluation methods or interventions relevant to our inclusion criteria (no intervention trial or sleep-assessment validation work).</w:t>
            </w:r>
          </w:p>
        </w:tc>
      </w:tr>
      <w:tr w:rsidR="00FD63A3" w14:paraId="161BB3EB" w14:textId="77777777" w:rsidTr="00647735">
        <w:trPr>
          <w:trHeight w:val="1632"/>
          <w:tblCellSpacing w:w="15" w:type="dxa"/>
        </w:trPr>
        <w:tc>
          <w:tcPr>
            <w:tcW w:w="805" w:type="dxa"/>
            <w:vAlign w:val="center"/>
          </w:tcPr>
          <w:p w14:paraId="32F31FAE" w14:textId="77777777" w:rsidR="00FD63A3" w:rsidRDefault="00FD63A3" w:rsidP="00647735">
            <w:pPr>
              <w:spacing w:line="360" w:lineRule="auto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5a</w:t>
            </w:r>
          </w:p>
        </w:tc>
        <w:tc>
          <w:tcPr>
            <w:tcW w:w="2381" w:type="dxa"/>
            <w:vAlign w:val="center"/>
          </w:tcPr>
          <w:p w14:paraId="34131FB7" w14:textId="77777777" w:rsidR="00FD63A3" w:rsidRDefault="00FD63A3" w:rsidP="00647735">
            <w:pPr>
              <w:spacing w:line="360" w:lineRule="auto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Urrila et al. (2014)</w:t>
            </w:r>
          </w:p>
        </w:tc>
        <w:tc>
          <w:tcPr>
            <w:tcW w:w="8097" w:type="dxa"/>
            <w:vAlign w:val="center"/>
          </w:tcPr>
          <w:p w14:paraId="5CB49096" w14:textId="77777777" w:rsidR="00FD63A3" w:rsidRDefault="00FD63A3" w:rsidP="00647735">
            <w:pPr>
              <w:spacing w:line="360" w:lineRule="auto"/>
              <w:rPr>
                <w:rFonts w:cs="Times New Roman"/>
                <w:lang w:val="zh-CN"/>
              </w:rPr>
            </w:pPr>
            <w:r>
              <w:rPr>
                <w:rFonts w:cs="Times New Roman"/>
              </w:rPr>
              <w:t>Naturalistic, one-year follow-up of adolescents with MDD characterizing sleep complaints course. Not considered since it is an observational naturalistic follow-up with no primary emphasis on the evaluation tool development / validation or intervention testing (which falls outside our stated intervention/evaluation scope).</w:t>
            </w:r>
          </w:p>
        </w:tc>
      </w:tr>
    </w:tbl>
    <w:p w14:paraId="3FD207A7" w14:textId="77777777" w:rsidR="00FD63A3" w:rsidRDefault="00FD63A3" w:rsidP="00FD63A3">
      <w:pPr>
        <w:rPr>
          <w:rFonts w:cs="Times New Roman"/>
          <w:lang w:val="zh-CN"/>
        </w:rPr>
      </w:pPr>
    </w:p>
    <w:p w14:paraId="777C5DDE" w14:textId="77777777" w:rsidR="00FD63A3" w:rsidRDefault="00FD63A3" w:rsidP="00FD63A3">
      <w:pPr>
        <w:rPr>
          <w:rFonts w:cs="Times New Roman"/>
        </w:rPr>
      </w:pPr>
    </w:p>
    <w:p w14:paraId="792A036F" w14:textId="77777777" w:rsidR="00FD63A3" w:rsidRDefault="00FD63A3" w:rsidP="00FD63A3">
      <w:pPr>
        <w:rPr>
          <w:rFonts w:cs="Times New Roman"/>
        </w:rPr>
      </w:pPr>
    </w:p>
    <w:p w14:paraId="5BD2A7D8" w14:textId="77777777" w:rsidR="00FD63A3" w:rsidRDefault="00FD63A3" w:rsidP="00FD63A3">
      <w:pPr>
        <w:spacing w:line="480" w:lineRule="auto"/>
        <w:jc w:val="both"/>
        <w:rPr>
          <w:rFonts w:cs="Times New Roman"/>
          <w:lang w:val="zh-CN"/>
        </w:rPr>
      </w:pPr>
    </w:p>
    <w:p w14:paraId="3B7DE050" w14:textId="77777777" w:rsidR="00FD63A3" w:rsidRDefault="00FD63A3" w:rsidP="00FD63A3">
      <w:pPr>
        <w:spacing w:line="480" w:lineRule="auto"/>
        <w:jc w:val="both"/>
        <w:rPr>
          <w:rFonts w:cs="Times New Roman"/>
          <w:lang w:val="zh-CN"/>
        </w:rPr>
      </w:pPr>
    </w:p>
    <w:p w14:paraId="6713248B" w14:textId="77777777" w:rsidR="00FD63A3" w:rsidRDefault="00FD63A3" w:rsidP="00FD63A3">
      <w:pPr>
        <w:spacing w:line="480" w:lineRule="auto"/>
        <w:jc w:val="both"/>
        <w:rPr>
          <w:rFonts w:cs="Times New Roman"/>
          <w:lang w:val="zh-CN"/>
        </w:rPr>
      </w:pPr>
      <w:r>
        <w:rPr>
          <w:rFonts w:cs="Times New Roman"/>
          <w:lang w:val="zh-CN"/>
        </w:rPr>
        <w:lastRenderedPageBreak/>
        <w:t xml:space="preserve">[1a] Roberts, R. E., &amp; Duong, H. T. (2014). The prospective association between sleep deprivation and depression among adolescents. </w:t>
      </w:r>
      <w:r>
        <w:rPr>
          <w:rFonts w:cs="Times New Roman"/>
          <w:i/>
          <w:iCs/>
          <w:lang w:val="zh-CN"/>
        </w:rPr>
        <w:t>SLEEP</w:t>
      </w:r>
      <w:r>
        <w:rPr>
          <w:rFonts w:cs="Times New Roman"/>
          <w:lang w:val="zh-CN"/>
        </w:rPr>
        <w:t>, 37(2), 239–244.</w:t>
      </w:r>
    </w:p>
    <w:p w14:paraId="646DCD46" w14:textId="77777777" w:rsidR="00FD63A3" w:rsidRDefault="00FD63A3" w:rsidP="00FD63A3">
      <w:pPr>
        <w:spacing w:line="480" w:lineRule="auto"/>
        <w:jc w:val="both"/>
        <w:rPr>
          <w:rFonts w:cs="Times New Roman"/>
          <w:lang w:val="zh-CN"/>
        </w:rPr>
      </w:pPr>
      <w:r>
        <w:rPr>
          <w:rFonts w:cs="Times New Roman"/>
          <w:lang w:val="zh-CN"/>
        </w:rPr>
        <w:t xml:space="preserve">[2a] Marino, C., Andrade, B., Campisi, S. C., et al. (2021). Association between disturbed sleep and depression in children and youths: A systematic review and meta-analysis of cohort studies. </w:t>
      </w:r>
      <w:r>
        <w:rPr>
          <w:rFonts w:cs="Times New Roman"/>
          <w:i/>
          <w:iCs/>
          <w:lang w:val="zh-CN"/>
        </w:rPr>
        <w:t>JAMA Network Open</w:t>
      </w:r>
      <w:r>
        <w:rPr>
          <w:rFonts w:cs="Times New Roman"/>
          <w:lang w:val="zh-CN"/>
        </w:rPr>
        <w:t xml:space="preserve">, 4(3), e212373. </w:t>
      </w:r>
      <w:hyperlink r:id="rId4" w:tgtFrame="_new" w:history="1">
        <w:r>
          <w:rPr>
            <w:rStyle w:val="Hyperlink"/>
            <w:rFonts w:cs="Times New Roman"/>
            <w:lang w:val="zh-CN"/>
          </w:rPr>
          <w:t>https://doi.org/10.1001/jamanetworkopen.2021.2373</w:t>
        </w:r>
      </w:hyperlink>
    </w:p>
    <w:p w14:paraId="6368DC08" w14:textId="77777777" w:rsidR="00FD63A3" w:rsidRDefault="00FD63A3" w:rsidP="00FD63A3">
      <w:pPr>
        <w:spacing w:line="480" w:lineRule="auto"/>
        <w:jc w:val="both"/>
        <w:rPr>
          <w:rFonts w:cs="Times New Roman"/>
          <w:lang w:val="zh-CN"/>
        </w:rPr>
      </w:pPr>
      <w:r>
        <w:rPr>
          <w:rFonts w:cs="Times New Roman"/>
          <w:lang w:val="zh-CN"/>
        </w:rPr>
        <w:t xml:space="preserve">[3a] Lovato, N., &amp; Gradisar, M. (2014). A meta-analysis and model of the relationship and clinical practice. </w:t>
      </w:r>
      <w:r>
        <w:rPr>
          <w:rFonts w:cs="Times New Roman"/>
          <w:i/>
          <w:iCs/>
          <w:lang w:val="zh-CN"/>
        </w:rPr>
        <w:t>Sleep Medicine Reviews</w:t>
      </w:r>
      <w:r>
        <w:rPr>
          <w:rFonts w:cs="Times New Roman"/>
          <w:lang w:val="zh-CN"/>
        </w:rPr>
        <w:t xml:space="preserve">, 18(6), 521–529. https://doi.org/10.1016/j.smrv.2014.03.006between sleep and depression in adolescents: Recommendations for future research </w:t>
      </w:r>
    </w:p>
    <w:p w14:paraId="48CE046F" w14:textId="77777777" w:rsidR="00FD63A3" w:rsidRDefault="00FD63A3" w:rsidP="00FD63A3">
      <w:pPr>
        <w:spacing w:line="480" w:lineRule="auto"/>
        <w:jc w:val="both"/>
        <w:rPr>
          <w:rFonts w:cs="Times New Roman"/>
          <w:lang w:val="zh-CN"/>
        </w:rPr>
      </w:pPr>
      <w:r>
        <w:rPr>
          <w:rFonts w:cs="Times New Roman"/>
          <w:lang w:val="zh-CN"/>
        </w:rPr>
        <w:t xml:space="preserve">[4a] Roane, B. M., &amp; Taylor, D. J. (2008). Adolescent insomnia as a risk factor for early adult depression and substance abuse. </w:t>
      </w:r>
      <w:r>
        <w:rPr>
          <w:rFonts w:cs="Times New Roman"/>
          <w:i/>
          <w:iCs/>
          <w:lang w:val="zh-CN"/>
        </w:rPr>
        <w:t>Sleep</w:t>
      </w:r>
      <w:r>
        <w:rPr>
          <w:rFonts w:cs="Times New Roman"/>
          <w:lang w:val="zh-CN"/>
        </w:rPr>
        <w:t>, 31(10), 1351–1356.</w:t>
      </w:r>
    </w:p>
    <w:p w14:paraId="228CF4E3" w14:textId="77777777" w:rsidR="00FD63A3" w:rsidRDefault="00FD63A3" w:rsidP="00FD63A3">
      <w:pPr>
        <w:spacing w:line="480" w:lineRule="auto"/>
        <w:jc w:val="both"/>
        <w:rPr>
          <w:rFonts w:cs="Times New Roman"/>
          <w:lang w:val="zh-CN"/>
        </w:rPr>
      </w:pPr>
      <w:r>
        <w:rPr>
          <w:rFonts w:cs="Times New Roman"/>
          <w:lang w:val="zh-CN"/>
        </w:rPr>
        <w:t xml:space="preserve">[5a] Urrila, A. S., Karlsson, L., Kiviruusu, O., Pankakoski, M., Pelkonen, M., Strandholm, T., Marttunen, M., &amp; the Adolescent Depression Study group. (2014). Sleep complaints in adolescent depression: One-year naturalistic follow-up study. </w:t>
      </w:r>
      <w:r>
        <w:rPr>
          <w:rFonts w:cs="Times New Roman"/>
          <w:i/>
          <w:iCs/>
          <w:lang w:val="zh-CN"/>
        </w:rPr>
        <w:t>BMC Psychiatry</w:t>
      </w:r>
      <w:r>
        <w:rPr>
          <w:rFonts w:cs="Times New Roman"/>
          <w:lang w:val="zh-CN"/>
        </w:rPr>
        <w:t>, 14, Article 283. https://doi.org/10.1186/s12888-014-0283-y</w:t>
      </w:r>
    </w:p>
    <w:p w14:paraId="30DE5FF2" w14:textId="77777777" w:rsidR="00F71A7F" w:rsidRDefault="00F71A7F"/>
    <w:sectPr w:rsidR="00F71A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3A3"/>
    <w:rsid w:val="00976989"/>
    <w:rsid w:val="00D43DB9"/>
    <w:rsid w:val="00F71A7F"/>
    <w:rsid w:val="00FD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6003A"/>
  <w15:chartTrackingRefBased/>
  <w15:docId w15:val="{AB8F77FF-253C-4ED1-99CE-15E9F2400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3A3"/>
    <w:pPr>
      <w:spacing w:line="259" w:lineRule="auto"/>
    </w:pPr>
    <w:rPr>
      <w:rFonts w:ascii="Times New Roman" w:hAnsi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63A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3A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3A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3A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3A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3A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3A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3A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3A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3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3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3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3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3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3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3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FD6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3A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FD6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3A3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FD63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3A3"/>
    <w:pPr>
      <w:spacing w:line="278" w:lineRule="auto"/>
      <w:ind w:left="720"/>
      <w:contextualSpacing/>
    </w:pPr>
    <w:rPr>
      <w:rFonts w:asciiTheme="minorHAnsi" w:hAnsiTheme="minorHAnsi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FD63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3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3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FD63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01/jamanetworkopen.2021.23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Arulnidhi Vengatesan (Integra)</dc:creator>
  <cp:keywords/>
  <dc:description/>
  <cp:lastModifiedBy>Arulnidhi Vengatesan (Integra)</cp:lastModifiedBy>
  <cp:revision>1</cp:revision>
  <dcterms:created xsi:type="dcterms:W3CDTF">2025-11-20T14:23:00Z</dcterms:created>
  <dcterms:modified xsi:type="dcterms:W3CDTF">2025-11-20T14:23:00Z</dcterms:modified>
</cp:coreProperties>
</file>